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D4309" w14:textId="77777777" w:rsidR="000F490C" w:rsidRDefault="00FD2EF2">
      <w:pPr>
        <w:pStyle w:val="BodyText"/>
        <w:spacing w:before="0"/>
        <w:ind w:left="0"/>
        <w:jc w:val="left"/>
        <w:rPr>
          <w:rFonts w:ascii="Times New Roman"/>
          <w:sz w:val="20"/>
        </w:rPr>
      </w:pPr>
      <w:r>
        <w:pict w14:anchorId="22226DD9">
          <v:group id="docshapegroup1" o:spid="_x0000_s2111" style="position:absolute;margin-left:0;margin-top:0;width:594pt;height:747pt;z-index:-16515584;mso-position-horizontal-relative:page;mso-position-vertical-relative:page" coordsize="11880,14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126" type="#_x0000_t75" style="position:absolute;left:8622;width:3258;height:14940">
              <v:imagedata r:id="rId7" o:title=""/>
            </v:shape>
            <v:shape id="docshape3" o:spid="_x0000_s2125" type="#_x0000_t75" style="position:absolute;left:7960;top:7208;width:3523;height:4517">
              <v:imagedata r:id="rId8" o:title=""/>
            </v:shape>
            <v:shape id="docshape4" o:spid="_x0000_s2124" type="#_x0000_t75" style="position:absolute;top:8805;width:924;height:6135">
              <v:imagedata r:id="rId9" o:title=""/>
            </v:shape>
            <v:shape id="docshape5" o:spid="_x0000_s2123" type="#_x0000_t75" style="position:absolute;left:923;top:8805;width:4931;height:2920">
              <v:imagedata r:id="rId10" o:title=""/>
            </v:shape>
            <v:shape id="docshape6" o:spid="_x0000_s2122" type="#_x0000_t75" style="position:absolute;left:5846;top:8805;width:2123;height:6135">
              <v:imagedata r:id="rId11" o:title=""/>
            </v:shape>
            <v:shape id="docshape7" o:spid="_x0000_s2121" type="#_x0000_t75" style="position:absolute;left:923;top:11717;width:4931;height:3223">
              <v:imagedata r:id="rId12" o:title=""/>
            </v:shape>
            <v:shape id="docshape8" o:spid="_x0000_s2120" type="#_x0000_t75" style="position:absolute;left:7960;top:11717;width:3523;height:3223">
              <v:imagedata r:id="rId13" o:title=""/>
            </v:shape>
            <v:shape id="docshape9" o:spid="_x0000_s2119" type="#_x0000_t75" style="position:absolute;width:5035;height:3148">
              <v:imagedata r:id="rId14" o:title=""/>
            </v:shape>
            <v:shape id="docshape10" o:spid="_x0000_s2118" type="#_x0000_t75" style="position:absolute;left:5025;width:3597;height:4407">
              <v:imagedata r:id="rId15" o:title=""/>
            </v:shape>
            <v:shape id="docshape11" o:spid="_x0000_s2117" type="#_x0000_t75" style="position:absolute;top:3139;width:5035;height:3156">
              <v:imagedata r:id="rId16" o:title=""/>
            </v:shape>
            <v:shape id="docshape12" o:spid="_x0000_s2116" type="#_x0000_t75" style="position:absolute;left:5025;top:4398;width:3597;height:2810">
              <v:imagedata r:id="rId17" o:title=""/>
            </v:shape>
            <v:shape id="docshape13" o:spid="_x0000_s2115" type="#_x0000_t75" style="position:absolute;top:6287;width:5035;height:1267">
              <v:imagedata r:id="rId18" o:title=""/>
            </v:shape>
            <v:shape id="docshape14" o:spid="_x0000_s2114" type="#_x0000_t75" style="position:absolute;top:7547;width:924;height:1259">
              <v:imagedata r:id="rId19" o:title=""/>
            </v:shape>
            <v:shape id="docshape15" o:spid="_x0000_s2113" type="#_x0000_t75" style="position:absolute;left:923;top:7208;width:7699;height:1597">
              <v:imagedata r:id="rId20" o:title=""/>
            </v:shape>
            <v:shape id="docshape16" o:spid="_x0000_s2112" type="#_x0000_t75" style="position:absolute;left:5283;top:11804;width:1370;height:1255">
              <v:imagedata r:id="rId21" o:title=""/>
            </v:shape>
            <w10:wrap anchorx="page" anchory="page"/>
          </v:group>
        </w:pict>
      </w:r>
    </w:p>
    <w:p w14:paraId="782187A2" w14:textId="77777777" w:rsidR="000F490C" w:rsidRDefault="000F490C">
      <w:pPr>
        <w:pStyle w:val="BodyText"/>
        <w:spacing w:before="0"/>
        <w:ind w:left="0"/>
        <w:jc w:val="left"/>
        <w:rPr>
          <w:rFonts w:ascii="Times New Roman"/>
          <w:sz w:val="20"/>
        </w:rPr>
      </w:pPr>
    </w:p>
    <w:p w14:paraId="395D4A1D" w14:textId="77777777" w:rsidR="000F490C" w:rsidRDefault="000F490C">
      <w:pPr>
        <w:pStyle w:val="BodyText"/>
        <w:spacing w:before="0"/>
        <w:ind w:left="0"/>
        <w:jc w:val="left"/>
        <w:rPr>
          <w:rFonts w:ascii="Times New Roman"/>
          <w:sz w:val="20"/>
        </w:rPr>
      </w:pPr>
    </w:p>
    <w:p w14:paraId="4AF1028A" w14:textId="77777777" w:rsidR="000F490C" w:rsidRDefault="000F490C">
      <w:pPr>
        <w:pStyle w:val="BodyText"/>
        <w:spacing w:before="4"/>
        <w:ind w:left="0"/>
        <w:jc w:val="left"/>
        <w:rPr>
          <w:rFonts w:ascii="Times New Roman"/>
          <w:sz w:val="20"/>
        </w:rPr>
      </w:pPr>
    </w:p>
    <w:p w14:paraId="1AFB5754" w14:textId="77777777" w:rsidR="000F490C" w:rsidRDefault="00FD2EF2">
      <w:pPr>
        <w:spacing w:before="244" w:line="194" w:lineRule="auto"/>
        <w:ind w:left="864"/>
        <w:rPr>
          <w:rFonts w:ascii="Georgia"/>
          <w:b/>
          <w:sz w:val="234"/>
        </w:rPr>
      </w:pPr>
      <w:r>
        <w:rPr>
          <w:rFonts w:ascii="Century Gothic"/>
          <w:b/>
          <w:color w:val="109DBB"/>
          <w:spacing w:val="-45"/>
          <w:sz w:val="211"/>
        </w:rPr>
        <w:t>2</w:t>
      </w:r>
      <w:r>
        <w:rPr>
          <w:rFonts w:ascii="Century Gothic"/>
          <w:b/>
          <w:color w:val="109DBB"/>
          <w:spacing w:val="-192"/>
          <w:sz w:val="211"/>
        </w:rPr>
        <w:t>0</w:t>
      </w:r>
      <w:r>
        <w:rPr>
          <w:rFonts w:ascii="Century Gothic"/>
          <w:b/>
          <w:color w:val="109DBB"/>
          <w:spacing w:val="-298"/>
          <w:sz w:val="211"/>
        </w:rPr>
        <w:t>1</w:t>
      </w:r>
      <w:r>
        <w:rPr>
          <w:rFonts w:ascii="Century Gothic"/>
          <w:b/>
          <w:color w:val="109DBB"/>
          <w:spacing w:val="-553"/>
          <w:sz w:val="211"/>
        </w:rPr>
        <w:t>4</w:t>
      </w:r>
      <w:r>
        <w:rPr>
          <w:rFonts w:ascii="Georgia"/>
          <w:b/>
          <w:color w:val="109DBB"/>
          <w:spacing w:val="-2"/>
          <w:w w:val="98"/>
          <w:position w:val="-123"/>
          <w:sz w:val="234"/>
        </w:rPr>
        <w:t>ACA</w:t>
      </w:r>
    </w:p>
    <w:p w14:paraId="3751FA46" w14:textId="77777777" w:rsidR="000F490C" w:rsidRDefault="00FD2EF2">
      <w:pPr>
        <w:pStyle w:val="Title"/>
      </w:pPr>
      <w:r>
        <w:rPr>
          <w:color w:val="109DBB"/>
          <w:spacing w:val="-16"/>
        </w:rPr>
        <w:t>Code</w:t>
      </w:r>
      <w:r>
        <w:rPr>
          <w:color w:val="109DBB"/>
          <w:spacing w:val="-74"/>
        </w:rPr>
        <w:t xml:space="preserve"> </w:t>
      </w:r>
      <w:r>
        <w:rPr>
          <w:color w:val="109DBB"/>
          <w:spacing w:val="-16"/>
        </w:rPr>
        <w:t>of</w:t>
      </w:r>
      <w:r>
        <w:rPr>
          <w:color w:val="109DBB"/>
          <w:spacing w:val="-74"/>
        </w:rPr>
        <w:t xml:space="preserve"> </w:t>
      </w:r>
      <w:r>
        <w:rPr>
          <w:color w:val="109DBB"/>
          <w:spacing w:val="-16"/>
        </w:rPr>
        <w:t>Ethics</w:t>
      </w:r>
    </w:p>
    <w:p w14:paraId="5EFB1137" w14:textId="77777777" w:rsidR="000F490C" w:rsidRDefault="00FD2EF2">
      <w:pPr>
        <w:spacing w:before="161"/>
        <w:ind w:left="341" w:right="287"/>
        <w:jc w:val="center"/>
        <w:rPr>
          <w:rFonts w:ascii="Arial Narrow"/>
          <w:sz w:val="49"/>
        </w:rPr>
      </w:pPr>
      <w:r>
        <w:rPr>
          <w:rFonts w:ascii="Arial Narrow"/>
          <w:color w:val="109DBB"/>
          <w:sz w:val="49"/>
        </w:rPr>
        <w:t>As</w:t>
      </w:r>
      <w:r>
        <w:rPr>
          <w:rFonts w:ascii="Arial Narrow"/>
          <w:color w:val="109DBB"/>
          <w:spacing w:val="1"/>
          <w:sz w:val="49"/>
        </w:rPr>
        <w:t xml:space="preserve"> </w:t>
      </w:r>
      <w:r>
        <w:rPr>
          <w:rFonts w:ascii="Arial Narrow"/>
          <w:color w:val="109DBB"/>
          <w:sz w:val="49"/>
        </w:rPr>
        <w:t>approved</w:t>
      </w:r>
      <w:r>
        <w:rPr>
          <w:rFonts w:ascii="Arial Narrow"/>
          <w:color w:val="109DBB"/>
          <w:spacing w:val="1"/>
          <w:sz w:val="49"/>
        </w:rPr>
        <w:t xml:space="preserve"> </w:t>
      </w:r>
      <w:r>
        <w:rPr>
          <w:rFonts w:ascii="Arial Narrow"/>
          <w:color w:val="109DBB"/>
          <w:sz w:val="49"/>
        </w:rPr>
        <w:t>by</w:t>
      </w:r>
      <w:r>
        <w:rPr>
          <w:rFonts w:ascii="Arial Narrow"/>
          <w:color w:val="109DBB"/>
          <w:spacing w:val="1"/>
          <w:sz w:val="49"/>
        </w:rPr>
        <w:t xml:space="preserve"> </w:t>
      </w:r>
      <w:r>
        <w:rPr>
          <w:rFonts w:ascii="Arial Narrow"/>
          <w:color w:val="109DBB"/>
          <w:sz w:val="49"/>
        </w:rPr>
        <w:t>the</w:t>
      </w:r>
      <w:r>
        <w:rPr>
          <w:rFonts w:ascii="Arial Narrow"/>
          <w:color w:val="109DBB"/>
          <w:spacing w:val="-22"/>
          <w:sz w:val="49"/>
        </w:rPr>
        <w:t xml:space="preserve"> </w:t>
      </w:r>
      <w:r>
        <w:rPr>
          <w:rFonts w:ascii="Arial Narrow"/>
          <w:color w:val="109DBB"/>
          <w:sz w:val="49"/>
        </w:rPr>
        <w:t>ACA</w:t>
      </w:r>
      <w:r>
        <w:rPr>
          <w:rFonts w:ascii="Arial Narrow"/>
          <w:color w:val="109DBB"/>
          <w:spacing w:val="-22"/>
          <w:sz w:val="49"/>
        </w:rPr>
        <w:t xml:space="preserve"> </w:t>
      </w:r>
      <w:r>
        <w:rPr>
          <w:rFonts w:ascii="Arial Narrow"/>
          <w:color w:val="109DBB"/>
          <w:sz w:val="49"/>
        </w:rPr>
        <w:t>Governing</w:t>
      </w:r>
      <w:r>
        <w:rPr>
          <w:rFonts w:ascii="Arial Narrow"/>
          <w:color w:val="109DBB"/>
          <w:spacing w:val="1"/>
          <w:sz w:val="49"/>
        </w:rPr>
        <w:t xml:space="preserve"> </w:t>
      </w:r>
      <w:r>
        <w:rPr>
          <w:rFonts w:ascii="Arial Narrow"/>
          <w:color w:val="109DBB"/>
          <w:spacing w:val="-2"/>
          <w:sz w:val="49"/>
        </w:rPr>
        <w:t>Council</w:t>
      </w:r>
    </w:p>
    <w:p w14:paraId="60D05740" w14:textId="77777777" w:rsidR="000F490C" w:rsidRDefault="000F490C">
      <w:pPr>
        <w:pStyle w:val="BodyText"/>
        <w:spacing w:before="0"/>
        <w:ind w:left="0"/>
        <w:jc w:val="left"/>
        <w:rPr>
          <w:rFonts w:ascii="Arial Narrow"/>
          <w:sz w:val="56"/>
        </w:rPr>
      </w:pPr>
    </w:p>
    <w:p w14:paraId="33B01E26" w14:textId="77777777" w:rsidR="000F490C" w:rsidRDefault="000F490C">
      <w:pPr>
        <w:pStyle w:val="BodyText"/>
        <w:spacing w:before="0"/>
        <w:ind w:left="0"/>
        <w:jc w:val="left"/>
        <w:rPr>
          <w:rFonts w:ascii="Arial Narrow"/>
          <w:sz w:val="56"/>
        </w:rPr>
      </w:pPr>
    </w:p>
    <w:p w14:paraId="068160DD" w14:textId="77777777" w:rsidR="000F490C" w:rsidRDefault="000F490C">
      <w:pPr>
        <w:pStyle w:val="BodyText"/>
        <w:spacing w:before="0"/>
        <w:ind w:left="0"/>
        <w:jc w:val="left"/>
        <w:rPr>
          <w:rFonts w:ascii="Arial Narrow"/>
          <w:sz w:val="56"/>
        </w:rPr>
      </w:pPr>
    </w:p>
    <w:p w14:paraId="2C6DB595" w14:textId="77777777" w:rsidR="000F490C" w:rsidRDefault="000F490C">
      <w:pPr>
        <w:pStyle w:val="BodyText"/>
        <w:spacing w:before="0"/>
        <w:ind w:left="0"/>
        <w:jc w:val="left"/>
        <w:rPr>
          <w:rFonts w:ascii="Arial Narrow"/>
          <w:sz w:val="56"/>
        </w:rPr>
      </w:pPr>
    </w:p>
    <w:p w14:paraId="07DBF0EB" w14:textId="77777777" w:rsidR="000F490C" w:rsidRDefault="000F490C">
      <w:pPr>
        <w:pStyle w:val="BodyText"/>
        <w:spacing w:before="0"/>
        <w:ind w:left="0"/>
        <w:jc w:val="left"/>
        <w:rPr>
          <w:rFonts w:ascii="Arial Narrow"/>
          <w:sz w:val="56"/>
        </w:rPr>
      </w:pPr>
    </w:p>
    <w:p w14:paraId="1BB62E68" w14:textId="77777777" w:rsidR="000F490C" w:rsidRDefault="000F490C">
      <w:pPr>
        <w:pStyle w:val="BodyText"/>
        <w:spacing w:before="0"/>
        <w:ind w:left="0"/>
        <w:jc w:val="left"/>
        <w:rPr>
          <w:rFonts w:ascii="Arial Narrow"/>
          <w:sz w:val="56"/>
        </w:rPr>
      </w:pPr>
    </w:p>
    <w:p w14:paraId="371F06C0" w14:textId="77777777" w:rsidR="000F490C" w:rsidRDefault="000F490C">
      <w:pPr>
        <w:pStyle w:val="BodyText"/>
        <w:spacing w:before="0"/>
        <w:ind w:left="0"/>
        <w:jc w:val="left"/>
        <w:rPr>
          <w:rFonts w:ascii="Arial Narrow"/>
          <w:sz w:val="56"/>
        </w:rPr>
      </w:pPr>
    </w:p>
    <w:p w14:paraId="3C52CBB7" w14:textId="77777777" w:rsidR="000F490C" w:rsidRDefault="00FD2EF2">
      <w:pPr>
        <w:spacing w:before="484" w:line="242" w:lineRule="auto"/>
        <w:ind w:left="4012" w:right="3207" w:hanging="802"/>
        <w:rPr>
          <w:rFonts w:ascii="Century"/>
          <w:sz w:val="25"/>
        </w:rPr>
      </w:pPr>
      <w:r>
        <w:rPr>
          <w:rFonts w:ascii="Century"/>
          <w:color w:val="FFFFFF"/>
          <w:w w:val="105"/>
          <w:sz w:val="30"/>
        </w:rPr>
        <w:t>A</w:t>
      </w:r>
      <w:r>
        <w:rPr>
          <w:rFonts w:ascii="Century"/>
          <w:color w:val="FFFFFF"/>
          <w:w w:val="105"/>
          <w:sz w:val="25"/>
        </w:rPr>
        <w:t>MERICAN</w:t>
      </w:r>
      <w:r>
        <w:rPr>
          <w:rFonts w:ascii="Century"/>
          <w:color w:val="FFFFFF"/>
          <w:spacing w:val="-19"/>
          <w:w w:val="105"/>
          <w:sz w:val="25"/>
        </w:rPr>
        <w:t xml:space="preserve"> </w:t>
      </w:r>
      <w:r>
        <w:rPr>
          <w:rFonts w:ascii="Century"/>
          <w:color w:val="FFFFFF"/>
          <w:w w:val="105"/>
          <w:sz w:val="30"/>
        </w:rPr>
        <w:t>C</w:t>
      </w:r>
      <w:r>
        <w:rPr>
          <w:rFonts w:ascii="Century"/>
          <w:color w:val="FFFFFF"/>
          <w:w w:val="105"/>
          <w:sz w:val="25"/>
        </w:rPr>
        <w:t xml:space="preserve">OUNSELING </w:t>
      </w:r>
      <w:r>
        <w:rPr>
          <w:rFonts w:ascii="Century"/>
          <w:color w:val="FFFFFF"/>
          <w:spacing w:val="-2"/>
          <w:w w:val="105"/>
          <w:sz w:val="30"/>
        </w:rPr>
        <w:t>A</w:t>
      </w:r>
      <w:r>
        <w:rPr>
          <w:rFonts w:ascii="Century"/>
          <w:color w:val="FFFFFF"/>
          <w:spacing w:val="-2"/>
          <w:w w:val="105"/>
          <w:sz w:val="25"/>
        </w:rPr>
        <w:t>SSOCIATION</w:t>
      </w:r>
    </w:p>
    <w:p w14:paraId="4F5E0EC3" w14:textId="77777777" w:rsidR="000F490C" w:rsidRDefault="00FD2EF2">
      <w:pPr>
        <w:spacing w:line="502" w:lineRule="exact"/>
        <w:ind w:left="120" w:right="287"/>
        <w:jc w:val="center"/>
        <w:rPr>
          <w:rFonts w:ascii="Arial"/>
          <w:sz w:val="47"/>
        </w:rPr>
      </w:pPr>
      <w:r>
        <w:rPr>
          <w:rFonts w:ascii="Arial"/>
          <w:color w:val="FFFFFF"/>
          <w:spacing w:val="-2"/>
          <w:sz w:val="47"/>
        </w:rPr>
        <w:t>counseling.org</w:t>
      </w:r>
    </w:p>
    <w:p w14:paraId="66691C2A" w14:textId="77777777" w:rsidR="000F490C" w:rsidRDefault="000F490C">
      <w:pPr>
        <w:spacing w:line="502" w:lineRule="exact"/>
        <w:jc w:val="center"/>
        <w:rPr>
          <w:rFonts w:ascii="Arial"/>
          <w:sz w:val="47"/>
        </w:rPr>
        <w:sectPr w:rsidR="000F490C">
          <w:type w:val="continuous"/>
          <w:pgSz w:w="11880" w:h="14940"/>
          <w:pgMar w:top="1420" w:right="960" w:bottom="280" w:left="960" w:header="720" w:footer="720" w:gutter="0"/>
          <w:cols w:space="720"/>
        </w:sectPr>
      </w:pPr>
    </w:p>
    <w:p w14:paraId="696A627A" w14:textId="77777777" w:rsidR="000F490C" w:rsidRDefault="00FD2EF2">
      <w:pPr>
        <w:pStyle w:val="Heading1"/>
        <w:spacing w:before="70"/>
        <w:ind w:left="120"/>
        <w:jc w:val="left"/>
      </w:pPr>
      <w:r>
        <w:lastRenderedPageBreak/>
        <w:pict w14:anchorId="1DDCE0BF">
          <v:group id="docshapegroup18" o:spid="_x0000_s2108" style="position:absolute;left:0;text-align:left;margin-left:54pt;margin-top:38.4pt;width:486pt;height:173pt;z-index:-15728128;mso-wrap-distance-left:0;mso-wrap-distance-right:0;mso-position-horizontal-relative:page" coordorigin="1080,768" coordsize="9720,3460">
            <v:shape id="docshape19" o:spid="_x0000_s2110" style="position:absolute;left:1080;top:767;width:9720;height:3460" coordorigin="1080,768" coordsize="9720,3460" path="m10560,768r-9240,l1181,772r-71,26l1084,869r-4,139l1080,3988r4,139l1110,4198r71,26l1320,4228r9240,l10699,4224r71,-26l10796,4127r4,-139l10800,1008r-4,-139l10770,798r-71,-26l10560,768xe" fillcolor="#ffe9ba" stroked="f">
              <v:path arrowok="t"/>
            </v:shape>
            <v:shapetype id="_x0000_t202" coordsize="21600,21600" o:spt="202" path="m,l,21600r21600,l21600,xe">
              <v:stroke joinstyle="miter"/>
              <v:path gradientshapeok="t" o:connecttype="rect"/>
            </v:shapetype>
            <v:shape id="docshape20" o:spid="_x0000_s2109" type="#_x0000_t202" style="position:absolute;left:1080;top:767;width:9720;height:3460" filled="f" stroked="f">
              <v:textbox inset="0,0,0,0">
                <w:txbxContent>
                  <w:p w14:paraId="72438F44" w14:textId="77777777" w:rsidR="000F490C" w:rsidRDefault="00FD2EF2">
                    <w:pPr>
                      <w:spacing w:before="148" w:line="213" w:lineRule="auto"/>
                      <w:ind w:left="240" w:right="542"/>
                      <w:rPr>
                        <w:sz w:val="36"/>
                      </w:rPr>
                    </w:pPr>
                    <w:r>
                      <w:rPr>
                        <w:color w:val="231F20"/>
                        <w:sz w:val="36"/>
                      </w:rPr>
                      <w:t>The</w:t>
                    </w:r>
                    <w:r>
                      <w:rPr>
                        <w:color w:val="231F20"/>
                        <w:spacing w:val="40"/>
                        <w:sz w:val="36"/>
                      </w:rPr>
                      <w:t xml:space="preserve"> </w:t>
                    </w:r>
                    <w:r>
                      <w:rPr>
                        <w:color w:val="231F20"/>
                        <w:sz w:val="36"/>
                      </w:rPr>
                      <w:t>mission</w:t>
                    </w:r>
                    <w:r>
                      <w:rPr>
                        <w:color w:val="231F20"/>
                        <w:spacing w:val="40"/>
                        <w:sz w:val="36"/>
                      </w:rPr>
                      <w:t xml:space="preserve"> </w:t>
                    </w:r>
                    <w:r>
                      <w:rPr>
                        <w:color w:val="231F20"/>
                        <w:sz w:val="36"/>
                      </w:rPr>
                      <w:t>of</w:t>
                    </w:r>
                    <w:r>
                      <w:rPr>
                        <w:color w:val="231F20"/>
                        <w:spacing w:val="40"/>
                        <w:sz w:val="36"/>
                      </w:rPr>
                      <w:t xml:space="preserve"> </w:t>
                    </w:r>
                    <w:r>
                      <w:rPr>
                        <w:color w:val="231F20"/>
                        <w:sz w:val="36"/>
                      </w:rPr>
                      <w:t>the</w:t>
                    </w:r>
                    <w:r>
                      <w:rPr>
                        <w:color w:val="231F20"/>
                        <w:spacing w:val="40"/>
                        <w:sz w:val="36"/>
                      </w:rPr>
                      <w:t xml:space="preserve"> </w:t>
                    </w:r>
                    <w:r>
                      <w:rPr>
                        <w:color w:val="231F20"/>
                        <w:sz w:val="36"/>
                      </w:rPr>
                      <w:t>American</w:t>
                    </w:r>
                    <w:r>
                      <w:rPr>
                        <w:color w:val="231F20"/>
                        <w:spacing w:val="40"/>
                        <w:sz w:val="36"/>
                      </w:rPr>
                      <w:t xml:space="preserve"> </w:t>
                    </w:r>
                    <w:r>
                      <w:rPr>
                        <w:color w:val="231F20"/>
                        <w:sz w:val="36"/>
                      </w:rPr>
                      <w:t>Counseling</w:t>
                    </w:r>
                    <w:r>
                      <w:rPr>
                        <w:color w:val="231F20"/>
                        <w:spacing w:val="40"/>
                        <w:sz w:val="36"/>
                      </w:rPr>
                      <w:t xml:space="preserve"> </w:t>
                    </w:r>
                    <w:r>
                      <w:rPr>
                        <w:color w:val="231F20"/>
                        <w:sz w:val="36"/>
                      </w:rPr>
                      <w:t>Association</w:t>
                    </w:r>
                    <w:r>
                      <w:rPr>
                        <w:color w:val="231F20"/>
                        <w:sz w:val="36"/>
                      </w:rPr>
                      <w:t xml:space="preserve"> is to enhance the quality of life in society by promoting the</w:t>
                    </w:r>
                    <w:r>
                      <w:rPr>
                        <w:color w:val="231F20"/>
                        <w:spacing w:val="26"/>
                        <w:sz w:val="36"/>
                      </w:rPr>
                      <w:t xml:space="preserve"> </w:t>
                    </w:r>
                    <w:r>
                      <w:rPr>
                        <w:color w:val="231F20"/>
                        <w:sz w:val="36"/>
                      </w:rPr>
                      <w:t>development</w:t>
                    </w:r>
                    <w:r>
                      <w:rPr>
                        <w:color w:val="231F20"/>
                        <w:spacing w:val="26"/>
                        <w:sz w:val="36"/>
                      </w:rPr>
                      <w:t xml:space="preserve"> </w:t>
                    </w:r>
                    <w:r>
                      <w:rPr>
                        <w:color w:val="231F20"/>
                        <w:sz w:val="36"/>
                      </w:rPr>
                      <w:t>of</w:t>
                    </w:r>
                    <w:r>
                      <w:rPr>
                        <w:color w:val="231F20"/>
                        <w:spacing w:val="27"/>
                        <w:sz w:val="36"/>
                      </w:rPr>
                      <w:t xml:space="preserve"> </w:t>
                    </w:r>
                    <w:r>
                      <w:rPr>
                        <w:color w:val="231F20"/>
                        <w:sz w:val="36"/>
                      </w:rPr>
                      <w:t>professional</w:t>
                    </w:r>
                    <w:r>
                      <w:rPr>
                        <w:color w:val="231F20"/>
                        <w:spacing w:val="26"/>
                        <w:sz w:val="36"/>
                      </w:rPr>
                      <w:t xml:space="preserve"> </w:t>
                    </w:r>
                    <w:r>
                      <w:rPr>
                        <w:color w:val="231F20"/>
                        <w:sz w:val="36"/>
                      </w:rPr>
                      <w:t>counselors,</w:t>
                    </w:r>
                    <w:r>
                      <w:rPr>
                        <w:color w:val="231F20"/>
                        <w:spacing w:val="27"/>
                        <w:sz w:val="36"/>
                      </w:rPr>
                      <w:t xml:space="preserve"> </w:t>
                    </w:r>
                    <w:r>
                      <w:rPr>
                        <w:color w:val="231F20"/>
                        <w:spacing w:val="-2"/>
                        <w:sz w:val="36"/>
                      </w:rPr>
                      <w:t>advancing</w:t>
                    </w:r>
                  </w:p>
                  <w:p w14:paraId="24DC2422" w14:textId="77777777" w:rsidR="000F490C" w:rsidRDefault="00FD2EF2">
                    <w:pPr>
                      <w:spacing w:before="5" w:line="213" w:lineRule="auto"/>
                      <w:ind w:left="240" w:right="542"/>
                      <w:rPr>
                        <w:sz w:val="36"/>
                      </w:rPr>
                    </w:pPr>
                    <w:r>
                      <w:rPr>
                        <w:color w:val="231F20"/>
                        <w:sz w:val="36"/>
                      </w:rPr>
                      <w:t xml:space="preserve">the counseling </w:t>
                    </w:r>
                    <w:proofErr w:type="gramStart"/>
                    <w:r>
                      <w:rPr>
                        <w:color w:val="231F20"/>
                        <w:sz w:val="36"/>
                      </w:rPr>
                      <w:t>profession, and</w:t>
                    </w:r>
                    <w:proofErr w:type="gramEnd"/>
                    <w:r>
                      <w:rPr>
                        <w:color w:val="231F20"/>
                        <w:sz w:val="36"/>
                      </w:rPr>
                      <w:t xml:space="preserve"> using the profession and practice of counseling to promote respect for human dignity and diversity.</w:t>
                    </w:r>
                  </w:p>
                  <w:p w14:paraId="2C62ECB7" w14:textId="77777777" w:rsidR="000F490C" w:rsidRDefault="00FD2EF2">
                    <w:pPr>
                      <w:spacing w:before="95" w:line="212" w:lineRule="exact"/>
                      <w:ind w:left="240"/>
                      <w:rPr>
                        <w:sz w:val="18"/>
                      </w:rPr>
                    </w:pPr>
                    <w:r>
                      <w:rPr>
                        <w:color w:val="231F20"/>
                        <w:spacing w:val="-2"/>
                        <w:sz w:val="18"/>
                      </w:rPr>
                      <w:t>©</w:t>
                    </w:r>
                    <w:r>
                      <w:rPr>
                        <w:color w:val="231F20"/>
                        <w:spacing w:val="-4"/>
                        <w:sz w:val="18"/>
                      </w:rPr>
                      <w:t xml:space="preserve"> </w:t>
                    </w:r>
                    <w:r>
                      <w:rPr>
                        <w:color w:val="231F20"/>
                        <w:spacing w:val="-2"/>
                        <w:sz w:val="18"/>
                      </w:rPr>
                      <w:t>2014</w:t>
                    </w:r>
                    <w:r>
                      <w:rPr>
                        <w:color w:val="231F20"/>
                        <w:spacing w:val="-4"/>
                        <w:sz w:val="18"/>
                      </w:rPr>
                      <w:t xml:space="preserve"> </w:t>
                    </w:r>
                    <w:r>
                      <w:rPr>
                        <w:color w:val="231F20"/>
                        <w:spacing w:val="-2"/>
                        <w:sz w:val="18"/>
                      </w:rPr>
                      <w:t>by</w:t>
                    </w:r>
                    <w:r>
                      <w:rPr>
                        <w:color w:val="231F20"/>
                        <w:spacing w:val="-4"/>
                        <w:sz w:val="18"/>
                      </w:rPr>
                      <w:t xml:space="preserve"> </w:t>
                    </w:r>
                    <w:r>
                      <w:rPr>
                        <w:color w:val="231F20"/>
                        <w:spacing w:val="-2"/>
                        <w:sz w:val="18"/>
                      </w:rPr>
                      <w:t>the</w:t>
                    </w:r>
                    <w:r>
                      <w:rPr>
                        <w:color w:val="231F20"/>
                        <w:spacing w:val="-11"/>
                        <w:sz w:val="18"/>
                      </w:rPr>
                      <w:t xml:space="preserve"> </w:t>
                    </w:r>
                    <w:r>
                      <w:rPr>
                        <w:color w:val="231F20"/>
                        <w:spacing w:val="-2"/>
                        <w:sz w:val="18"/>
                      </w:rPr>
                      <w:t>American</w:t>
                    </w:r>
                    <w:r>
                      <w:rPr>
                        <w:color w:val="231F20"/>
                        <w:spacing w:val="-3"/>
                        <w:sz w:val="18"/>
                      </w:rPr>
                      <w:t xml:space="preserve"> </w:t>
                    </w:r>
                    <w:r>
                      <w:rPr>
                        <w:color w:val="231F20"/>
                        <w:spacing w:val="-2"/>
                        <w:sz w:val="18"/>
                      </w:rPr>
                      <w:t>Counseling</w:t>
                    </w:r>
                    <w:r>
                      <w:rPr>
                        <w:color w:val="231F20"/>
                        <w:spacing w:val="-11"/>
                        <w:sz w:val="18"/>
                      </w:rPr>
                      <w:t xml:space="preserve"> </w:t>
                    </w:r>
                    <w:r>
                      <w:rPr>
                        <w:color w:val="231F20"/>
                        <w:spacing w:val="-2"/>
                        <w:sz w:val="18"/>
                      </w:rPr>
                      <w:t>Association.</w:t>
                    </w:r>
                  </w:p>
                  <w:p w14:paraId="6A200371" w14:textId="77777777" w:rsidR="000F490C" w:rsidRDefault="00FD2EF2">
                    <w:pPr>
                      <w:spacing w:before="7" w:line="213" w:lineRule="auto"/>
                      <w:ind w:left="240" w:right="542"/>
                      <w:rPr>
                        <w:sz w:val="18"/>
                      </w:rPr>
                    </w:pPr>
                    <w:r>
                      <w:rPr>
                        <w:color w:val="231F20"/>
                        <w:spacing w:val="-2"/>
                        <w:sz w:val="18"/>
                      </w:rPr>
                      <w:t>All</w:t>
                    </w:r>
                    <w:r>
                      <w:rPr>
                        <w:color w:val="231F20"/>
                        <w:spacing w:val="-5"/>
                        <w:sz w:val="18"/>
                      </w:rPr>
                      <w:t xml:space="preserve"> </w:t>
                    </w:r>
                    <w:r>
                      <w:rPr>
                        <w:color w:val="231F20"/>
                        <w:spacing w:val="-2"/>
                        <w:sz w:val="18"/>
                      </w:rPr>
                      <w:t>rights</w:t>
                    </w:r>
                    <w:r>
                      <w:rPr>
                        <w:color w:val="231F20"/>
                        <w:spacing w:val="-5"/>
                        <w:sz w:val="18"/>
                      </w:rPr>
                      <w:t xml:space="preserve"> </w:t>
                    </w:r>
                    <w:r>
                      <w:rPr>
                        <w:color w:val="231F20"/>
                        <w:spacing w:val="-2"/>
                        <w:sz w:val="18"/>
                      </w:rPr>
                      <w:t>reserved.</w:t>
                    </w:r>
                    <w:r>
                      <w:rPr>
                        <w:color w:val="231F20"/>
                        <w:spacing w:val="-5"/>
                        <w:sz w:val="18"/>
                      </w:rPr>
                      <w:t xml:space="preserve"> </w:t>
                    </w:r>
                    <w:r>
                      <w:rPr>
                        <w:i/>
                        <w:color w:val="231F20"/>
                        <w:spacing w:val="-2"/>
                        <w:sz w:val="18"/>
                      </w:rPr>
                      <w:t>Note:</w:t>
                    </w:r>
                    <w:r>
                      <w:rPr>
                        <w:i/>
                        <w:color w:val="231F20"/>
                        <w:spacing w:val="-5"/>
                        <w:sz w:val="18"/>
                      </w:rPr>
                      <w:t xml:space="preserve"> </w:t>
                    </w:r>
                    <w:r>
                      <w:rPr>
                        <w:color w:val="231F20"/>
                        <w:spacing w:val="-2"/>
                        <w:sz w:val="18"/>
                      </w:rPr>
                      <w:t>This</w:t>
                    </w:r>
                    <w:r>
                      <w:rPr>
                        <w:color w:val="231F20"/>
                        <w:spacing w:val="-5"/>
                        <w:sz w:val="18"/>
                      </w:rPr>
                      <w:t xml:space="preserve"> </w:t>
                    </w:r>
                    <w:r>
                      <w:rPr>
                        <w:color w:val="231F20"/>
                        <w:spacing w:val="-2"/>
                        <w:sz w:val="18"/>
                      </w:rPr>
                      <w:t>document</w:t>
                    </w:r>
                    <w:r>
                      <w:rPr>
                        <w:color w:val="231F20"/>
                        <w:spacing w:val="-5"/>
                        <w:sz w:val="18"/>
                      </w:rPr>
                      <w:t xml:space="preserve"> </w:t>
                    </w:r>
                    <w:r>
                      <w:rPr>
                        <w:color w:val="231F20"/>
                        <w:spacing w:val="-2"/>
                        <w:sz w:val="18"/>
                      </w:rPr>
                      <w:t>may</w:t>
                    </w:r>
                    <w:r>
                      <w:rPr>
                        <w:color w:val="231F20"/>
                        <w:spacing w:val="-5"/>
                        <w:sz w:val="18"/>
                      </w:rPr>
                      <w:t xml:space="preserve"> </w:t>
                    </w:r>
                    <w:r>
                      <w:rPr>
                        <w:color w:val="231F20"/>
                        <w:spacing w:val="-2"/>
                        <w:sz w:val="18"/>
                      </w:rPr>
                      <w:t>be</w:t>
                    </w:r>
                    <w:r>
                      <w:rPr>
                        <w:color w:val="231F20"/>
                        <w:spacing w:val="-5"/>
                        <w:sz w:val="18"/>
                      </w:rPr>
                      <w:t xml:space="preserve"> </w:t>
                    </w:r>
                    <w:r>
                      <w:rPr>
                        <w:color w:val="231F20"/>
                        <w:spacing w:val="-2"/>
                        <w:sz w:val="18"/>
                      </w:rPr>
                      <w:t>reproduced</w:t>
                    </w:r>
                    <w:r>
                      <w:rPr>
                        <w:color w:val="231F20"/>
                        <w:spacing w:val="-5"/>
                        <w:sz w:val="18"/>
                      </w:rPr>
                      <w:t xml:space="preserve"> </w:t>
                    </w:r>
                    <w:r>
                      <w:rPr>
                        <w:color w:val="231F20"/>
                        <w:spacing w:val="-2"/>
                        <w:sz w:val="18"/>
                      </w:rPr>
                      <w:t>in</w:t>
                    </w:r>
                    <w:r>
                      <w:rPr>
                        <w:color w:val="231F20"/>
                        <w:spacing w:val="-5"/>
                        <w:sz w:val="18"/>
                      </w:rPr>
                      <w:t xml:space="preserve"> </w:t>
                    </w:r>
                    <w:r>
                      <w:rPr>
                        <w:color w:val="231F20"/>
                        <w:spacing w:val="-2"/>
                        <w:sz w:val="18"/>
                      </w:rPr>
                      <w:t>its</w:t>
                    </w:r>
                    <w:r>
                      <w:rPr>
                        <w:color w:val="231F20"/>
                        <w:spacing w:val="-5"/>
                        <w:sz w:val="18"/>
                      </w:rPr>
                      <w:t xml:space="preserve"> </w:t>
                    </w:r>
                    <w:r>
                      <w:rPr>
                        <w:color w:val="231F20"/>
                        <w:spacing w:val="-2"/>
                        <w:sz w:val="18"/>
                      </w:rPr>
                      <w:t>entirety</w:t>
                    </w:r>
                    <w:r>
                      <w:rPr>
                        <w:color w:val="231F20"/>
                        <w:spacing w:val="-5"/>
                        <w:sz w:val="18"/>
                      </w:rPr>
                      <w:t xml:space="preserve"> </w:t>
                    </w:r>
                    <w:r>
                      <w:rPr>
                        <w:color w:val="231F20"/>
                        <w:spacing w:val="-2"/>
                        <w:sz w:val="18"/>
                      </w:rPr>
                      <w:t>without</w:t>
                    </w:r>
                    <w:r>
                      <w:rPr>
                        <w:color w:val="231F20"/>
                        <w:spacing w:val="-5"/>
                        <w:sz w:val="18"/>
                      </w:rPr>
                      <w:t xml:space="preserve"> </w:t>
                    </w:r>
                    <w:r>
                      <w:rPr>
                        <w:color w:val="231F20"/>
                        <w:spacing w:val="-2"/>
                        <w:sz w:val="18"/>
                      </w:rPr>
                      <w:t>permission</w:t>
                    </w:r>
                    <w:r>
                      <w:rPr>
                        <w:color w:val="231F20"/>
                        <w:spacing w:val="-5"/>
                        <w:sz w:val="18"/>
                      </w:rPr>
                      <w:t xml:space="preserve"> </w:t>
                    </w:r>
                    <w:r>
                      <w:rPr>
                        <w:color w:val="231F20"/>
                        <w:spacing w:val="-2"/>
                        <w:sz w:val="18"/>
                      </w:rPr>
                      <w:t>for</w:t>
                    </w:r>
                    <w:r>
                      <w:rPr>
                        <w:color w:val="231F20"/>
                        <w:spacing w:val="-5"/>
                        <w:sz w:val="18"/>
                      </w:rPr>
                      <w:t xml:space="preserve"> </w:t>
                    </w:r>
                    <w:r>
                      <w:rPr>
                        <w:color w:val="231F20"/>
                        <w:spacing w:val="-2"/>
                        <w:sz w:val="18"/>
                      </w:rPr>
                      <w:t xml:space="preserve">non-commercial </w:t>
                    </w:r>
                    <w:r>
                      <w:rPr>
                        <w:color w:val="231F20"/>
                        <w:sz w:val="18"/>
                      </w:rPr>
                      <w:t>purposes</w:t>
                    </w:r>
                    <w:r>
                      <w:rPr>
                        <w:color w:val="231F20"/>
                        <w:spacing w:val="-4"/>
                        <w:sz w:val="18"/>
                      </w:rPr>
                      <w:t xml:space="preserve"> </w:t>
                    </w:r>
                    <w:r>
                      <w:rPr>
                        <w:color w:val="231F20"/>
                        <w:sz w:val="18"/>
                      </w:rPr>
                      <w:t>only.</w:t>
                    </w:r>
                  </w:p>
                </w:txbxContent>
              </v:textbox>
            </v:shape>
            <w10:wrap type="topAndBottom" anchorx="page"/>
          </v:group>
        </w:pict>
      </w:r>
      <w:r>
        <w:rPr>
          <w:color w:val="109DBB"/>
          <w:spacing w:val="-2"/>
        </w:rPr>
        <w:t>Mission</w:t>
      </w:r>
    </w:p>
    <w:p w14:paraId="3150DFC0" w14:textId="77777777" w:rsidR="000F490C" w:rsidRDefault="000F490C">
      <w:pPr>
        <w:pStyle w:val="BodyText"/>
        <w:spacing w:before="8"/>
        <w:ind w:left="0"/>
        <w:jc w:val="left"/>
        <w:rPr>
          <w:rFonts w:ascii="Georgia"/>
          <w:sz w:val="17"/>
        </w:rPr>
      </w:pPr>
    </w:p>
    <w:p w14:paraId="06A4A524" w14:textId="77777777" w:rsidR="000F490C" w:rsidRDefault="00FD2EF2">
      <w:pPr>
        <w:spacing w:before="101"/>
        <w:ind w:left="2600"/>
        <w:rPr>
          <w:rFonts w:ascii="Georgia"/>
          <w:sz w:val="56"/>
        </w:rPr>
      </w:pPr>
      <w:r>
        <w:rPr>
          <w:rFonts w:ascii="Georgia"/>
          <w:color w:val="109DBB"/>
          <w:spacing w:val="-2"/>
          <w:sz w:val="56"/>
        </w:rPr>
        <w:t>Contents</w:t>
      </w:r>
    </w:p>
    <w:p w14:paraId="75600821" w14:textId="77777777" w:rsidR="000F490C" w:rsidRDefault="00FD2EF2">
      <w:pPr>
        <w:tabs>
          <w:tab w:val="left" w:pos="6818"/>
        </w:tabs>
        <w:spacing w:before="45" w:line="255" w:lineRule="exact"/>
        <w:ind w:left="4074"/>
        <w:rPr>
          <w:sz w:val="20"/>
        </w:rPr>
      </w:pPr>
      <w:r>
        <w:rPr>
          <w:i/>
          <w:color w:val="231F20"/>
          <w:sz w:val="20"/>
        </w:rPr>
        <w:t>ACA</w:t>
      </w:r>
      <w:r>
        <w:rPr>
          <w:i/>
          <w:color w:val="231F20"/>
          <w:spacing w:val="-9"/>
          <w:sz w:val="20"/>
        </w:rPr>
        <w:t xml:space="preserve"> </w:t>
      </w:r>
      <w:r>
        <w:rPr>
          <w:i/>
          <w:color w:val="231F20"/>
          <w:sz w:val="20"/>
        </w:rPr>
        <w:t>Code</w:t>
      </w:r>
      <w:r>
        <w:rPr>
          <w:i/>
          <w:color w:val="231F20"/>
          <w:spacing w:val="-2"/>
          <w:sz w:val="20"/>
        </w:rPr>
        <w:t xml:space="preserve"> </w:t>
      </w:r>
      <w:r>
        <w:rPr>
          <w:i/>
          <w:color w:val="231F20"/>
          <w:sz w:val="20"/>
        </w:rPr>
        <w:t>of</w:t>
      </w:r>
      <w:r>
        <w:rPr>
          <w:i/>
          <w:color w:val="231F20"/>
          <w:spacing w:val="-1"/>
          <w:sz w:val="20"/>
        </w:rPr>
        <w:t xml:space="preserve"> </w:t>
      </w:r>
      <w:r>
        <w:rPr>
          <w:i/>
          <w:color w:val="231F20"/>
          <w:sz w:val="20"/>
        </w:rPr>
        <w:t>Ethics</w:t>
      </w:r>
      <w:r>
        <w:rPr>
          <w:i/>
          <w:color w:val="231F20"/>
          <w:spacing w:val="-1"/>
          <w:sz w:val="20"/>
        </w:rPr>
        <w:t xml:space="preserve"> </w:t>
      </w:r>
      <w:r>
        <w:rPr>
          <w:color w:val="231F20"/>
          <w:spacing w:val="-2"/>
          <w:sz w:val="20"/>
        </w:rPr>
        <w:t>Preamble</w:t>
      </w:r>
      <w:r>
        <w:rPr>
          <w:color w:val="231F20"/>
          <w:sz w:val="20"/>
        </w:rPr>
        <w:tab/>
      </w:r>
      <w:r>
        <w:rPr>
          <w:rFonts w:ascii="Palatino Linotype" w:hAnsi="Palatino Linotype"/>
          <w:color w:val="FFC20D"/>
          <w:sz w:val="20"/>
        </w:rPr>
        <w:t xml:space="preserve">• </w:t>
      </w:r>
      <w:r>
        <w:rPr>
          <w:color w:val="109DBB"/>
          <w:spacing w:val="-10"/>
          <w:sz w:val="20"/>
        </w:rPr>
        <w:t>3</w:t>
      </w:r>
    </w:p>
    <w:p w14:paraId="0024C0B8" w14:textId="77777777" w:rsidR="000F490C" w:rsidRDefault="00FD2EF2">
      <w:pPr>
        <w:tabs>
          <w:tab w:val="left" w:pos="6818"/>
        </w:tabs>
        <w:spacing w:line="255" w:lineRule="exact"/>
        <w:ind w:left="4176"/>
        <w:rPr>
          <w:sz w:val="20"/>
        </w:rPr>
      </w:pPr>
      <w:r>
        <w:rPr>
          <w:i/>
          <w:color w:val="231F20"/>
          <w:sz w:val="20"/>
        </w:rPr>
        <w:t>ACA</w:t>
      </w:r>
      <w:r>
        <w:rPr>
          <w:i/>
          <w:color w:val="231F20"/>
          <w:spacing w:val="-9"/>
          <w:sz w:val="20"/>
        </w:rPr>
        <w:t xml:space="preserve"> </w:t>
      </w:r>
      <w:r>
        <w:rPr>
          <w:i/>
          <w:color w:val="231F20"/>
          <w:sz w:val="20"/>
        </w:rPr>
        <w:t>Code</w:t>
      </w:r>
      <w:r>
        <w:rPr>
          <w:i/>
          <w:color w:val="231F20"/>
          <w:spacing w:val="-2"/>
          <w:sz w:val="20"/>
        </w:rPr>
        <w:t xml:space="preserve"> </w:t>
      </w:r>
      <w:r>
        <w:rPr>
          <w:i/>
          <w:color w:val="231F20"/>
          <w:sz w:val="20"/>
        </w:rPr>
        <w:t>of</w:t>
      </w:r>
      <w:r>
        <w:rPr>
          <w:i/>
          <w:color w:val="231F20"/>
          <w:spacing w:val="-1"/>
          <w:sz w:val="20"/>
        </w:rPr>
        <w:t xml:space="preserve"> </w:t>
      </w:r>
      <w:r>
        <w:rPr>
          <w:i/>
          <w:color w:val="231F20"/>
          <w:sz w:val="20"/>
        </w:rPr>
        <w:t>Ethics</w:t>
      </w:r>
      <w:r>
        <w:rPr>
          <w:i/>
          <w:color w:val="231F20"/>
          <w:spacing w:val="-1"/>
          <w:sz w:val="20"/>
        </w:rPr>
        <w:t xml:space="preserve"> </w:t>
      </w:r>
      <w:r>
        <w:rPr>
          <w:color w:val="231F20"/>
          <w:spacing w:val="-2"/>
          <w:sz w:val="20"/>
        </w:rPr>
        <w:t>Purpose</w:t>
      </w:r>
      <w:r>
        <w:rPr>
          <w:color w:val="231F20"/>
          <w:sz w:val="20"/>
        </w:rPr>
        <w:tab/>
      </w:r>
      <w:r>
        <w:rPr>
          <w:rFonts w:ascii="Palatino Linotype" w:hAnsi="Palatino Linotype"/>
          <w:color w:val="FFC20D"/>
          <w:sz w:val="20"/>
        </w:rPr>
        <w:t xml:space="preserve">• </w:t>
      </w:r>
      <w:r>
        <w:rPr>
          <w:color w:val="109DBB"/>
          <w:spacing w:val="-10"/>
          <w:sz w:val="20"/>
        </w:rPr>
        <w:t>3</w:t>
      </w:r>
    </w:p>
    <w:p w14:paraId="1D020785" w14:textId="77777777" w:rsidR="000F490C" w:rsidRDefault="00FD2EF2">
      <w:pPr>
        <w:pStyle w:val="Heading2"/>
        <w:spacing w:line="323" w:lineRule="exact"/>
        <w:jc w:val="left"/>
        <w:rPr>
          <w:rFonts w:ascii="Book Antiqua"/>
        </w:rPr>
      </w:pPr>
      <w:r>
        <w:rPr>
          <w:rFonts w:ascii="Book Antiqua"/>
          <w:color w:val="109DBB"/>
        </w:rPr>
        <w:t>Section</w:t>
      </w:r>
      <w:r>
        <w:rPr>
          <w:rFonts w:ascii="Book Antiqua"/>
          <w:color w:val="109DBB"/>
          <w:spacing w:val="-11"/>
        </w:rPr>
        <w:t xml:space="preserve"> </w:t>
      </w:r>
      <w:r>
        <w:rPr>
          <w:rFonts w:ascii="Book Antiqua"/>
          <w:color w:val="109DBB"/>
          <w:spacing w:val="-10"/>
        </w:rPr>
        <w:t>A</w:t>
      </w:r>
    </w:p>
    <w:p w14:paraId="71E74764" w14:textId="77777777" w:rsidR="000F490C" w:rsidRDefault="00FD2EF2">
      <w:pPr>
        <w:tabs>
          <w:tab w:val="left" w:pos="6818"/>
        </w:tabs>
        <w:spacing w:line="245" w:lineRule="exact"/>
        <w:ind w:left="4006"/>
        <w:rPr>
          <w:sz w:val="20"/>
        </w:rPr>
      </w:pPr>
      <w:r>
        <w:rPr>
          <w:color w:val="231F20"/>
          <w:sz w:val="20"/>
        </w:rPr>
        <w:t xml:space="preserve">The Counseling </w:t>
      </w:r>
      <w:r>
        <w:rPr>
          <w:color w:val="231F20"/>
          <w:spacing w:val="-2"/>
          <w:sz w:val="20"/>
        </w:rPr>
        <w:t>Relationship</w:t>
      </w:r>
      <w:r>
        <w:rPr>
          <w:color w:val="231F20"/>
          <w:sz w:val="20"/>
        </w:rPr>
        <w:tab/>
      </w:r>
      <w:r>
        <w:rPr>
          <w:rFonts w:ascii="Palatino Linotype" w:hAnsi="Palatino Linotype"/>
          <w:color w:val="FFC20D"/>
          <w:sz w:val="20"/>
        </w:rPr>
        <w:t xml:space="preserve">• </w:t>
      </w:r>
      <w:r>
        <w:rPr>
          <w:color w:val="109DBB"/>
          <w:spacing w:val="-10"/>
          <w:sz w:val="20"/>
        </w:rPr>
        <w:t>4</w:t>
      </w:r>
    </w:p>
    <w:p w14:paraId="50AAB9E5" w14:textId="77777777" w:rsidR="000F490C" w:rsidRDefault="00FD2EF2">
      <w:pPr>
        <w:pStyle w:val="Heading2"/>
        <w:spacing w:line="323" w:lineRule="exact"/>
        <w:jc w:val="left"/>
        <w:rPr>
          <w:rFonts w:ascii="Book Antiqua"/>
        </w:rPr>
      </w:pPr>
      <w:r>
        <w:rPr>
          <w:rFonts w:ascii="Book Antiqua"/>
          <w:color w:val="109DBB"/>
        </w:rPr>
        <w:t xml:space="preserve">Section </w:t>
      </w:r>
      <w:r>
        <w:rPr>
          <w:rFonts w:ascii="Book Antiqua"/>
          <w:color w:val="109DBB"/>
          <w:spacing w:val="-10"/>
        </w:rPr>
        <w:t>B</w:t>
      </w:r>
    </w:p>
    <w:p w14:paraId="40AA55B1" w14:textId="77777777" w:rsidR="000F490C" w:rsidRDefault="00FD2EF2">
      <w:pPr>
        <w:tabs>
          <w:tab w:val="left" w:pos="6818"/>
        </w:tabs>
        <w:spacing w:line="245" w:lineRule="exact"/>
        <w:ind w:left="4121"/>
        <w:rPr>
          <w:sz w:val="20"/>
        </w:rPr>
      </w:pPr>
      <w:r>
        <w:rPr>
          <w:color w:val="231F20"/>
          <w:sz w:val="20"/>
        </w:rPr>
        <w:t>Confidentiality</w:t>
      </w:r>
      <w:r>
        <w:rPr>
          <w:color w:val="231F20"/>
          <w:spacing w:val="-7"/>
          <w:sz w:val="20"/>
        </w:rPr>
        <w:t xml:space="preserve"> </w:t>
      </w:r>
      <w:r>
        <w:rPr>
          <w:color w:val="231F20"/>
          <w:sz w:val="20"/>
        </w:rPr>
        <w:t>and</w:t>
      </w:r>
      <w:r>
        <w:rPr>
          <w:color w:val="231F20"/>
          <w:spacing w:val="-7"/>
          <w:sz w:val="20"/>
        </w:rPr>
        <w:t xml:space="preserve"> </w:t>
      </w:r>
      <w:r>
        <w:rPr>
          <w:color w:val="231F20"/>
          <w:spacing w:val="-2"/>
          <w:sz w:val="20"/>
        </w:rPr>
        <w:t>Privacy</w:t>
      </w:r>
      <w:r>
        <w:rPr>
          <w:color w:val="231F20"/>
          <w:sz w:val="20"/>
        </w:rPr>
        <w:tab/>
      </w:r>
      <w:r>
        <w:rPr>
          <w:rFonts w:ascii="Palatino Linotype" w:hAnsi="Palatino Linotype"/>
          <w:color w:val="FFC20D"/>
          <w:sz w:val="20"/>
        </w:rPr>
        <w:t xml:space="preserve">• </w:t>
      </w:r>
      <w:r>
        <w:rPr>
          <w:color w:val="109DBB"/>
          <w:spacing w:val="-10"/>
          <w:sz w:val="20"/>
        </w:rPr>
        <w:t>6</w:t>
      </w:r>
    </w:p>
    <w:p w14:paraId="61A6366C" w14:textId="77777777" w:rsidR="000F490C" w:rsidRDefault="00FD2EF2">
      <w:pPr>
        <w:pStyle w:val="Heading2"/>
        <w:spacing w:line="323" w:lineRule="exact"/>
        <w:jc w:val="left"/>
        <w:rPr>
          <w:rFonts w:ascii="Book Antiqua"/>
        </w:rPr>
      </w:pPr>
      <w:r>
        <w:rPr>
          <w:rFonts w:ascii="Book Antiqua"/>
          <w:color w:val="109DBB"/>
        </w:rPr>
        <w:t xml:space="preserve">Section </w:t>
      </w:r>
      <w:r>
        <w:rPr>
          <w:rFonts w:ascii="Book Antiqua"/>
          <w:color w:val="109DBB"/>
          <w:spacing w:val="-10"/>
        </w:rPr>
        <w:t>C</w:t>
      </w:r>
    </w:p>
    <w:p w14:paraId="4082C63E" w14:textId="77777777" w:rsidR="000F490C" w:rsidRDefault="00FD2EF2">
      <w:pPr>
        <w:tabs>
          <w:tab w:val="left" w:pos="2642"/>
        </w:tabs>
        <w:spacing w:line="245" w:lineRule="exact"/>
        <w:ind w:right="2869"/>
        <w:jc w:val="right"/>
        <w:rPr>
          <w:sz w:val="20"/>
        </w:rPr>
      </w:pPr>
      <w:r>
        <w:rPr>
          <w:color w:val="231F20"/>
          <w:sz w:val="20"/>
        </w:rPr>
        <w:t>Professional</w:t>
      </w:r>
      <w:r>
        <w:rPr>
          <w:color w:val="231F20"/>
          <w:spacing w:val="-6"/>
          <w:sz w:val="20"/>
        </w:rPr>
        <w:t xml:space="preserve"> </w:t>
      </w:r>
      <w:r>
        <w:rPr>
          <w:color w:val="231F20"/>
          <w:spacing w:val="-2"/>
          <w:sz w:val="20"/>
        </w:rPr>
        <w:t>Responsibility</w:t>
      </w:r>
      <w:r>
        <w:rPr>
          <w:color w:val="231F20"/>
          <w:sz w:val="20"/>
        </w:rPr>
        <w:tab/>
      </w:r>
      <w:r>
        <w:rPr>
          <w:rFonts w:ascii="Palatino Linotype" w:hAnsi="Palatino Linotype"/>
          <w:color w:val="FFC20D"/>
          <w:sz w:val="20"/>
        </w:rPr>
        <w:t xml:space="preserve">• </w:t>
      </w:r>
      <w:r>
        <w:rPr>
          <w:color w:val="109DBB"/>
          <w:spacing w:val="-10"/>
          <w:sz w:val="20"/>
        </w:rPr>
        <w:t>8</w:t>
      </w:r>
    </w:p>
    <w:p w14:paraId="73FC1FC6" w14:textId="77777777" w:rsidR="000F490C" w:rsidRDefault="00FD2EF2">
      <w:pPr>
        <w:pStyle w:val="Heading2"/>
        <w:spacing w:line="323" w:lineRule="exact"/>
        <w:jc w:val="left"/>
        <w:rPr>
          <w:rFonts w:ascii="Book Antiqua"/>
        </w:rPr>
      </w:pPr>
      <w:r>
        <w:rPr>
          <w:rFonts w:ascii="Book Antiqua"/>
          <w:color w:val="109DBB"/>
        </w:rPr>
        <w:t xml:space="preserve">Section </w:t>
      </w:r>
      <w:r>
        <w:rPr>
          <w:rFonts w:ascii="Book Antiqua"/>
          <w:color w:val="109DBB"/>
          <w:spacing w:val="-10"/>
        </w:rPr>
        <w:t>D</w:t>
      </w:r>
    </w:p>
    <w:p w14:paraId="2A5BD44F" w14:textId="77777777" w:rsidR="000F490C" w:rsidRDefault="00FD2EF2">
      <w:pPr>
        <w:spacing w:line="245" w:lineRule="exact"/>
        <w:ind w:right="2869"/>
        <w:jc w:val="right"/>
        <w:rPr>
          <w:sz w:val="20"/>
        </w:rPr>
      </w:pPr>
      <w:r>
        <w:rPr>
          <w:color w:val="231F20"/>
          <w:sz w:val="20"/>
        </w:rPr>
        <w:t>Relationships</w:t>
      </w:r>
      <w:r>
        <w:rPr>
          <w:color w:val="231F20"/>
          <w:spacing w:val="-4"/>
          <w:sz w:val="20"/>
        </w:rPr>
        <w:t xml:space="preserve"> </w:t>
      </w:r>
      <w:r>
        <w:rPr>
          <w:color w:val="231F20"/>
          <w:sz w:val="20"/>
        </w:rPr>
        <w:t>With</w:t>
      </w:r>
      <w:r>
        <w:rPr>
          <w:color w:val="231F20"/>
          <w:spacing w:val="-3"/>
          <w:sz w:val="20"/>
        </w:rPr>
        <w:t xml:space="preserve"> </w:t>
      </w:r>
      <w:r>
        <w:rPr>
          <w:color w:val="231F20"/>
          <w:sz w:val="20"/>
        </w:rPr>
        <w:t>Other</w:t>
      </w:r>
      <w:r>
        <w:rPr>
          <w:color w:val="231F20"/>
          <w:spacing w:val="-3"/>
          <w:sz w:val="20"/>
        </w:rPr>
        <w:t xml:space="preserve"> </w:t>
      </w:r>
      <w:r>
        <w:rPr>
          <w:color w:val="231F20"/>
          <w:sz w:val="20"/>
        </w:rPr>
        <w:t>Professionals</w:t>
      </w:r>
      <w:r>
        <w:rPr>
          <w:color w:val="231F20"/>
          <w:spacing w:val="63"/>
          <w:w w:val="150"/>
          <w:sz w:val="20"/>
        </w:rPr>
        <w:t xml:space="preserve"> </w:t>
      </w:r>
      <w:r>
        <w:rPr>
          <w:rFonts w:ascii="Palatino Linotype" w:hAnsi="Palatino Linotype"/>
          <w:color w:val="FFC20D"/>
          <w:sz w:val="20"/>
        </w:rPr>
        <w:t>•</w:t>
      </w:r>
      <w:r>
        <w:rPr>
          <w:rFonts w:ascii="Palatino Linotype" w:hAnsi="Palatino Linotype"/>
          <w:color w:val="FFC20D"/>
          <w:spacing w:val="-3"/>
          <w:sz w:val="20"/>
        </w:rPr>
        <w:t xml:space="preserve"> </w:t>
      </w:r>
      <w:r>
        <w:rPr>
          <w:color w:val="109DBB"/>
          <w:spacing w:val="-5"/>
          <w:sz w:val="20"/>
        </w:rPr>
        <w:t>10</w:t>
      </w:r>
    </w:p>
    <w:p w14:paraId="1FECAB66" w14:textId="77777777" w:rsidR="000F490C" w:rsidRDefault="00FD2EF2">
      <w:pPr>
        <w:pStyle w:val="Heading2"/>
        <w:spacing w:before="68" w:line="332" w:lineRule="exact"/>
        <w:jc w:val="left"/>
        <w:rPr>
          <w:rFonts w:ascii="Book Antiqua"/>
        </w:rPr>
      </w:pPr>
      <w:r>
        <w:rPr>
          <w:rFonts w:ascii="Book Antiqua"/>
          <w:color w:val="109DBB"/>
        </w:rPr>
        <w:t xml:space="preserve">Section </w:t>
      </w:r>
      <w:r>
        <w:rPr>
          <w:rFonts w:ascii="Book Antiqua"/>
          <w:color w:val="109DBB"/>
          <w:spacing w:val="-10"/>
        </w:rPr>
        <w:t>E</w:t>
      </w:r>
    </w:p>
    <w:p w14:paraId="55783395" w14:textId="77777777" w:rsidR="000F490C" w:rsidRDefault="00FD2EF2">
      <w:pPr>
        <w:spacing w:line="220" w:lineRule="exact"/>
        <w:ind w:left="4031"/>
        <w:rPr>
          <w:sz w:val="20"/>
        </w:rPr>
      </w:pPr>
      <w:r>
        <w:rPr>
          <w:color w:val="231F20"/>
          <w:sz w:val="20"/>
        </w:rPr>
        <w:t>Evaluation,</w:t>
      </w:r>
      <w:r>
        <w:rPr>
          <w:color w:val="231F20"/>
          <w:spacing w:val="-8"/>
          <w:sz w:val="20"/>
        </w:rPr>
        <w:t xml:space="preserve"> </w:t>
      </w:r>
      <w:r>
        <w:rPr>
          <w:color w:val="231F20"/>
          <w:sz w:val="20"/>
        </w:rPr>
        <w:t xml:space="preserve">Assessment, </w:t>
      </w:r>
      <w:r>
        <w:rPr>
          <w:color w:val="231F20"/>
          <w:spacing w:val="-5"/>
          <w:sz w:val="20"/>
        </w:rPr>
        <w:t>and</w:t>
      </w:r>
    </w:p>
    <w:p w14:paraId="7F5FB890" w14:textId="77777777" w:rsidR="000F490C" w:rsidRDefault="00FD2EF2">
      <w:pPr>
        <w:spacing w:line="257" w:lineRule="exact"/>
        <w:ind w:left="2746" w:right="287"/>
        <w:jc w:val="center"/>
        <w:rPr>
          <w:sz w:val="20"/>
        </w:rPr>
      </w:pPr>
      <w:r>
        <w:rPr>
          <w:color w:val="231F20"/>
          <w:sz w:val="20"/>
        </w:rPr>
        <w:t>Interpretation</w:t>
      </w:r>
      <w:r>
        <w:rPr>
          <w:color w:val="231F20"/>
          <w:spacing w:val="70"/>
          <w:w w:val="150"/>
          <w:sz w:val="20"/>
        </w:rPr>
        <w:t xml:space="preserve"> </w:t>
      </w:r>
      <w:r>
        <w:rPr>
          <w:rFonts w:ascii="Palatino Linotype" w:hAnsi="Palatino Linotype"/>
          <w:color w:val="FFC20D"/>
          <w:sz w:val="20"/>
        </w:rPr>
        <w:t>•</w:t>
      </w:r>
      <w:r>
        <w:rPr>
          <w:rFonts w:ascii="Palatino Linotype" w:hAnsi="Palatino Linotype"/>
          <w:color w:val="FFC20D"/>
          <w:spacing w:val="-4"/>
          <w:sz w:val="20"/>
        </w:rPr>
        <w:t xml:space="preserve"> </w:t>
      </w:r>
      <w:r>
        <w:rPr>
          <w:color w:val="109DBB"/>
          <w:spacing w:val="-5"/>
          <w:sz w:val="20"/>
        </w:rPr>
        <w:t>11</w:t>
      </w:r>
    </w:p>
    <w:p w14:paraId="16385990" w14:textId="77777777" w:rsidR="000F490C" w:rsidRDefault="00FD2EF2">
      <w:pPr>
        <w:pStyle w:val="Heading2"/>
        <w:spacing w:line="323" w:lineRule="exact"/>
        <w:jc w:val="left"/>
        <w:rPr>
          <w:rFonts w:ascii="Book Antiqua"/>
        </w:rPr>
      </w:pPr>
      <w:r>
        <w:rPr>
          <w:rFonts w:ascii="Book Antiqua"/>
          <w:color w:val="109DBB"/>
        </w:rPr>
        <w:t xml:space="preserve">Section </w:t>
      </w:r>
      <w:r>
        <w:rPr>
          <w:rFonts w:ascii="Book Antiqua"/>
          <w:color w:val="109DBB"/>
          <w:spacing w:val="-10"/>
        </w:rPr>
        <w:t>F</w:t>
      </w:r>
    </w:p>
    <w:p w14:paraId="0AD0967F" w14:textId="77777777" w:rsidR="000F490C" w:rsidRDefault="00FD2EF2">
      <w:pPr>
        <w:spacing w:line="245" w:lineRule="exact"/>
        <w:ind w:left="3386"/>
        <w:rPr>
          <w:sz w:val="20"/>
        </w:rPr>
      </w:pPr>
      <w:r>
        <w:rPr>
          <w:color w:val="231F20"/>
          <w:sz w:val="20"/>
        </w:rPr>
        <w:t>Supervision,</w:t>
      </w:r>
      <w:r>
        <w:rPr>
          <w:color w:val="231F20"/>
          <w:spacing w:val="-8"/>
          <w:sz w:val="20"/>
        </w:rPr>
        <w:t xml:space="preserve"> </w:t>
      </w:r>
      <w:r>
        <w:rPr>
          <w:color w:val="231F20"/>
          <w:sz w:val="20"/>
        </w:rPr>
        <w:t>Training,</w:t>
      </w:r>
      <w:r>
        <w:rPr>
          <w:color w:val="231F20"/>
          <w:spacing w:val="-8"/>
          <w:sz w:val="20"/>
        </w:rPr>
        <w:t xml:space="preserve"> </w:t>
      </w:r>
      <w:r>
        <w:rPr>
          <w:color w:val="231F20"/>
          <w:sz w:val="20"/>
        </w:rPr>
        <w:t>and</w:t>
      </w:r>
      <w:r>
        <w:rPr>
          <w:color w:val="231F20"/>
          <w:spacing w:val="-7"/>
          <w:sz w:val="20"/>
        </w:rPr>
        <w:t xml:space="preserve"> </w:t>
      </w:r>
      <w:r>
        <w:rPr>
          <w:color w:val="231F20"/>
          <w:sz w:val="20"/>
        </w:rPr>
        <w:t>Teaching</w:t>
      </w:r>
      <w:r>
        <w:rPr>
          <w:color w:val="231F20"/>
          <w:spacing w:val="74"/>
          <w:sz w:val="20"/>
        </w:rPr>
        <w:t xml:space="preserve"> </w:t>
      </w:r>
      <w:r>
        <w:rPr>
          <w:rFonts w:ascii="Palatino Linotype" w:hAnsi="Palatino Linotype"/>
          <w:color w:val="FFC20D"/>
          <w:sz w:val="20"/>
        </w:rPr>
        <w:t>•</w:t>
      </w:r>
      <w:r>
        <w:rPr>
          <w:rFonts w:ascii="Palatino Linotype" w:hAnsi="Palatino Linotype"/>
          <w:color w:val="FFC20D"/>
          <w:spacing w:val="-8"/>
          <w:sz w:val="20"/>
        </w:rPr>
        <w:t xml:space="preserve"> </w:t>
      </w:r>
      <w:r>
        <w:rPr>
          <w:color w:val="109DBB"/>
          <w:spacing w:val="-5"/>
          <w:sz w:val="20"/>
        </w:rPr>
        <w:t>12</w:t>
      </w:r>
    </w:p>
    <w:p w14:paraId="7F2A4DEA" w14:textId="77777777" w:rsidR="000F490C" w:rsidRDefault="00FD2EF2">
      <w:pPr>
        <w:pStyle w:val="Heading2"/>
        <w:spacing w:line="324" w:lineRule="exact"/>
        <w:jc w:val="left"/>
        <w:rPr>
          <w:rFonts w:ascii="Book Antiqua"/>
        </w:rPr>
      </w:pPr>
      <w:r>
        <w:rPr>
          <w:rFonts w:ascii="Book Antiqua"/>
          <w:color w:val="109DBB"/>
        </w:rPr>
        <w:t xml:space="preserve">Section </w:t>
      </w:r>
      <w:r>
        <w:rPr>
          <w:rFonts w:ascii="Book Antiqua"/>
          <w:color w:val="109DBB"/>
          <w:spacing w:val="-10"/>
        </w:rPr>
        <w:t>G</w:t>
      </w:r>
    </w:p>
    <w:p w14:paraId="14FC0AAA" w14:textId="77777777" w:rsidR="000F490C" w:rsidRDefault="00FD2EF2">
      <w:pPr>
        <w:spacing w:line="246" w:lineRule="exact"/>
        <w:ind w:left="4334"/>
        <w:rPr>
          <w:sz w:val="20"/>
        </w:rPr>
      </w:pPr>
      <w:r>
        <w:rPr>
          <w:color w:val="231F20"/>
          <w:sz w:val="20"/>
        </w:rPr>
        <w:t>Research</w:t>
      </w:r>
      <w:r>
        <w:rPr>
          <w:color w:val="231F20"/>
          <w:spacing w:val="-3"/>
          <w:sz w:val="20"/>
        </w:rPr>
        <w:t xml:space="preserve"> </w:t>
      </w:r>
      <w:r>
        <w:rPr>
          <w:color w:val="231F20"/>
          <w:sz w:val="20"/>
        </w:rPr>
        <w:t>and</w:t>
      </w:r>
      <w:r>
        <w:rPr>
          <w:color w:val="231F20"/>
          <w:spacing w:val="-2"/>
          <w:sz w:val="20"/>
        </w:rPr>
        <w:t xml:space="preserve"> </w:t>
      </w:r>
      <w:r>
        <w:rPr>
          <w:color w:val="231F20"/>
          <w:sz w:val="20"/>
        </w:rPr>
        <w:t>Publication</w:t>
      </w:r>
      <w:r>
        <w:rPr>
          <w:color w:val="231F20"/>
          <w:spacing w:val="64"/>
          <w:w w:val="150"/>
          <w:sz w:val="20"/>
        </w:rPr>
        <w:t xml:space="preserve"> </w:t>
      </w:r>
      <w:r>
        <w:rPr>
          <w:rFonts w:ascii="Palatino Linotype" w:hAnsi="Palatino Linotype"/>
          <w:color w:val="FFC20D"/>
          <w:sz w:val="20"/>
        </w:rPr>
        <w:t>•</w:t>
      </w:r>
      <w:r>
        <w:rPr>
          <w:rFonts w:ascii="Palatino Linotype" w:hAnsi="Palatino Linotype"/>
          <w:color w:val="FFC20D"/>
          <w:spacing w:val="-2"/>
          <w:sz w:val="20"/>
        </w:rPr>
        <w:t xml:space="preserve"> </w:t>
      </w:r>
      <w:r>
        <w:rPr>
          <w:color w:val="109DBB"/>
          <w:spacing w:val="-7"/>
          <w:sz w:val="20"/>
        </w:rPr>
        <w:t>15</w:t>
      </w:r>
    </w:p>
    <w:p w14:paraId="2431CA97" w14:textId="77777777" w:rsidR="000F490C" w:rsidRDefault="00FD2EF2">
      <w:pPr>
        <w:pStyle w:val="Heading2"/>
        <w:spacing w:line="324" w:lineRule="exact"/>
        <w:jc w:val="left"/>
        <w:rPr>
          <w:rFonts w:ascii="Book Antiqua"/>
        </w:rPr>
      </w:pPr>
      <w:r>
        <w:rPr>
          <w:rFonts w:ascii="Book Antiqua"/>
          <w:color w:val="109DBB"/>
        </w:rPr>
        <w:t xml:space="preserve">Section </w:t>
      </w:r>
      <w:r>
        <w:rPr>
          <w:rFonts w:ascii="Book Antiqua"/>
          <w:color w:val="109DBB"/>
          <w:spacing w:val="-10"/>
        </w:rPr>
        <w:t>H</w:t>
      </w:r>
    </w:p>
    <w:p w14:paraId="2535CA7D" w14:textId="77777777" w:rsidR="000F490C" w:rsidRDefault="00FD2EF2">
      <w:pPr>
        <w:spacing w:line="229" w:lineRule="exact"/>
        <w:ind w:left="454" w:right="249"/>
        <w:jc w:val="center"/>
        <w:rPr>
          <w:sz w:val="20"/>
        </w:rPr>
      </w:pPr>
      <w:r>
        <w:rPr>
          <w:color w:val="231F20"/>
          <w:sz w:val="20"/>
        </w:rPr>
        <w:t xml:space="preserve">Distance Counseling, </w:t>
      </w:r>
      <w:r>
        <w:rPr>
          <w:color w:val="231F20"/>
          <w:spacing w:val="-2"/>
          <w:sz w:val="20"/>
        </w:rPr>
        <w:t>Technology,</w:t>
      </w:r>
    </w:p>
    <w:p w14:paraId="1BA5E9C4" w14:textId="77777777" w:rsidR="000F490C" w:rsidRDefault="00FD2EF2">
      <w:pPr>
        <w:spacing w:line="257" w:lineRule="exact"/>
        <w:ind w:left="2463" w:right="287"/>
        <w:jc w:val="center"/>
        <w:rPr>
          <w:sz w:val="20"/>
        </w:rPr>
      </w:pPr>
      <w:r>
        <w:rPr>
          <w:color w:val="231F20"/>
          <w:sz w:val="20"/>
        </w:rPr>
        <w:t xml:space="preserve">and </w:t>
      </w:r>
      <w:proofErr w:type="gramStart"/>
      <w:r>
        <w:rPr>
          <w:color w:val="231F20"/>
          <w:sz w:val="20"/>
        </w:rPr>
        <w:t>Social Media</w:t>
      </w:r>
      <w:proofErr w:type="gramEnd"/>
      <w:r>
        <w:rPr>
          <w:color w:val="231F20"/>
          <w:spacing w:val="73"/>
          <w:w w:val="150"/>
          <w:sz w:val="20"/>
        </w:rPr>
        <w:t xml:space="preserve"> </w:t>
      </w:r>
      <w:r>
        <w:rPr>
          <w:rFonts w:ascii="Palatino Linotype" w:hAnsi="Palatino Linotype"/>
          <w:color w:val="FFC20D"/>
          <w:sz w:val="20"/>
        </w:rPr>
        <w:t xml:space="preserve">• </w:t>
      </w:r>
      <w:r>
        <w:rPr>
          <w:color w:val="109DBB"/>
          <w:spacing w:val="-5"/>
          <w:sz w:val="20"/>
        </w:rPr>
        <w:t>17</w:t>
      </w:r>
    </w:p>
    <w:p w14:paraId="4705BB33" w14:textId="77777777" w:rsidR="000F490C" w:rsidRDefault="000F490C">
      <w:pPr>
        <w:spacing w:line="257" w:lineRule="exact"/>
        <w:jc w:val="center"/>
        <w:rPr>
          <w:sz w:val="20"/>
        </w:rPr>
        <w:sectPr w:rsidR="000F490C">
          <w:footerReference w:type="default" r:id="rId22"/>
          <w:pgSz w:w="11880" w:h="14940"/>
          <w:pgMar w:top="800" w:right="960" w:bottom="600" w:left="960" w:header="0" w:footer="411" w:gutter="0"/>
          <w:pgNumType w:start="2"/>
          <w:cols w:space="720"/>
        </w:sectPr>
      </w:pPr>
    </w:p>
    <w:p w14:paraId="41EB79CE" w14:textId="77777777" w:rsidR="000F490C" w:rsidRDefault="00FD2EF2">
      <w:pPr>
        <w:pStyle w:val="Heading2"/>
        <w:ind w:left="0"/>
        <w:jc w:val="right"/>
        <w:rPr>
          <w:rFonts w:ascii="Book Antiqua"/>
        </w:rPr>
      </w:pPr>
      <w:r>
        <w:rPr>
          <w:rFonts w:ascii="Book Antiqua"/>
          <w:color w:val="109DBB"/>
        </w:rPr>
        <w:t xml:space="preserve">Section </w:t>
      </w:r>
      <w:r>
        <w:rPr>
          <w:rFonts w:ascii="Book Antiqua"/>
          <w:color w:val="109DBB"/>
          <w:spacing w:val="-10"/>
        </w:rPr>
        <w:t>I</w:t>
      </w:r>
    </w:p>
    <w:p w14:paraId="01ACAB5B" w14:textId="77777777" w:rsidR="000F490C" w:rsidRDefault="00FD2EF2">
      <w:pPr>
        <w:spacing w:before="5"/>
        <w:rPr>
          <w:sz w:val="29"/>
        </w:rPr>
      </w:pPr>
      <w:r>
        <w:br w:type="column"/>
      </w:r>
    </w:p>
    <w:p w14:paraId="58367B87" w14:textId="77777777" w:rsidR="000F490C" w:rsidRDefault="00FD2EF2">
      <w:pPr>
        <w:spacing w:line="427" w:lineRule="auto"/>
        <w:ind w:left="845" w:right="2869" w:hanging="532"/>
        <w:jc w:val="right"/>
        <w:rPr>
          <w:sz w:val="20"/>
        </w:rPr>
      </w:pPr>
      <w:r>
        <w:rPr>
          <w:color w:val="231F20"/>
          <w:sz w:val="20"/>
        </w:rPr>
        <w:t>Resolving</w:t>
      </w:r>
      <w:r>
        <w:rPr>
          <w:color w:val="231F20"/>
          <w:spacing w:val="-7"/>
          <w:sz w:val="20"/>
        </w:rPr>
        <w:t xml:space="preserve"> </w:t>
      </w:r>
      <w:r>
        <w:rPr>
          <w:color w:val="231F20"/>
          <w:sz w:val="20"/>
        </w:rPr>
        <w:t>Ethical</w:t>
      </w:r>
      <w:r>
        <w:rPr>
          <w:color w:val="231F20"/>
          <w:spacing w:val="-7"/>
          <w:sz w:val="20"/>
        </w:rPr>
        <w:t xml:space="preserve"> </w:t>
      </w:r>
      <w:r>
        <w:rPr>
          <w:color w:val="231F20"/>
          <w:sz w:val="20"/>
        </w:rPr>
        <w:t>Issues</w:t>
      </w:r>
      <w:r>
        <w:rPr>
          <w:color w:val="231F20"/>
          <w:spacing w:val="79"/>
          <w:sz w:val="20"/>
        </w:rPr>
        <w:t xml:space="preserve"> </w:t>
      </w:r>
      <w:r>
        <w:rPr>
          <w:rFonts w:ascii="Palatino Linotype" w:hAnsi="Palatino Linotype"/>
          <w:color w:val="FFC20D"/>
          <w:sz w:val="20"/>
        </w:rPr>
        <w:t>•</w:t>
      </w:r>
      <w:r>
        <w:rPr>
          <w:rFonts w:ascii="Palatino Linotype" w:hAnsi="Palatino Linotype"/>
          <w:color w:val="FFC20D"/>
          <w:spacing w:val="-7"/>
          <w:sz w:val="20"/>
        </w:rPr>
        <w:t xml:space="preserve"> </w:t>
      </w:r>
      <w:r>
        <w:rPr>
          <w:color w:val="109DBB"/>
          <w:sz w:val="20"/>
        </w:rPr>
        <w:t xml:space="preserve">18 </w:t>
      </w:r>
      <w:r>
        <w:rPr>
          <w:color w:val="231F20"/>
          <w:sz w:val="20"/>
        </w:rPr>
        <w:t>Glossary</w:t>
      </w:r>
      <w:r>
        <w:rPr>
          <w:color w:val="231F20"/>
          <w:spacing w:val="-4"/>
          <w:sz w:val="20"/>
        </w:rPr>
        <w:t xml:space="preserve"> </w:t>
      </w:r>
      <w:r>
        <w:rPr>
          <w:color w:val="231F20"/>
          <w:sz w:val="20"/>
        </w:rPr>
        <w:t>of</w:t>
      </w:r>
      <w:r>
        <w:rPr>
          <w:color w:val="231F20"/>
          <w:spacing w:val="-3"/>
          <w:sz w:val="20"/>
        </w:rPr>
        <w:t xml:space="preserve"> </w:t>
      </w:r>
      <w:r>
        <w:rPr>
          <w:color w:val="231F20"/>
          <w:sz w:val="20"/>
        </w:rPr>
        <w:t>Terms</w:t>
      </w:r>
      <w:r>
        <w:rPr>
          <w:color w:val="231F20"/>
          <w:spacing w:val="64"/>
          <w:w w:val="150"/>
          <w:sz w:val="20"/>
        </w:rPr>
        <w:t xml:space="preserve"> </w:t>
      </w:r>
      <w:r>
        <w:rPr>
          <w:rFonts w:ascii="Palatino Linotype" w:hAnsi="Palatino Linotype"/>
          <w:color w:val="FFC20D"/>
          <w:sz w:val="20"/>
        </w:rPr>
        <w:t>•</w:t>
      </w:r>
      <w:r>
        <w:rPr>
          <w:rFonts w:ascii="Palatino Linotype" w:hAnsi="Palatino Linotype"/>
          <w:color w:val="FFC20D"/>
          <w:spacing w:val="-3"/>
          <w:sz w:val="20"/>
        </w:rPr>
        <w:t xml:space="preserve"> </w:t>
      </w:r>
      <w:r>
        <w:rPr>
          <w:color w:val="109DBB"/>
          <w:spacing w:val="-5"/>
          <w:sz w:val="20"/>
        </w:rPr>
        <w:t>20</w:t>
      </w:r>
    </w:p>
    <w:p w14:paraId="3D2DD019" w14:textId="77777777" w:rsidR="000F490C" w:rsidRDefault="00FD2EF2">
      <w:pPr>
        <w:spacing w:line="269" w:lineRule="exact"/>
        <w:ind w:right="2869"/>
        <w:jc w:val="right"/>
        <w:rPr>
          <w:sz w:val="20"/>
        </w:rPr>
      </w:pPr>
      <w:r>
        <w:rPr>
          <w:color w:val="231F20"/>
          <w:sz w:val="20"/>
        </w:rPr>
        <w:t>Index</w:t>
      </w:r>
      <w:r>
        <w:rPr>
          <w:color w:val="231F20"/>
          <w:spacing w:val="73"/>
          <w:w w:val="150"/>
          <w:sz w:val="20"/>
        </w:rPr>
        <w:t xml:space="preserve"> </w:t>
      </w:r>
      <w:r>
        <w:rPr>
          <w:rFonts w:ascii="Palatino Linotype" w:hAnsi="Palatino Linotype"/>
          <w:color w:val="FFC20D"/>
          <w:sz w:val="20"/>
        </w:rPr>
        <w:t xml:space="preserve">• </w:t>
      </w:r>
      <w:r>
        <w:rPr>
          <w:color w:val="109DBB"/>
          <w:spacing w:val="-5"/>
          <w:sz w:val="20"/>
        </w:rPr>
        <w:t>21</w:t>
      </w:r>
    </w:p>
    <w:p w14:paraId="219528B3" w14:textId="77777777" w:rsidR="000F490C" w:rsidRDefault="000F490C">
      <w:pPr>
        <w:spacing w:line="269" w:lineRule="exact"/>
        <w:jc w:val="right"/>
        <w:rPr>
          <w:sz w:val="20"/>
        </w:rPr>
        <w:sectPr w:rsidR="000F490C">
          <w:type w:val="continuous"/>
          <w:pgSz w:w="11880" w:h="14940"/>
          <w:pgMar w:top="1420" w:right="960" w:bottom="280" w:left="960" w:header="0" w:footer="411" w:gutter="0"/>
          <w:cols w:num="2" w:space="720" w:equalWidth="0">
            <w:col w:w="4089" w:space="40"/>
            <w:col w:w="5831"/>
          </w:cols>
        </w:sectPr>
      </w:pPr>
    </w:p>
    <w:p w14:paraId="724717CB" w14:textId="77777777" w:rsidR="000F490C" w:rsidRDefault="00FD2EF2">
      <w:pPr>
        <w:spacing w:before="70"/>
        <w:ind w:left="120"/>
        <w:jc w:val="both"/>
        <w:rPr>
          <w:rFonts w:ascii="Georgia"/>
          <w:sz w:val="56"/>
        </w:rPr>
      </w:pPr>
      <w:r>
        <w:rPr>
          <w:rFonts w:ascii="Georgia"/>
          <w:i/>
          <w:color w:val="109DBB"/>
          <w:w w:val="95"/>
          <w:sz w:val="56"/>
        </w:rPr>
        <w:lastRenderedPageBreak/>
        <w:t>ACA</w:t>
      </w:r>
      <w:r>
        <w:rPr>
          <w:rFonts w:ascii="Georgia"/>
          <w:i/>
          <w:color w:val="109DBB"/>
          <w:spacing w:val="-7"/>
          <w:w w:val="95"/>
          <w:sz w:val="56"/>
        </w:rPr>
        <w:t xml:space="preserve"> </w:t>
      </w:r>
      <w:r>
        <w:rPr>
          <w:rFonts w:ascii="Georgia"/>
          <w:i/>
          <w:color w:val="109DBB"/>
          <w:w w:val="95"/>
          <w:sz w:val="56"/>
        </w:rPr>
        <w:t>Code</w:t>
      </w:r>
      <w:r>
        <w:rPr>
          <w:rFonts w:ascii="Georgia"/>
          <w:i/>
          <w:color w:val="109DBB"/>
          <w:spacing w:val="-6"/>
          <w:w w:val="95"/>
          <w:sz w:val="56"/>
        </w:rPr>
        <w:t xml:space="preserve"> </w:t>
      </w:r>
      <w:r>
        <w:rPr>
          <w:rFonts w:ascii="Georgia"/>
          <w:i/>
          <w:color w:val="109DBB"/>
          <w:w w:val="95"/>
          <w:sz w:val="56"/>
        </w:rPr>
        <w:t>of</w:t>
      </w:r>
      <w:r>
        <w:rPr>
          <w:rFonts w:ascii="Georgia"/>
          <w:i/>
          <w:color w:val="109DBB"/>
          <w:spacing w:val="-5"/>
          <w:w w:val="95"/>
          <w:sz w:val="56"/>
        </w:rPr>
        <w:t xml:space="preserve"> </w:t>
      </w:r>
      <w:r>
        <w:rPr>
          <w:rFonts w:ascii="Georgia"/>
          <w:i/>
          <w:color w:val="109DBB"/>
          <w:w w:val="95"/>
          <w:sz w:val="56"/>
        </w:rPr>
        <w:t>Ethics</w:t>
      </w:r>
      <w:r>
        <w:rPr>
          <w:rFonts w:ascii="Georgia"/>
          <w:i/>
          <w:color w:val="109DBB"/>
          <w:spacing w:val="-6"/>
          <w:w w:val="95"/>
          <w:sz w:val="56"/>
        </w:rPr>
        <w:t xml:space="preserve"> </w:t>
      </w:r>
      <w:r>
        <w:rPr>
          <w:rFonts w:ascii="Georgia"/>
          <w:color w:val="109DBB"/>
          <w:spacing w:val="-2"/>
          <w:w w:val="95"/>
          <w:sz w:val="56"/>
        </w:rPr>
        <w:t>Preamble</w:t>
      </w:r>
    </w:p>
    <w:p w14:paraId="2C68AC80" w14:textId="77777777" w:rsidR="000F490C" w:rsidRDefault="00FD2EF2">
      <w:pPr>
        <w:pStyle w:val="BodyText"/>
        <w:spacing w:before="43" w:line="213" w:lineRule="auto"/>
        <w:ind w:right="114"/>
      </w:pPr>
      <w:r>
        <w:rPr>
          <w:color w:val="231F20"/>
        </w:rPr>
        <w:t>The</w:t>
      </w:r>
      <w:r>
        <w:rPr>
          <w:color w:val="231F20"/>
          <w:spacing w:val="-1"/>
        </w:rPr>
        <w:t xml:space="preserve"> </w:t>
      </w:r>
      <w:r>
        <w:rPr>
          <w:color w:val="231F20"/>
        </w:rPr>
        <w:t>American Counseling</w:t>
      </w:r>
      <w:r>
        <w:rPr>
          <w:color w:val="231F20"/>
          <w:spacing w:val="-1"/>
        </w:rPr>
        <w:t xml:space="preserve"> </w:t>
      </w:r>
      <w:r>
        <w:rPr>
          <w:color w:val="231F20"/>
        </w:rPr>
        <w:t xml:space="preserve">Association (ACA) is an educational, scientific, and professional organization whose members </w:t>
      </w:r>
      <w:r>
        <w:rPr>
          <w:color w:val="231F20"/>
          <w:spacing w:val="-2"/>
        </w:rPr>
        <w:t>work</w:t>
      </w:r>
      <w:r>
        <w:rPr>
          <w:color w:val="231F20"/>
          <w:spacing w:val="-5"/>
        </w:rPr>
        <w:t xml:space="preserve"> </w:t>
      </w:r>
      <w:r>
        <w:rPr>
          <w:color w:val="231F20"/>
          <w:spacing w:val="-2"/>
        </w:rPr>
        <w:t>in</w:t>
      </w:r>
      <w:r>
        <w:rPr>
          <w:color w:val="231F20"/>
          <w:spacing w:val="-5"/>
        </w:rPr>
        <w:t xml:space="preserve"> </w:t>
      </w:r>
      <w:r>
        <w:rPr>
          <w:color w:val="231F20"/>
          <w:spacing w:val="-2"/>
        </w:rPr>
        <w:t>a</w:t>
      </w:r>
      <w:r>
        <w:rPr>
          <w:color w:val="231F20"/>
          <w:spacing w:val="-5"/>
        </w:rPr>
        <w:t xml:space="preserve"> </w:t>
      </w:r>
      <w:r>
        <w:rPr>
          <w:color w:val="231F20"/>
          <w:spacing w:val="-2"/>
        </w:rPr>
        <w:t>variety</w:t>
      </w:r>
      <w:r>
        <w:rPr>
          <w:color w:val="231F20"/>
          <w:spacing w:val="-5"/>
        </w:rPr>
        <w:t xml:space="preserve"> </w:t>
      </w:r>
      <w:r>
        <w:rPr>
          <w:color w:val="231F20"/>
          <w:spacing w:val="-2"/>
        </w:rPr>
        <w:t>of</w:t>
      </w:r>
      <w:r>
        <w:rPr>
          <w:color w:val="231F20"/>
          <w:spacing w:val="-5"/>
        </w:rPr>
        <w:t xml:space="preserve"> </w:t>
      </w:r>
      <w:r>
        <w:rPr>
          <w:color w:val="231F20"/>
          <w:spacing w:val="-2"/>
        </w:rPr>
        <w:t>settings</w:t>
      </w:r>
      <w:r>
        <w:rPr>
          <w:color w:val="231F20"/>
          <w:spacing w:val="-5"/>
        </w:rPr>
        <w:t xml:space="preserve"> </w:t>
      </w:r>
      <w:r>
        <w:rPr>
          <w:color w:val="231F20"/>
          <w:spacing w:val="-2"/>
        </w:rPr>
        <w:t>and</w:t>
      </w:r>
      <w:r>
        <w:rPr>
          <w:color w:val="231F20"/>
          <w:spacing w:val="-5"/>
        </w:rPr>
        <w:t xml:space="preserve"> </w:t>
      </w:r>
      <w:r>
        <w:rPr>
          <w:color w:val="231F20"/>
          <w:spacing w:val="-2"/>
        </w:rPr>
        <w:t>serve</w:t>
      </w:r>
      <w:r>
        <w:rPr>
          <w:color w:val="231F20"/>
          <w:spacing w:val="-5"/>
        </w:rPr>
        <w:t xml:space="preserve"> </w:t>
      </w:r>
      <w:r>
        <w:rPr>
          <w:color w:val="231F20"/>
          <w:spacing w:val="-2"/>
        </w:rPr>
        <w:t>in</w:t>
      </w:r>
      <w:r>
        <w:rPr>
          <w:color w:val="231F20"/>
          <w:spacing w:val="-5"/>
        </w:rPr>
        <w:t xml:space="preserve"> </w:t>
      </w:r>
      <w:r>
        <w:rPr>
          <w:color w:val="231F20"/>
          <w:spacing w:val="-2"/>
        </w:rPr>
        <w:t>multiple</w:t>
      </w:r>
      <w:r>
        <w:rPr>
          <w:color w:val="231F20"/>
          <w:spacing w:val="-5"/>
        </w:rPr>
        <w:t xml:space="preserve"> </w:t>
      </w:r>
      <w:r>
        <w:rPr>
          <w:color w:val="231F20"/>
          <w:spacing w:val="-2"/>
        </w:rPr>
        <w:t>capacities.</w:t>
      </w:r>
      <w:r>
        <w:rPr>
          <w:color w:val="231F20"/>
          <w:spacing w:val="-5"/>
        </w:rPr>
        <w:t xml:space="preserve"> </w:t>
      </w:r>
      <w:r>
        <w:rPr>
          <w:color w:val="231F20"/>
          <w:spacing w:val="-2"/>
        </w:rPr>
        <w:t>Counseling</w:t>
      </w:r>
      <w:r>
        <w:rPr>
          <w:color w:val="231F20"/>
          <w:spacing w:val="-5"/>
        </w:rPr>
        <w:t xml:space="preserve"> </w:t>
      </w:r>
      <w:r>
        <w:rPr>
          <w:color w:val="231F20"/>
          <w:spacing w:val="-2"/>
        </w:rPr>
        <w:t>is</w:t>
      </w:r>
      <w:r>
        <w:rPr>
          <w:color w:val="231F20"/>
          <w:spacing w:val="-5"/>
        </w:rPr>
        <w:t xml:space="preserve"> </w:t>
      </w:r>
      <w:r>
        <w:rPr>
          <w:color w:val="231F20"/>
          <w:spacing w:val="-2"/>
        </w:rPr>
        <w:t>a</w:t>
      </w:r>
      <w:r>
        <w:rPr>
          <w:color w:val="231F20"/>
          <w:spacing w:val="-5"/>
        </w:rPr>
        <w:t xml:space="preserve"> </w:t>
      </w:r>
      <w:r>
        <w:rPr>
          <w:color w:val="231F20"/>
          <w:spacing w:val="-2"/>
        </w:rPr>
        <w:t>professional</w:t>
      </w:r>
      <w:r>
        <w:rPr>
          <w:color w:val="231F20"/>
          <w:spacing w:val="-5"/>
        </w:rPr>
        <w:t xml:space="preserve"> </w:t>
      </w:r>
      <w:r>
        <w:rPr>
          <w:color w:val="231F20"/>
          <w:spacing w:val="-2"/>
        </w:rPr>
        <w:t>relationship</w:t>
      </w:r>
      <w:r>
        <w:rPr>
          <w:color w:val="231F20"/>
          <w:spacing w:val="-5"/>
        </w:rPr>
        <w:t xml:space="preserve"> </w:t>
      </w:r>
      <w:r>
        <w:rPr>
          <w:color w:val="231F20"/>
          <w:spacing w:val="-2"/>
        </w:rPr>
        <w:t>that</w:t>
      </w:r>
      <w:r>
        <w:rPr>
          <w:color w:val="231F20"/>
          <w:spacing w:val="-5"/>
        </w:rPr>
        <w:t xml:space="preserve"> </w:t>
      </w:r>
      <w:r>
        <w:rPr>
          <w:color w:val="231F20"/>
          <w:spacing w:val="-2"/>
        </w:rPr>
        <w:t>empowers</w:t>
      </w:r>
      <w:r>
        <w:rPr>
          <w:color w:val="231F20"/>
          <w:spacing w:val="-5"/>
        </w:rPr>
        <w:t xml:space="preserve"> </w:t>
      </w:r>
      <w:r>
        <w:rPr>
          <w:color w:val="231F20"/>
          <w:spacing w:val="-2"/>
        </w:rPr>
        <w:t xml:space="preserve">diverse </w:t>
      </w:r>
      <w:r>
        <w:rPr>
          <w:color w:val="231F20"/>
        </w:rPr>
        <w:t>individuals, families, and groups t</w:t>
      </w:r>
      <w:r>
        <w:rPr>
          <w:color w:val="231F20"/>
        </w:rPr>
        <w:t>o accomplish mental health, wellness, education, and career goals.</w:t>
      </w:r>
    </w:p>
    <w:p w14:paraId="46AE77C0" w14:textId="77777777" w:rsidR="000F490C" w:rsidRDefault="00FD2EF2">
      <w:pPr>
        <w:pStyle w:val="BodyText"/>
        <w:spacing w:before="3" w:line="213" w:lineRule="auto"/>
        <w:ind w:right="116" w:firstLine="239"/>
      </w:pPr>
      <w:r>
        <w:rPr>
          <w:color w:val="231F20"/>
        </w:rPr>
        <w:t>Professional</w:t>
      </w:r>
      <w:r>
        <w:rPr>
          <w:color w:val="231F20"/>
          <w:spacing w:val="-12"/>
        </w:rPr>
        <w:t xml:space="preserve"> </w:t>
      </w:r>
      <w:r>
        <w:rPr>
          <w:color w:val="231F20"/>
        </w:rPr>
        <w:t>values</w:t>
      </w:r>
      <w:r>
        <w:rPr>
          <w:color w:val="231F20"/>
          <w:spacing w:val="-11"/>
        </w:rPr>
        <w:t xml:space="preserve"> </w:t>
      </w:r>
      <w:r>
        <w:rPr>
          <w:color w:val="231F20"/>
        </w:rPr>
        <w:t>are</w:t>
      </w:r>
      <w:r>
        <w:rPr>
          <w:color w:val="231F20"/>
          <w:spacing w:val="-11"/>
        </w:rPr>
        <w:t xml:space="preserve"> </w:t>
      </w:r>
      <w:r>
        <w:rPr>
          <w:color w:val="231F20"/>
        </w:rPr>
        <w:t>an</w:t>
      </w:r>
      <w:r>
        <w:rPr>
          <w:color w:val="231F20"/>
          <w:spacing w:val="-11"/>
        </w:rPr>
        <w:t xml:space="preserve"> </w:t>
      </w:r>
      <w:r>
        <w:rPr>
          <w:color w:val="231F20"/>
        </w:rPr>
        <w:t>important</w:t>
      </w:r>
      <w:r>
        <w:rPr>
          <w:color w:val="231F20"/>
          <w:spacing w:val="-12"/>
        </w:rPr>
        <w:t xml:space="preserve"> </w:t>
      </w:r>
      <w:r>
        <w:rPr>
          <w:color w:val="231F20"/>
        </w:rPr>
        <w:t>way</w:t>
      </w:r>
      <w:r>
        <w:rPr>
          <w:color w:val="231F20"/>
          <w:spacing w:val="-11"/>
        </w:rPr>
        <w:t xml:space="preserve"> </w:t>
      </w:r>
      <w:r>
        <w:rPr>
          <w:color w:val="231F20"/>
        </w:rPr>
        <w:t>of</w:t>
      </w:r>
      <w:r>
        <w:rPr>
          <w:color w:val="231F20"/>
          <w:spacing w:val="-11"/>
        </w:rPr>
        <w:t xml:space="preserve"> </w:t>
      </w:r>
      <w:r>
        <w:rPr>
          <w:color w:val="231F20"/>
        </w:rPr>
        <w:t>living</w:t>
      </w:r>
      <w:r>
        <w:rPr>
          <w:color w:val="231F20"/>
          <w:spacing w:val="-11"/>
        </w:rPr>
        <w:t xml:space="preserve"> </w:t>
      </w:r>
      <w:r>
        <w:rPr>
          <w:color w:val="231F20"/>
        </w:rPr>
        <w:t>out</w:t>
      </w:r>
      <w:r>
        <w:rPr>
          <w:color w:val="231F20"/>
          <w:spacing w:val="-12"/>
        </w:rPr>
        <w:t xml:space="preserve"> </w:t>
      </w:r>
      <w:r>
        <w:rPr>
          <w:color w:val="231F20"/>
        </w:rPr>
        <w:t>an</w:t>
      </w:r>
      <w:r>
        <w:rPr>
          <w:color w:val="231F20"/>
          <w:spacing w:val="-11"/>
        </w:rPr>
        <w:t xml:space="preserve"> </w:t>
      </w:r>
      <w:r>
        <w:rPr>
          <w:color w:val="231F20"/>
        </w:rPr>
        <w:t>ethical</w:t>
      </w:r>
      <w:r>
        <w:rPr>
          <w:color w:val="231F20"/>
          <w:spacing w:val="-11"/>
        </w:rPr>
        <w:t xml:space="preserve"> </w:t>
      </w:r>
      <w:r>
        <w:rPr>
          <w:color w:val="231F20"/>
        </w:rPr>
        <w:t>commitment.</w:t>
      </w:r>
      <w:r>
        <w:rPr>
          <w:color w:val="231F20"/>
          <w:spacing w:val="-11"/>
        </w:rPr>
        <w:t xml:space="preserve"> </w:t>
      </w:r>
      <w:r>
        <w:rPr>
          <w:color w:val="231F20"/>
        </w:rPr>
        <w:t>The</w:t>
      </w:r>
      <w:r>
        <w:rPr>
          <w:color w:val="231F20"/>
          <w:spacing w:val="-12"/>
        </w:rPr>
        <w:t xml:space="preserve"> </w:t>
      </w:r>
      <w:r>
        <w:rPr>
          <w:color w:val="231F20"/>
        </w:rPr>
        <w:t>following</w:t>
      </w:r>
      <w:r>
        <w:rPr>
          <w:color w:val="231F20"/>
          <w:spacing w:val="-11"/>
        </w:rPr>
        <w:t xml:space="preserve"> </w:t>
      </w:r>
      <w:r>
        <w:rPr>
          <w:color w:val="231F20"/>
        </w:rPr>
        <w:t>are</w:t>
      </w:r>
      <w:r>
        <w:rPr>
          <w:color w:val="231F20"/>
          <w:spacing w:val="-11"/>
        </w:rPr>
        <w:t xml:space="preserve"> </w:t>
      </w:r>
      <w:r>
        <w:rPr>
          <w:color w:val="231F20"/>
        </w:rPr>
        <w:t>core</w:t>
      </w:r>
      <w:r>
        <w:rPr>
          <w:color w:val="231F20"/>
          <w:spacing w:val="-11"/>
        </w:rPr>
        <w:t xml:space="preserve"> </w:t>
      </w:r>
      <w:r>
        <w:rPr>
          <w:color w:val="231F20"/>
        </w:rPr>
        <w:t>professional</w:t>
      </w:r>
      <w:r>
        <w:rPr>
          <w:color w:val="231F20"/>
          <w:spacing w:val="-12"/>
        </w:rPr>
        <w:t xml:space="preserve"> </w:t>
      </w:r>
      <w:r>
        <w:rPr>
          <w:color w:val="231F20"/>
        </w:rPr>
        <w:t>values of the counseling profession:</w:t>
      </w:r>
    </w:p>
    <w:p w14:paraId="2E34E501" w14:textId="77777777" w:rsidR="000F490C" w:rsidRDefault="00FD2EF2">
      <w:pPr>
        <w:pStyle w:val="ListParagraph"/>
        <w:numPr>
          <w:ilvl w:val="0"/>
          <w:numId w:val="22"/>
        </w:numPr>
        <w:tabs>
          <w:tab w:val="left" w:pos="660"/>
        </w:tabs>
        <w:spacing w:before="183" w:line="212" w:lineRule="exact"/>
        <w:rPr>
          <w:sz w:val="18"/>
        </w:rPr>
      </w:pPr>
      <w:r>
        <w:rPr>
          <w:color w:val="231F20"/>
          <w:sz w:val="18"/>
        </w:rPr>
        <w:t>enhancing</w:t>
      </w:r>
      <w:r>
        <w:rPr>
          <w:color w:val="231F20"/>
          <w:spacing w:val="-4"/>
          <w:sz w:val="18"/>
        </w:rPr>
        <w:t xml:space="preserve"> </w:t>
      </w:r>
      <w:r>
        <w:rPr>
          <w:color w:val="231F20"/>
          <w:sz w:val="18"/>
        </w:rPr>
        <w:t>human</w:t>
      </w:r>
      <w:r>
        <w:rPr>
          <w:color w:val="231F20"/>
          <w:spacing w:val="-3"/>
          <w:sz w:val="18"/>
        </w:rPr>
        <w:t xml:space="preserve"> </w:t>
      </w:r>
      <w:r>
        <w:rPr>
          <w:color w:val="231F20"/>
          <w:sz w:val="18"/>
        </w:rPr>
        <w:t>development</w:t>
      </w:r>
      <w:r>
        <w:rPr>
          <w:color w:val="231F20"/>
          <w:spacing w:val="-3"/>
          <w:sz w:val="18"/>
        </w:rPr>
        <w:t xml:space="preserve"> </w:t>
      </w:r>
      <w:r>
        <w:rPr>
          <w:color w:val="231F20"/>
          <w:sz w:val="18"/>
        </w:rPr>
        <w:t>throughout</w:t>
      </w:r>
      <w:r>
        <w:rPr>
          <w:color w:val="231F20"/>
          <w:spacing w:val="-3"/>
          <w:sz w:val="18"/>
        </w:rPr>
        <w:t xml:space="preserve"> </w:t>
      </w:r>
      <w:r>
        <w:rPr>
          <w:color w:val="231F20"/>
          <w:sz w:val="18"/>
        </w:rPr>
        <w:t>the</w:t>
      </w:r>
      <w:r>
        <w:rPr>
          <w:color w:val="231F20"/>
          <w:spacing w:val="-4"/>
          <w:sz w:val="18"/>
        </w:rPr>
        <w:t xml:space="preserve"> </w:t>
      </w:r>
      <w:r>
        <w:rPr>
          <w:color w:val="231F20"/>
          <w:sz w:val="18"/>
        </w:rPr>
        <w:t>life</w:t>
      </w:r>
      <w:r>
        <w:rPr>
          <w:color w:val="231F20"/>
          <w:spacing w:val="-3"/>
          <w:sz w:val="18"/>
        </w:rPr>
        <w:t xml:space="preserve"> </w:t>
      </w:r>
      <w:proofErr w:type="gramStart"/>
      <w:r>
        <w:rPr>
          <w:color w:val="231F20"/>
          <w:spacing w:val="-2"/>
          <w:sz w:val="18"/>
        </w:rPr>
        <w:t>span;</w:t>
      </w:r>
      <w:proofErr w:type="gramEnd"/>
    </w:p>
    <w:p w14:paraId="3E42328D" w14:textId="77777777" w:rsidR="000F490C" w:rsidRDefault="00FD2EF2">
      <w:pPr>
        <w:pStyle w:val="ListParagraph"/>
        <w:numPr>
          <w:ilvl w:val="0"/>
          <w:numId w:val="22"/>
        </w:numPr>
        <w:tabs>
          <w:tab w:val="left" w:pos="660"/>
        </w:tabs>
        <w:spacing w:before="7" w:line="213" w:lineRule="auto"/>
        <w:ind w:right="802"/>
        <w:rPr>
          <w:sz w:val="18"/>
        </w:rPr>
      </w:pPr>
      <w:r>
        <w:rPr>
          <w:color w:val="231F20"/>
          <w:sz w:val="18"/>
        </w:rPr>
        <w:t>honoring</w:t>
      </w:r>
      <w:r>
        <w:rPr>
          <w:color w:val="231F20"/>
          <w:spacing w:val="-5"/>
          <w:sz w:val="18"/>
        </w:rPr>
        <w:t xml:space="preserve"> </w:t>
      </w:r>
      <w:r>
        <w:rPr>
          <w:color w:val="231F20"/>
          <w:sz w:val="18"/>
        </w:rPr>
        <w:t>diversity</w:t>
      </w:r>
      <w:r>
        <w:rPr>
          <w:color w:val="231F20"/>
          <w:spacing w:val="-5"/>
          <w:sz w:val="18"/>
        </w:rPr>
        <w:t xml:space="preserve"> </w:t>
      </w:r>
      <w:r>
        <w:rPr>
          <w:color w:val="231F20"/>
          <w:sz w:val="18"/>
        </w:rPr>
        <w:t>and</w:t>
      </w:r>
      <w:r>
        <w:rPr>
          <w:color w:val="231F20"/>
          <w:spacing w:val="-5"/>
          <w:sz w:val="18"/>
        </w:rPr>
        <w:t xml:space="preserve"> </w:t>
      </w:r>
      <w:r>
        <w:rPr>
          <w:color w:val="231F20"/>
          <w:sz w:val="18"/>
        </w:rPr>
        <w:t>embracing</w:t>
      </w:r>
      <w:r>
        <w:rPr>
          <w:color w:val="231F20"/>
          <w:spacing w:val="-5"/>
          <w:sz w:val="18"/>
        </w:rPr>
        <w:t xml:space="preserve"> </w:t>
      </w:r>
      <w:r>
        <w:rPr>
          <w:color w:val="231F20"/>
          <w:sz w:val="18"/>
        </w:rPr>
        <w:t>a</w:t>
      </w:r>
      <w:r>
        <w:rPr>
          <w:color w:val="231F20"/>
          <w:spacing w:val="-5"/>
          <w:sz w:val="18"/>
        </w:rPr>
        <w:t xml:space="preserve"> </w:t>
      </w:r>
      <w:r>
        <w:rPr>
          <w:color w:val="231F20"/>
          <w:sz w:val="18"/>
        </w:rPr>
        <w:t>multicultural</w:t>
      </w:r>
      <w:r>
        <w:rPr>
          <w:color w:val="231F20"/>
          <w:spacing w:val="-5"/>
          <w:sz w:val="18"/>
        </w:rPr>
        <w:t xml:space="preserve"> </w:t>
      </w:r>
      <w:r>
        <w:rPr>
          <w:color w:val="231F20"/>
          <w:sz w:val="18"/>
        </w:rPr>
        <w:t>approach</w:t>
      </w:r>
      <w:r>
        <w:rPr>
          <w:color w:val="231F20"/>
          <w:spacing w:val="-5"/>
          <w:sz w:val="18"/>
        </w:rPr>
        <w:t xml:space="preserve"> </w:t>
      </w:r>
      <w:r>
        <w:rPr>
          <w:color w:val="231F20"/>
          <w:sz w:val="18"/>
        </w:rPr>
        <w:t>in</w:t>
      </w:r>
      <w:r>
        <w:rPr>
          <w:color w:val="231F20"/>
          <w:spacing w:val="-5"/>
          <w:sz w:val="18"/>
        </w:rPr>
        <w:t xml:space="preserve"> </w:t>
      </w:r>
      <w:r>
        <w:rPr>
          <w:color w:val="231F20"/>
          <w:sz w:val="18"/>
        </w:rPr>
        <w:t>support</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worth,</w:t>
      </w:r>
      <w:r>
        <w:rPr>
          <w:color w:val="231F20"/>
          <w:spacing w:val="-5"/>
          <w:sz w:val="18"/>
        </w:rPr>
        <w:t xml:space="preserve"> </w:t>
      </w:r>
      <w:r>
        <w:rPr>
          <w:color w:val="231F20"/>
          <w:sz w:val="18"/>
        </w:rPr>
        <w:t>dignity,</w:t>
      </w:r>
      <w:r>
        <w:rPr>
          <w:color w:val="231F20"/>
          <w:spacing w:val="-5"/>
          <w:sz w:val="18"/>
        </w:rPr>
        <w:t xml:space="preserve"> </w:t>
      </w:r>
      <w:r>
        <w:rPr>
          <w:color w:val="231F20"/>
          <w:sz w:val="18"/>
        </w:rPr>
        <w:t>potential,</w:t>
      </w:r>
      <w:r>
        <w:rPr>
          <w:color w:val="231F20"/>
          <w:spacing w:val="-5"/>
          <w:sz w:val="18"/>
        </w:rPr>
        <w:t xml:space="preserve"> </w:t>
      </w:r>
      <w:r>
        <w:rPr>
          <w:color w:val="231F20"/>
          <w:sz w:val="18"/>
        </w:rPr>
        <w:t xml:space="preserve">and uniqueness of people within their social and cultural </w:t>
      </w:r>
      <w:proofErr w:type="gramStart"/>
      <w:r>
        <w:rPr>
          <w:color w:val="231F20"/>
          <w:sz w:val="18"/>
        </w:rPr>
        <w:t>contexts;</w:t>
      </w:r>
      <w:proofErr w:type="gramEnd"/>
    </w:p>
    <w:p w14:paraId="0C9A273D" w14:textId="77777777" w:rsidR="000F490C" w:rsidRDefault="00FD2EF2">
      <w:pPr>
        <w:pStyle w:val="ListParagraph"/>
        <w:numPr>
          <w:ilvl w:val="0"/>
          <w:numId w:val="22"/>
        </w:numPr>
        <w:tabs>
          <w:tab w:val="left" w:pos="660"/>
        </w:tabs>
        <w:spacing w:line="195" w:lineRule="exact"/>
        <w:rPr>
          <w:sz w:val="18"/>
        </w:rPr>
      </w:pPr>
      <w:r>
        <w:rPr>
          <w:color w:val="231F20"/>
          <w:sz w:val="18"/>
        </w:rPr>
        <w:t>promoting</w:t>
      </w:r>
      <w:r>
        <w:rPr>
          <w:color w:val="231F20"/>
          <w:spacing w:val="-4"/>
          <w:sz w:val="18"/>
        </w:rPr>
        <w:t xml:space="preserve"> </w:t>
      </w:r>
      <w:r>
        <w:rPr>
          <w:color w:val="231F20"/>
          <w:sz w:val="18"/>
        </w:rPr>
        <w:t>social</w:t>
      </w:r>
      <w:r>
        <w:rPr>
          <w:color w:val="231F20"/>
          <w:spacing w:val="-2"/>
          <w:sz w:val="18"/>
        </w:rPr>
        <w:t xml:space="preserve"> </w:t>
      </w:r>
      <w:proofErr w:type="gramStart"/>
      <w:r>
        <w:rPr>
          <w:color w:val="231F20"/>
          <w:spacing w:val="-2"/>
          <w:sz w:val="18"/>
        </w:rPr>
        <w:t>justice;</w:t>
      </w:r>
      <w:proofErr w:type="gramEnd"/>
    </w:p>
    <w:p w14:paraId="10E004BD" w14:textId="77777777" w:rsidR="000F490C" w:rsidRDefault="00FD2EF2">
      <w:pPr>
        <w:pStyle w:val="ListParagraph"/>
        <w:numPr>
          <w:ilvl w:val="0"/>
          <w:numId w:val="22"/>
        </w:numPr>
        <w:tabs>
          <w:tab w:val="left" w:pos="660"/>
        </w:tabs>
        <w:spacing w:line="200" w:lineRule="exact"/>
        <w:rPr>
          <w:sz w:val="18"/>
        </w:rPr>
      </w:pPr>
      <w:r>
        <w:rPr>
          <w:color w:val="231F20"/>
          <w:sz w:val="18"/>
        </w:rPr>
        <w:t>safeguarding</w:t>
      </w:r>
      <w:r>
        <w:rPr>
          <w:color w:val="231F20"/>
          <w:spacing w:val="-3"/>
          <w:sz w:val="18"/>
        </w:rPr>
        <w:t xml:space="preserve"> </w:t>
      </w:r>
      <w:r>
        <w:rPr>
          <w:color w:val="231F20"/>
          <w:sz w:val="18"/>
        </w:rPr>
        <w:t>the</w:t>
      </w:r>
      <w:r>
        <w:rPr>
          <w:color w:val="231F20"/>
          <w:spacing w:val="-3"/>
          <w:sz w:val="18"/>
        </w:rPr>
        <w:t xml:space="preserve"> </w:t>
      </w:r>
      <w:r>
        <w:rPr>
          <w:color w:val="231F20"/>
          <w:sz w:val="18"/>
        </w:rPr>
        <w:t>integrity</w:t>
      </w:r>
      <w:r>
        <w:rPr>
          <w:color w:val="231F20"/>
          <w:spacing w:val="-3"/>
          <w:sz w:val="18"/>
        </w:rPr>
        <w:t xml:space="preserve"> </w:t>
      </w:r>
      <w:r>
        <w:rPr>
          <w:color w:val="231F20"/>
          <w:sz w:val="18"/>
        </w:rPr>
        <w:t>of</w:t>
      </w:r>
      <w:r>
        <w:rPr>
          <w:color w:val="231F20"/>
          <w:spacing w:val="-3"/>
          <w:sz w:val="18"/>
        </w:rPr>
        <w:t xml:space="preserve"> </w:t>
      </w:r>
      <w:r>
        <w:rPr>
          <w:color w:val="231F20"/>
          <w:sz w:val="18"/>
        </w:rPr>
        <w:t>the</w:t>
      </w:r>
      <w:r>
        <w:rPr>
          <w:color w:val="231F20"/>
          <w:spacing w:val="-3"/>
          <w:sz w:val="18"/>
        </w:rPr>
        <w:t xml:space="preserve"> </w:t>
      </w:r>
      <w:r>
        <w:rPr>
          <w:color w:val="231F20"/>
          <w:sz w:val="18"/>
        </w:rPr>
        <w:t>counselor–client</w:t>
      </w:r>
      <w:r>
        <w:rPr>
          <w:color w:val="231F20"/>
          <w:spacing w:val="-2"/>
          <w:sz w:val="18"/>
        </w:rPr>
        <w:t xml:space="preserve"> </w:t>
      </w:r>
      <w:r>
        <w:rPr>
          <w:color w:val="231F20"/>
          <w:sz w:val="18"/>
        </w:rPr>
        <w:t>relationship;</w:t>
      </w:r>
      <w:r>
        <w:rPr>
          <w:color w:val="231F20"/>
          <w:spacing w:val="-3"/>
          <w:sz w:val="18"/>
        </w:rPr>
        <w:t xml:space="preserve"> </w:t>
      </w:r>
      <w:r>
        <w:rPr>
          <w:color w:val="231F20"/>
          <w:spacing w:val="-5"/>
          <w:sz w:val="18"/>
        </w:rPr>
        <w:t>and</w:t>
      </w:r>
    </w:p>
    <w:p w14:paraId="7D227543" w14:textId="77777777" w:rsidR="000F490C" w:rsidRDefault="00FD2EF2">
      <w:pPr>
        <w:pStyle w:val="ListParagraph"/>
        <w:numPr>
          <w:ilvl w:val="0"/>
          <w:numId w:val="22"/>
        </w:numPr>
        <w:tabs>
          <w:tab w:val="left" w:pos="660"/>
        </w:tabs>
        <w:spacing w:line="212" w:lineRule="exact"/>
        <w:rPr>
          <w:sz w:val="18"/>
        </w:rPr>
      </w:pPr>
      <w:r>
        <w:rPr>
          <w:color w:val="231F20"/>
          <w:sz w:val="18"/>
        </w:rPr>
        <w:t xml:space="preserve">practicing in a competent and ethical </w:t>
      </w:r>
      <w:r>
        <w:rPr>
          <w:color w:val="231F20"/>
          <w:spacing w:val="-2"/>
          <w:sz w:val="18"/>
        </w:rPr>
        <w:t>manner.</w:t>
      </w:r>
    </w:p>
    <w:p w14:paraId="2DF98ACB" w14:textId="77777777" w:rsidR="000F490C" w:rsidRDefault="00FD2EF2">
      <w:pPr>
        <w:pStyle w:val="BodyText"/>
        <w:spacing w:before="195" w:line="213" w:lineRule="auto"/>
        <w:ind w:right="118" w:firstLine="239"/>
      </w:pPr>
      <w:r>
        <w:rPr>
          <w:color w:val="231F20"/>
        </w:rPr>
        <w:t>These professional values provide a conceptual basis for the ethical principles enumerated below. These principles are the foundation for ethical behavior and decision making. The fundamental principles of professional ethical behavior are</w:t>
      </w:r>
    </w:p>
    <w:p w14:paraId="594E6689" w14:textId="77777777" w:rsidR="000F490C" w:rsidRDefault="00FD2EF2">
      <w:pPr>
        <w:pStyle w:val="ListParagraph"/>
        <w:numPr>
          <w:ilvl w:val="0"/>
          <w:numId w:val="21"/>
        </w:numPr>
        <w:tabs>
          <w:tab w:val="left" w:pos="660"/>
        </w:tabs>
        <w:spacing w:before="167" w:line="221" w:lineRule="exact"/>
        <w:rPr>
          <w:sz w:val="18"/>
        </w:rPr>
      </w:pPr>
      <w:r>
        <w:rPr>
          <w:i/>
          <w:color w:val="231F20"/>
          <w:sz w:val="18"/>
        </w:rPr>
        <w:t>autonomy</w:t>
      </w:r>
      <w:r>
        <w:rPr>
          <w:color w:val="231F20"/>
          <w:sz w:val="18"/>
        </w:rPr>
        <w:t>,</w:t>
      </w:r>
      <w:r>
        <w:rPr>
          <w:color w:val="231F20"/>
          <w:spacing w:val="-3"/>
          <w:sz w:val="18"/>
        </w:rPr>
        <w:t xml:space="preserve"> </w:t>
      </w:r>
      <w:r>
        <w:rPr>
          <w:color w:val="231F20"/>
          <w:sz w:val="18"/>
        </w:rPr>
        <w:t>or</w:t>
      </w:r>
      <w:r>
        <w:rPr>
          <w:color w:val="231F20"/>
          <w:spacing w:val="-2"/>
          <w:sz w:val="18"/>
        </w:rPr>
        <w:t xml:space="preserve"> </w:t>
      </w:r>
      <w:r>
        <w:rPr>
          <w:color w:val="231F20"/>
          <w:sz w:val="18"/>
        </w:rPr>
        <w:t>fos</w:t>
      </w:r>
      <w:r>
        <w:rPr>
          <w:color w:val="231F20"/>
          <w:sz w:val="18"/>
        </w:rPr>
        <w:t>tering</w:t>
      </w:r>
      <w:r>
        <w:rPr>
          <w:color w:val="231F20"/>
          <w:spacing w:val="-2"/>
          <w:sz w:val="18"/>
        </w:rPr>
        <w:t xml:space="preserve"> </w:t>
      </w:r>
      <w:r>
        <w:rPr>
          <w:color w:val="231F20"/>
          <w:sz w:val="18"/>
        </w:rPr>
        <w:t>the</w:t>
      </w:r>
      <w:r>
        <w:rPr>
          <w:color w:val="231F20"/>
          <w:spacing w:val="-3"/>
          <w:sz w:val="18"/>
        </w:rPr>
        <w:t xml:space="preserve"> </w:t>
      </w:r>
      <w:r>
        <w:rPr>
          <w:color w:val="231F20"/>
          <w:sz w:val="18"/>
        </w:rPr>
        <w:t>right</w:t>
      </w:r>
      <w:r>
        <w:rPr>
          <w:color w:val="231F20"/>
          <w:spacing w:val="-2"/>
          <w:sz w:val="18"/>
        </w:rPr>
        <w:t xml:space="preserve"> </w:t>
      </w:r>
      <w:r>
        <w:rPr>
          <w:color w:val="231F20"/>
          <w:sz w:val="18"/>
        </w:rPr>
        <w:t>to</w:t>
      </w:r>
      <w:r>
        <w:rPr>
          <w:color w:val="231F20"/>
          <w:spacing w:val="-2"/>
          <w:sz w:val="18"/>
        </w:rPr>
        <w:t xml:space="preserve"> </w:t>
      </w:r>
      <w:r>
        <w:rPr>
          <w:color w:val="231F20"/>
          <w:sz w:val="18"/>
        </w:rPr>
        <w:t>control</w:t>
      </w:r>
      <w:r>
        <w:rPr>
          <w:color w:val="231F20"/>
          <w:spacing w:val="-2"/>
          <w:sz w:val="18"/>
        </w:rPr>
        <w:t xml:space="preserve"> </w:t>
      </w:r>
      <w:r>
        <w:rPr>
          <w:color w:val="231F20"/>
          <w:sz w:val="18"/>
        </w:rPr>
        <w:t>the</w:t>
      </w:r>
      <w:r>
        <w:rPr>
          <w:color w:val="231F20"/>
          <w:spacing w:val="-2"/>
          <w:sz w:val="18"/>
        </w:rPr>
        <w:t xml:space="preserve"> </w:t>
      </w:r>
      <w:r>
        <w:rPr>
          <w:color w:val="231F20"/>
          <w:sz w:val="18"/>
        </w:rPr>
        <w:t>direction</w:t>
      </w:r>
      <w:r>
        <w:rPr>
          <w:color w:val="231F20"/>
          <w:spacing w:val="-3"/>
          <w:sz w:val="18"/>
        </w:rPr>
        <w:t xml:space="preserve"> </w:t>
      </w:r>
      <w:r>
        <w:rPr>
          <w:color w:val="231F20"/>
          <w:sz w:val="18"/>
        </w:rPr>
        <w:t>of</w:t>
      </w:r>
      <w:r>
        <w:rPr>
          <w:color w:val="231F20"/>
          <w:spacing w:val="-2"/>
          <w:sz w:val="18"/>
        </w:rPr>
        <w:t xml:space="preserve"> </w:t>
      </w:r>
      <w:r>
        <w:rPr>
          <w:color w:val="231F20"/>
          <w:sz w:val="18"/>
        </w:rPr>
        <w:t>one’s</w:t>
      </w:r>
      <w:r>
        <w:rPr>
          <w:color w:val="231F20"/>
          <w:spacing w:val="-2"/>
          <w:sz w:val="18"/>
        </w:rPr>
        <w:t xml:space="preserve"> </w:t>
      </w:r>
      <w:proofErr w:type="gramStart"/>
      <w:r>
        <w:rPr>
          <w:color w:val="231F20"/>
          <w:spacing w:val="-2"/>
          <w:sz w:val="18"/>
        </w:rPr>
        <w:t>life;</w:t>
      </w:r>
      <w:proofErr w:type="gramEnd"/>
    </w:p>
    <w:p w14:paraId="2FC078FA" w14:textId="77777777" w:rsidR="000F490C" w:rsidRDefault="00FD2EF2">
      <w:pPr>
        <w:pStyle w:val="ListParagraph"/>
        <w:numPr>
          <w:ilvl w:val="0"/>
          <w:numId w:val="21"/>
        </w:numPr>
        <w:tabs>
          <w:tab w:val="left" w:pos="660"/>
        </w:tabs>
        <w:spacing w:line="200" w:lineRule="exact"/>
        <w:rPr>
          <w:sz w:val="18"/>
        </w:rPr>
      </w:pPr>
      <w:r>
        <w:rPr>
          <w:i/>
          <w:color w:val="231F20"/>
          <w:sz w:val="18"/>
        </w:rPr>
        <w:t>nonmaleficence</w:t>
      </w:r>
      <w:r>
        <w:rPr>
          <w:color w:val="231F20"/>
          <w:sz w:val="18"/>
        </w:rPr>
        <w:t>,</w:t>
      </w:r>
      <w:r>
        <w:rPr>
          <w:color w:val="231F20"/>
          <w:spacing w:val="-3"/>
          <w:sz w:val="18"/>
        </w:rPr>
        <w:t xml:space="preserve"> </w:t>
      </w:r>
      <w:r>
        <w:rPr>
          <w:color w:val="231F20"/>
          <w:sz w:val="18"/>
        </w:rPr>
        <w:t>or</w:t>
      </w:r>
      <w:r>
        <w:rPr>
          <w:color w:val="231F20"/>
          <w:spacing w:val="-2"/>
          <w:sz w:val="18"/>
        </w:rPr>
        <w:t xml:space="preserve"> </w:t>
      </w:r>
      <w:r>
        <w:rPr>
          <w:color w:val="231F20"/>
          <w:sz w:val="18"/>
        </w:rPr>
        <w:t>avoiding</w:t>
      </w:r>
      <w:r>
        <w:rPr>
          <w:color w:val="231F20"/>
          <w:spacing w:val="-3"/>
          <w:sz w:val="18"/>
        </w:rPr>
        <w:t xml:space="preserve"> </w:t>
      </w:r>
      <w:r>
        <w:rPr>
          <w:color w:val="231F20"/>
          <w:sz w:val="18"/>
        </w:rPr>
        <w:t>actions</w:t>
      </w:r>
      <w:r>
        <w:rPr>
          <w:color w:val="231F20"/>
          <w:spacing w:val="-2"/>
          <w:sz w:val="18"/>
        </w:rPr>
        <w:t xml:space="preserve"> </w:t>
      </w:r>
      <w:r>
        <w:rPr>
          <w:color w:val="231F20"/>
          <w:sz w:val="18"/>
        </w:rPr>
        <w:t>that</w:t>
      </w:r>
      <w:r>
        <w:rPr>
          <w:color w:val="231F20"/>
          <w:spacing w:val="-2"/>
          <w:sz w:val="18"/>
        </w:rPr>
        <w:t xml:space="preserve"> </w:t>
      </w:r>
      <w:r>
        <w:rPr>
          <w:color w:val="231F20"/>
          <w:sz w:val="18"/>
        </w:rPr>
        <w:t>cause</w:t>
      </w:r>
      <w:r>
        <w:rPr>
          <w:color w:val="231F20"/>
          <w:spacing w:val="-3"/>
          <w:sz w:val="18"/>
        </w:rPr>
        <w:t xml:space="preserve"> </w:t>
      </w:r>
      <w:proofErr w:type="gramStart"/>
      <w:r>
        <w:rPr>
          <w:color w:val="231F20"/>
          <w:spacing w:val="-2"/>
          <w:sz w:val="18"/>
        </w:rPr>
        <w:t>harm;</w:t>
      </w:r>
      <w:proofErr w:type="gramEnd"/>
    </w:p>
    <w:p w14:paraId="05EDD52F" w14:textId="77777777" w:rsidR="000F490C" w:rsidRDefault="00FD2EF2">
      <w:pPr>
        <w:pStyle w:val="ListParagraph"/>
        <w:numPr>
          <w:ilvl w:val="0"/>
          <w:numId w:val="21"/>
        </w:numPr>
        <w:tabs>
          <w:tab w:val="left" w:pos="660"/>
        </w:tabs>
        <w:spacing w:line="200" w:lineRule="exact"/>
        <w:rPr>
          <w:sz w:val="18"/>
        </w:rPr>
      </w:pPr>
      <w:r>
        <w:rPr>
          <w:i/>
          <w:color w:val="231F20"/>
          <w:sz w:val="18"/>
        </w:rPr>
        <w:t>beneficence</w:t>
      </w:r>
      <w:r>
        <w:rPr>
          <w:color w:val="231F20"/>
          <w:sz w:val="18"/>
        </w:rPr>
        <w:t>,</w:t>
      </w:r>
      <w:r>
        <w:rPr>
          <w:color w:val="231F20"/>
          <w:spacing w:val="-2"/>
          <w:sz w:val="18"/>
        </w:rPr>
        <w:t xml:space="preserve"> </w:t>
      </w:r>
      <w:r>
        <w:rPr>
          <w:color w:val="231F20"/>
          <w:sz w:val="18"/>
        </w:rPr>
        <w:t>or</w:t>
      </w:r>
      <w:r>
        <w:rPr>
          <w:color w:val="231F20"/>
          <w:spacing w:val="-1"/>
          <w:sz w:val="18"/>
        </w:rPr>
        <w:t xml:space="preserve"> </w:t>
      </w:r>
      <w:r>
        <w:rPr>
          <w:color w:val="231F20"/>
          <w:sz w:val="18"/>
        </w:rPr>
        <w:t>working</w:t>
      </w:r>
      <w:r>
        <w:rPr>
          <w:color w:val="231F20"/>
          <w:spacing w:val="-1"/>
          <w:sz w:val="18"/>
        </w:rPr>
        <w:t xml:space="preserve"> </w:t>
      </w:r>
      <w:r>
        <w:rPr>
          <w:color w:val="231F20"/>
          <w:sz w:val="18"/>
        </w:rPr>
        <w:t>for</w:t>
      </w:r>
      <w:r>
        <w:rPr>
          <w:color w:val="231F20"/>
          <w:spacing w:val="-1"/>
          <w:sz w:val="18"/>
        </w:rPr>
        <w:t xml:space="preserve"> </w:t>
      </w:r>
      <w:r>
        <w:rPr>
          <w:color w:val="231F20"/>
          <w:sz w:val="18"/>
        </w:rPr>
        <w:t>the</w:t>
      </w:r>
      <w:r>
        <w:rPr>
          <w:color w:val="231F20"/>
          <w:spacing w:val="-1"/>
          <w:sz w:val="18"/>
        </w:rPr>
        <w:t xml:space="preserve"> </w:t>
      </w:r>
      <w:r>
        <w:rPr>
          <w:color w:val="231F20"/>
          <w:sz w:val="18"/>
        </w:rPr>
        <w:t>good</w:t>
      </w:r>
      <w:r>
        <w:rPr>
          <w:color w:val="231F20"/>
          <w:spacing w:val="-2"/>
          <w:sz w:val="18"/>
        </w:rPr>
        <w:t xml:space="preserve"> </w:t>
      </w:r>
      <w:r>
        <w:rPr>
          <w:color w:val="231F20"/>
          <w:sz w:val="18"/>
        </w:rPr>
        <w:t>of</w:t>
      </w:r>
      <w:r>
        <w:rPr>
          <w:color w:val="231F20"/>
          <w:spacing w:val="-1"/>
          <w:sz w:val="18"/>
        </w:rPr>
        <w:t xml:space="preserve"> </w:t>
      </w:r>
      <w:r>
        <w:rPr>
          <w:color w:val="231F20"/>
          <w:sz w:val="18"/>
        </w:rPr>
        <w:t>the</w:t>
      </w:r>
      <w:r>
        <w:rPr>
          <w:color w:val="231F20"/>
          <w:spacing w:val="-1"/>
          <w:sz w:val="18"/>
        </w:rPr>
        <w:t xml:space="preserve"> </w:t>
      </w:r>
      <w:r>
        <w:rPr>
          <w:color w:val="231F20"/>
          <w:sz w:val="18"/>
        </w:rPr>
        <w:t>individual</w:t>
      </w:r>
      <w:r>
        <w:rPr>
          <w:color w:val="231F20"/>
          <w:spacing w:val="-1"/>
          <w:sz w:val="18"/>
        </w:rPr>
        <w:t xml:space="preserve"> </w:t>
      </w:r>
      <w:r>
        <w:rPr>
          <w:color w:val="231F20"/>
          <w:sz w:val="18"/>
        </w:rPr>
        <w:t>and</w:t>
      </w:r>
      <w:r>
        <w:rPr>
          <w:color w:val="231F20"/>
          <w:spacing w:val="-1"/>
          <w:sz w:val="18"/>
        </w:rPr>
        <w:t xml:space="preserve"> </w:t>
      </w:r>
      <w:r>
        <w:rPr>
          <w:color w:val="231F20"/>
          <w:sz w:val="18"/>
        </w:rPr>
        <w:t>society</w:t>
      </w:r>
      <w:r>
        <w:rPr>
          <w:color w:val="231F20"/>
          <w:spacing w:val="-2"/>
          <w:sz w:val="18"/>
        </w:rPr>
        <w:t xml:space="preserve"> </w:t>
      </w:r>
      <w:r>
        <w:rPr>
          <w:color w:val="231F20"/>
          <w:sz w:val="18"/>
        </w:rPr>
        <w:t>by</w:t>
      </w:r>
      <w:r>
        <w:rPr>
          <w:color w:val="231F20"/>
          <w:spacing w:val="-1"/>
          <w:sz w:val="18"/>
        </w:rPr>
        <w:t xml:space="preserve"> </w:t>
      </w:r>
      <w:r>
        <w:rPr>
          <w:color w:val="231F20"/>
          <w:sz w:val="18"/>
        </w:rPr>
        <w:t>promoting</w:t>
      </w:r>
      <w:r>
        <w:rPr>
          <w:color w:val="231F20"/>
          <w:spacing w:val="-1"/>
          <w:sz w:val="18"/>
        </w:rPr>
        <w:t xml:space="preserve"> </w:t>
      </w:r>
      <w:r>
        <w:rPr>
          <w:color w:val="231F20"/>
          <w:sz w:val="18"/>
        </w:rPr>
        <w:t>mental</w:t>
      </w:r>
      <w:r>
        <w:rPr>
          <w:color w:val="231F20"/>
          <w:spacing w:val="-1"/>
          <w:sz w:val="18"/>
        </w:rPr>
        <w:t xml:space="preserve"> </w:t>
      </w:r>
      <w:r>
        <w:rPr>
          <w:color w:val="231F20"/>
          <w:sz w:val="18"/>
        </w:rPr>
        <w:t>health</w:t>
      </w:r>
      <w:r>
        <w:rPr>
          <w:color w:val="231F20"/>
          <w:spacing w:val="-1"/>
          <w:sz w:val="18"/>
        </w:rPr>
        <w:t xml:space="preserve"> </w:t>
      </w:r>
      <w:r>
        <w:rPr>
          <w:color w:val="231F20"/>
          <w:sz w:val="18"/>
        </w:rPr>
        <w:t>and</w:t>
      </w:r>
      <w:r>
        <w:rPr>
          <w:color w:val="231F20"/>
          <w:spacing w:val="-2"/>
          <w:sz w:val="18"/>
        </w:rPr>
        <w:t xml:space="preserve"> </w:t>
      </w:r>
      <w:proofErr w:type="gramStart"/>
      <w:r>
        <w:rPr>
          <w:color w:val="231F20"/>
          <w:sz w:val="18"/>
        </w:rPr>
        <w:t>well-</w:t>
      </w:r>
      <w:r>
        <w:rPr>
          <w:color w:val="231F20"/>
          <w:spacing w:val="-2"/>
          <w:sz w:val="18"/>
        </w:rPr>
        <w:t>being;</w:t>
      </w:r>
      <w:proofErr w:type="gramEnd"/>
    </w:p>
    <w:p w14:paraId="10180EB2" w14:textId="77777777" w:rsidR="000F490C" w:rsidRDefault="00FD2EF2">
      <w:pPr>
        <w:pStyle w:val="ListParagraph"/>
        <w:numPr>
          <w:ilvl w:val="0"/>
          <w:numId w:val="21"/>
        </w:numPr>
        <w:tabs>
          <w:tab w:val="left" w:pos="660"/>
        </w:tabs>
        <w:spacing w:line="200" w:lineRule="exact"/>
        <w:rPr>
          <w:sz w:val="18"/>
        </w:rPr>
      </w:pPr>
      <w:r>
        <w:rPr>
          <w:i/>
          <w:color w:val="231F20"/>
          <w:sz w:val="18"/>
        </w:rPr>
        <w:t>justice</w:t>
      </w:r>
      <w:r>
        <w:rPr>
          <w:color w:val="231F20"/>
          <w:sz w:val="18"/>
        </w:rPr>
        <w:t>,</w:t>
      </w:r>
      <w:r>
        <w:rPr>
          <w:color w:val="231F20"/>
          <w:spacing w:val="-3"/>
          <w:sz w:val="18"/>
        </w:rPr>
        <w:t xml:space="preserve"> </w:t>
      </w:r>
      <w:r>
        <w:rPr>
          <w:color w:val="231F20"/>
          <w:sz w:val="18"/>
        </w:rPr>
        <w:t>or</w:t>
      </w:r>
      <w:r>
        <w:rPr>
          <w:color w:val="231F20"/>
          <w:spacing w:val="-2"/>
          <w:sz w:val="18"/>
        </w:rPr>
        <w:t xml:space="preserve"> </w:t>
      </w:r>
      <w:r>
        <w:rPr>
          <w:color w:val="231F20"/>
          <w:sz w:val="18"/>
        </w:rPr>
        <w:t>treating</w:t>
      </w:r>
      <w:r>
        <w:rPr>
          <w:color w:val="231F20"/>
          <w:spacing w:val="-3"/>
          <w:sz w:val="18"/>
        </w:rPr>
        <w:t xml:space="preserve"> </w:t>
      </w:r>
      <w:r>
        <w:rPr>
          <w:color w:val="231F20"/>
          <w:sz w:val="18"/>
        </w:rPr>
        <w:t>individuals</w:t>
      </w:r>
      <w:r>
        <w:rPr>
          <w:color w:val="231F20"/>
          <w:spacing w:val="-2"/>
          <w:sz w:val="18"/>
        </w:rPr>
        <w:t xml:space="preserve"> </w:t>
      </w:r>
      <w:r>
        <w:rPr>
          <w:color w:val="231F20"/>
          <w:sz w:val="18"/>
        </w:rPr>
        <w:t>equitably</w:t>
      </w:r>
      <w:r>
        <w:rPr>
          <w:color w:val="231F20"/>
          <w:spacing w:val="-3"/>
          <w:sz w:val="18"/>
        </w:rPr>
        <w:t xml:space="preserve"> </w:t>
      </w:r>
      <w:r>
        <w:rPr>
          <w:color w:val="231F20"/>
          <w:sz w:val="18"/>
        </w:rPr>
        <w:t>and</w:t>
      </w:r>
      <w:r>
        <w:rPr>
          <w:color w:val="231F20"/>
          <w:spacing w:val="-2"/>
          <w:sz w:val="18"/>
        </w:rPr>
        <w:t xml:space="preserve"> </w:t>
      </w:r>
      <w:r>
        <w:rPr>
          <w:color w:val="231F20"/>
          <w:sz w:val="18"/>
        </w:rPr>
        <w:t>fostering</w:t>
      </w:r>
      <w:r>
        <w:rPr>
          <w:color w:val="231F20"/>
          <w:spacing w:val="-3"/>
          <w:sz w:val="18"/>
        </w:rPr>
        <w:t xml:space="preserve"> </w:t>
      </w:r>
      <w:r>
        <w:rPr>
          <w:color w:val="231F20"/>
          <w:sz w:val="18"/>
        </w:rPr>
        <w:t>fairness</w:t>
      </w:r>
      <w:r>
        <w:rPr>
          <w:color w:val="231F20"/>
          <w:spacing w:val="-2"/>
          <w:sz w:val="18"/>
        </w:rPr>
        <w:t xml:space="preserve"> </w:t>
      </w:r>
      <w:r>
        <w:rPr>
          <w:color w:val="231F20"/>
          <w:sz w:val="18"/>
        </w:rPr>
        <w:t>and</w:t>
      </w:r>
      <w:r>
        <w:rPr>
          <w:color w:val="231F20"/>
          <w:spacing w:val="-3"/>
          <w:sz w:val="18"/>
        </w:rPr>
        <w:t xml:space="preserve"> </w:t>
      </w:r>
      <w:proofErr w:type="gramStart"/>
      <w:r>
        <w:rPr>
          <w:color w:val="231F20"/>
          <w:spacing w:val="-2"/>
          <w:sz w:val="18"/>
        </w:rPr>
        <w:t>equality;</w:t>
      </w:r>
      <w:proofErr w:type="gramEnd"/>
    </w:p>
    <w:p w14:paraId="05F872FF" w14:textId="77777777" w:rsidR="000F490C" w:rsidRDefault="00FD2EF2">
      <w:pPr>
        <w:pStyle w:val="ListParagraph"/>
        <w:numPr>
          <w:ilvl w:val="0"/>
          <w:numId w:val="21"/>
        </w:numPr>
        <w:tabs>
          <w:tab w:val="left" w:pos="660"/>
        </w:tabs>
        <w:spacing w:before="1" w:line="211" w:lineRule="auto"/>
        <w:ind w:right="694"/>
        <w:rPr>
          <w:sz w:val="18"/>
        </w:rPr>
      </w:pPr>
      <w:r>
        <w:rPr>
          <w:i/>
          <w:color w:val="231F20"/>
          <w:sz w:val="18"/>
        </w:rPr>
        <w:t>fidelity</w:t>
      </w:r>
      <w:r>
        <w:rPr>
          <w:color w:val="231F20"/>
          <w:sz w:val="18"/>
        </w:rPr>
        <w:t>,</w:t>
      </w:r>
      <w:r>
        <w:rPr>
          <w:color w:val="231F20"/>
          <w:spacing w:val="-5"/>
          <w:sz w:val="18"/>
        </w:rPr>
        <w:t xml:space="preserve"> </w:t>
      </w:r>
      <w:r>
        <w:rPr>
          <w:color w:val="231F20"/>
          <w:sz w:val="18"/>
        </w:rPr>
        <w:t>or</w:t>
      </w:r>
      <w:r>
        <w:rPr>
          <w:color w:val="231F20"/>
          <w:spacing w:val="-5"/>
          <w:sz w:val="18"/>
        </w:rPr>
        <w:t xml:space="preserve"> </w:t>
      </w:r>
      <w:r>
        <w:rPr>
          <w:color w:val="231F20"/>
          <w:sz w:val="18"/>
        </w:rPr>
        <w:t>honoring</w:t>
      </w:r>
      <w:r>
        <w:rPr>
          <w:color w:val="231F20"/>
          <w:spacing w:val="-5"/>
          <w:sz w:val="18"/>
        </w:rPr>
        <w:t xml:space="preserve"> </w:t>
      </w:r>
      <w:r>
        <w:rPr>
          <w:color w:val="231F20"/>
          <w:sz w:val="18"/>
        </w:rPr>
        <w:t>commitments</w:t>
      </w:r>
      <w:r>
        <w:rPr>
          <w:color w:val="231F20"/>
          <w:spacing w:val="-5"/>
          <w:sz w:val="18"/>
        </w:rPr>
        <w:t xml:space="preserve"> </w:t>
      </w:r>
      <w:r>
        <w:rPr>
          <w:color w:val="231F20"/>
          <w:sz w:val="18"/>
        </w:rPr>
        <w:t>and</w:t>
      </w:r>
      <w:r>
        <w:rPr>
          <w:color w:val="231F20"/>
          <w:spacing w:val="-5"/>
          <w:sz w:val="18"/>
        </w:rPr>
        <w:t xml:space="preserve"> </w:t>
      </w:r>
      <w:r>
        <w:rPr>
          <w:color w:val="231F20"/>
          <w:sz w:val="18"/>
        </w:rPr>
        <w:t>keeping</w:t>
      </w:r>
      <w:r>
        <w:rPr>
          <w:color w:val="231F20"/>
          <w:spacing w:val="-5"/>
          <w:sz w:val="18"/>
        </w:rPr>
        <w:t xml:space="preserve"> </w:t>
      </w:r>
      <w:r>
        <w:rPr>
          <w:color w:val="231F20"/>
          <w:sz w:val="18"/>
        </w:rPr>
        <w:t>promises,</w:t>
      </w:r>
      <w:r>
        <w:rPr>
          <w:color w:val="231F20"/>
          <w:spacing w:val="-5"/>
          <w:sz w:val="18"/>
        </w:rPr>
        <w:t xml:space="preserve"> </w:t>
      </w:r>
      <w:r>
        <w:rPr>
          <w:color w:val="231F20"/>
          <w:sz w:val="18"/>
        </w:rPr>
        <w:t>including</w:t>
      </w:r>
      <w:r>
        <w:rPr>
          <w:color w:val="231F20"/>
          <w:spacing w:val="-5"/>
          <w:sz w:val="18"/>
        </w:rPr>
        <w:t xml:space="preserve"> </w:t>
      </w:r>
      <w:r>
        <w:rPr>
          <w:color w:val="231F20"/>
          <w:sz w:val="18"/>
        </w:rPr>
        <w:t>fulfilling</w:t>
      </w:r>
      <w:r>
        <w:rPr>
          <w:color w:val="231F20"/>
          <w:spacing w:val="-5"/>
          <w:sz w:val="18"/>
        </w:rPr>
        <w:t xml:space="preserve"> </w:t>
      </w:r>
      <w:r>
        <w:rPr>
          <w:color w:val="231F20"/>
          <w:sz w:val="18"/>
        </w:rPr>
        <w:t>one’s</w:t>
      </w:r>
      <w:r>
        <w:rPr>
          <w:color w:val="231F20"/>
          <w:spacing w:val="-5"/>
          <w:sz w:val="18"/>
        </w:rPr>
        <w:t xml:space="preserve"> </w:t>
      </w:r>
      <w:r>
        <w:rPr>
          <w:color w:val="231F20"/>
          <w:sz w:val="18"/>
        </w:rPr>
        <w:t>responsibilities</w:t>
      </w:r>
      <w:r>
        <w:rPr>
          <w:color w:val="231F20"/>
          <w:spacing w:val="-5"/>
          <w:sz w:val="18"/>
        </w:rPr>
        <w:t xml:space="preserve"> </w:t>
      </w:r>
      <w:r>
        <w:rPr>
          <w:color w:val="231F20"/>
          <w:sz w:val="18"/>
        </w:rPr>
        <w:t>of</w:t>
      </w:r>
      <w:r>
        <w:rPr>
          <w:color w:val="231F20"/>
          <w:spacing w:val="-5"/>
          <w:sz w:val="18"/>
        </w:rPr>
        <w:t xml:space="preserve"> </w:t>
      </w:r>
      <w:r>
        <w:rPr>
          <w:color w:val="231F20"/>
          <w:sz w:val="18"/>
        </w:rPr>
        <w:t>trust</w:t>
      </w:r>
      <w:r>
        <w:rPr>
          <w:color w:val="231F20"/>
          <w:spacing w:val="-5"/>
          <w:sz w:val="18"/>
        </w:rPr>
        <w:t xml:space="preserve"> </w:t>
      </w:r>
      <w:r>
        <w:rPr>
          <w:color w:val="231F20"/>
          <w:sz w:val="18"/>
        </w:rPr>
        <w:t>in professional relationships; and</w:t>
      </w:r>
    </w:p>
    <w:p w14:paraId="27605A2F" w14:textId="77777777" w:rsidR="000F490C" w:rsidRDefault="00FD2EF2">
      <w:pPr>
        <w:pStyle w:val="ListParagraph"/>
        <w:numPr>
          <w:ilvl w:val="0"/>
          <w:numId w:val="21"/>
        </w:numPr>
        <w:tabs>
          <w:tab w:val="left" w:pos="660"/>
        </w:tabs>
        <w:spacing w:line="210" w:lineRule="exact"/>
        <w:rPr>
          <w:sz w:val="18"/>
        </w:rPr>
      </w:pPr>
      <w:r>
        <w:rPr>
          <w:i/>
          <w:color w:val="231F20"/>
          <w:sz w:val="18"/>
        </w:rPr>
        <w:t>veracity</w:t>
      </w:r>
      <w:r>
        <w:rPr>
          <w:color w:val="231F20"/>
          <w:sz w:val="18"/>
        </w:rPr>
        <w:t>,</w:t>
      </w:r>
      <w:r>
        <w:rPr>
          <w:color w:val="231F20"/>
          <w:spacing w:val="-3"/>
          <w:sz w:val="18"/>
        </w:rPr>
        <w:t xml:space="preserve"> </w:t>
      </w:r>
      <w:r>
        <w:rPr>
          <w:color w:val="231F20"/>
          <w:sz w:val="18"/>
        </w:rPr>
        <w:t>or</w:t>
      </w:r>
      <w:r>
        <w:rPr>
          <w:color w:val="231F20"/>
          <w:spacing w:val="-2"/>
          <w:sz w:val="18"/>
        </w:rPr>
        <w:t xml:space="preserve"> </w:t>
      </w:r>
      <w:r>
        <w:rPr>
          <w:color w:val="231F20"/>
          <w:sz w:val="18"/>
        </w:rPr>
        <w:t>dealing</w:t>
      </w:r>
      <w:r>
        <w:rPr>
          <w:color w:val="231F20"/>
          <w:spacing w:val="-3"/>
          <w:sz w:val="18"/>
        </w:rPr>
        <w:t xml:space="preserve"> </w:t>
      </w:r>
      <w:r>
        <w:rPr>
          <w:color w:val="231F20"/>
          <w:sz w:val="18"/>
        </w:rPr>
        <w:t>truthfully</w:t>
      </w:r>
      <w:r>
        <w:rPr>
          <w:color w:val="231F20"/>
          <w:spacing w:val="-2"/>
          <w:sz w:val="18"/>
        </w:rPr>
        <w:t xml:space="preserve"> </w:t>
      </w:r>
      <w:r>
        <w:rPr>
          <w:color w:val="231F20"/>
          <w:sz w:val="18"/>
        </w:rPr>
        <w:t>with</w:t>
      </w:r>
      <w:r>
        <w:rPr>
          <w:color w:val="231F20"/>
          <w:spacing w:val="-2"/>
          <w:sz w:val="18"/>
        </w:rPr>
        <w:t xml:space="preserve"> </w:t>
      </w:r>
      <w:r>
        <w:rPr>
          <w:color w:val="231F20"/>
          <w:sz w:val="18"/>
        </w:rPr>
        <w:t>individuals</w:t>
      </w:r>
      <w:r>
        <w:rPr>
          <w:color w:val="231F20"/>
          <w:spacing w:val="-2"/>
          <w:sz w:val="18"/>
        </w:rPr>
        <w:t xml:space="preserve"> </w:t>
      </w:r>
      <w:r>
        <w:rPr>
          <w:color w:val="231F20"/>
          <w:sz w:val="18"/>
        </w:rPr>
        <w:t>with</w:t>
      </w:r>
      <w:r>
        <w:rPr>
          <w:color w:val="231F20"/>
          <w:spacing w:val="-3"/>
          <w:sz w:val="18"/>
        </w:rPr>
        <w:t xml:space="preserve"> </w:t>
      </w:r>
      <w:r>
        <w:rPr>
          <w:color w:val="231F20"/>
          <w:sz w:val="18"/>
        </w:rPr>
        <w:t>whom</w:t>
      </w:r>
      <w:r>
        <w:rPr>
          <w:color w:val="231F20"/>
          <w:spacing w:val="-2"/>
          <w:sz w:val="18"/>
        </w:rPr>
        <w:t xml:space="preserve"> </w:t>
      </w:r>
      <w:r>
        <w:rPr>
          <w:color w:val="231F20"/>
          <w:sz w:val="18"/>
        </w:rPr>
        <w:t>counselors</w:t>
      </w:r>
      <w:r>
        <w:rPr>
          <w:color w:val="231F20"/>
          <w:spacing w:val="-2"/>
          <w:sz w:val="18"/>
        </w:rPr>
        <w:t xml:space="preserve"> </w:t>
      </w:r>
      <w:r>
        <w:rPr>
          <w:color w:val="231F20"/>
          <w:sz w:val="18"/>
        </w:rPr>
        <w:t>come</w:t>
      </w:r>
      <w:r>
        <w:rPr>
          <w:color w:val="231F20"/>
          <w:spacing w:val="-2"/>
          <w:sz w:val="18"/>
        </w:rPr>
        <w:t xml:space="preserve"> </w:t>
      </w:r>
      <w:r>
        <w:rPr>
          <w:color w:val="231F20"/>
          <w:sz w:val="18"/>
        </w:rPr>
        <w:t>into</w:t>
      </w:r>
      <w:r>
        <w:rPr>
          <w:color w:val="231F20"/>
          <w:spacing w:val="-2"/>
          <w:sz w:val="18"/>
        </w:rPr>
        <w:t xml:space="preserve"> </w:t>
      </w:r>
      <w:r>
        <w:rPr>
          <w:color w:val="231F20"/>
          <w:sz w:val="18"/>
        </w:rPr>
        <w:t>professional</w:t>
      </w:r>
      <w:r>
        <w:rPr>
          <w:color w:val="231F20"/>
          <w:spacing w:val="-2"/>
          <w:sz w:val="18"/>
        </w:rPr>
        <w:t xml:space="preserve"> contact.</w:t>
      </w:r>
    </w:p>
    <w:p w14:paraId="367083BC" w14:textId="77777777" w:rsidR="000F490C" w:rsidRDefault="00FD2EF2">
      <w:pPr>
        <w:spacing w:before="173"/>
        <w:ind w:left="120"/>
        <w:jc w:val="both"/>
        <w:rPr>
          <w:rFonts w:ascii="Georgia"/>
          <w:sz w:val="56"/>
        </w:rPr>
      </w:pPr>
      <w:r>
        <w:rPr>
          <w:rFonts w:ascii="Georgia"/>
          <w:i/>
          <w:color w:val="109DBB"/>
          <w:w w:val="95"/>
          <w:sz w:val="56"/>
        </w:rPr>
        <w:t>ACA</w:t>
      </w:r>
      <w:r>
        <w:rPr>
          <w:rFonts w:ascii="Georgia"/>
          <w:i/>
          <w:color w:val="109DBB"/>
          <w:spacing w:val="-7"/>
          <w:w w:val="95"/>
          <w:sz w:val="56"/>
        </w:rPr>
        <w:t xml:space="preserve"> </w:t>
      </w:r>
      <w:r>
        <w:rPr>
          <w:rFonts w:ascii="Georgia"/>
          <w:i/>
          <w:color w:val="109DBB"/>
          <w:w w:val="95"/>
          <w:sz w:val="56"/>
        </w:rPr>
        <w:t>Code</w:t>
      </w:r>
      <w:r>
        <w:rPr>
          <w:rFonts w:ascii="Georgia"/>
          <w:i/>
          <w:color w:val="109DBB"/>
          <w:spacing w:val="-6"/>
          <w:w w:val="95"/>
          <w:sz w:val="56"/>
        </w:rPr>
        <w:t xml:space="preserve"> </w:t>
      </w:r>
      <w:r>
        <w:rPr>
          <w:rFonts w:ascii="Georgia"/>
          <w:i/>
          <w:color w:val="109DBB"/>
          <w:w w:val="95"/>
          <w:sz w:val="56"/>
        </w:rPr>
        <w:t>of</w:t>
      </w:r>
      <w:r>
        <w:rPr>
          <w:rFonts w:ascii="Georgia"/>
          <w:i/>
          <w:color w:val="109DBB"/>
          <w:spacing w:val="-5"/>
          <w:w w:val="95"/>
          <w:sz w:val="56"/>
        </w:rPr>
        <w:t xml:space="preserve"> </w:t>
      </w:r>
      <w:r>
        <w:rPr>
          <w:rFonts w:ascii="Georgia"/>
          <w:i/>
          <w:color w:val="109DBB"/>
          <w:w w:val="95"/>
          <w:sz w:val="56"/>
        </w:rPr>
        <w:t>Ethics</w:t>
      </w:r>
      <w:r>
        <w:rPr>
          <w:rFonts w:ascii="Georgia"/>
          <w:i/>
          <w:color w:val="109DBB"/>
          <w:spacing w:val="-6"/>
          <w:w w:val="95"/>
          <w:sz w:val="56"/>
        </w:rPr>
        <w:t xml:space="preserve"> </w:t>
      </w:r>
      <w:r>
        <w:rPr>
          <w:rFonts w:ascii="Georgia"/>
          <w:color w:val="109DBB"/>
          <w:spacing w:val="-2"/>
          <w:w w:val="95"/>
          <w:sz w:val="56"/>
        </w:rPr>
        <w:t>Purpose</w:t>
      </w:r>
    </w:p>
    <w:p w14:paraId="157A81CA" w14:textId="77777777" w:rsidR="000F490C" w:rsidRDefault="00FD2EF2">
      <w:pPr>
        <w:spacing w:before="24"/>
        <w:ind w:left="120"/>
        <w:jc w:val="both"/>
        <w:rPr>
          <w:sz w:val="18"/>
        </w:rPr>
      </w:pPr>
      <w:r>
        <w:rPr>
          <w:color w:val="231F20"/>
          <w:sz w:val="18"/>
        </w:rPr>
        <w:t>The</w:t>
      </w:r>
      <w:r>
        <w:rPr>
          <w:color w:val="231F20"/>
          <w:spacing w:val="-1"/>
          <w:sz w:val="18"/>
        </w:rPr>
        <w:t xml:space="preserve"> </w:t>
      </w:r>
      <w:r>
        <w:rPr>
          <w:i/>
          <w:color w:val="231F20"/>
          <w:sz w:val="18"/>
        </w:rPr>
        <w:t>ACA</w:t>
      </w:r>
      <w:r>
        <w:rPr>
          <w:i/>
          <w:color w:val="231F20"/>
          <w:spacing w:val="-7"/>
          <w:sz w:val="18"/>
        </w:rPr>
        <w:t xml:space="preserve"> </w:t>
      </w:r>
      <w:r>
        <w:rPr>
          <w:i/>
          <w:color w:val="231F20"/>
          <w:sz w:val="18"/>
        </w:rPr>
        <w:t>Code</w:t>
      </w:r>
      <w:r>
        <w:rPr>
          <w:i/>
          <w:color w:val="231F20"/>
          <w:spacing w:val="-1"/>
          <w:sz w:val="18"/>
        </w:rPr>
        <w:t xml:space="preserve"> </w:t>
      </w:r>
      <w:r>
        <w:rPr>
          <w:i/>
          <w:color w:val="231F20"/>
          <w:sz w:val="18"/>
        </w:rPr>
        <w:t>of Ethics</w:t>
      </w:r>
      <w:r>
        <w:rPr>
          <w:i/>
          <w:color w:val="231F20"/>
          <w:spacing w:val="-1"/>
          <w:sz w:val="18"/>
        </w:rPr>
        <w:t xml:space="preserve"> </w:t>
      </w:r>
      <w:r>
        <w:rPr>
          <w:color w:val="231F20"/>
          <w:sz w:val="18"/>
        </w:rPr>
        <w:t>serves six</w:t>
      </w:r>
      <w:r>
        <w:rPr>
          <w:color w:val="231F20"/>
          <w:spacing w:val="-1"/>
          <w:sz w:val="18"/>
        </w:rPr>
        <w:t xml:space="preserve"> </w:t>
      </w:r>
      <w:r>
        <w:rPr>
          <w:color w:val="231F20"/>
          <w:sz w:val="18"/>
        </w:rPr>
        <w:t xml:space="preserve">main </w:t>
      </w:r>
      <w:r>
        <w:rPr>
          <w:color w:val="231F20"/>
          <w:spacing w:val="-2"/>
          <w:sz w:val="18"/>
        </w:rPr>
        <w:t>purposes:</w:t>
      </w:r>
    </w:p>
    <w:p w14:paraId="17D1E898" w14:textId="77777777" w:rsidR="000F490C" w:rsidRDefault="00FD2EF2">
      <w:pPr>
        <w:pStyle w:val="ListParagraph"/>
        <w:numPr>
          <w:ilvl w:val="0"/>
          <w:numId w:val="20"/>
        </w:numPr>
        <w:tabs>
          <w:tab w:val="left" w:pos="660"/>
        </w:tabs>
        <w:spacing w:before="196" w:line="213" w:lineRule="auto"/>
        <w:ind w:right="310"/>
        <w:rPr>
          <w:sz w:val="18"/>
        </w:rPr>
      </w:pPr>
      <w:r>
        <w:rPr>
          <w:color w:val="231F20"/>
          <w:sz w:val="18"/>
        </w:rPr>
        <w:t>The</w:t>
      </w:r>
      <w:r>
        <w:rPr>
          <w:color w:val="231F20"/>
          <w:spacing w:val="-4"/>
          <w:sz w:val="18"/>
        </w:rPr>
        <w:t xml:space="preserve"> </w:t>
      </w:r>
      <w:r>
        <w:rPr>
          <w:i/>
          <w:color w:val="231F20"/>
          <w:sz w:val="18"/>
        </w:rPr>
        <w:t>Code</w:t>
      </w:r>
      <w:r>
        <w:rPr>
          <w:i/>
          <w:color w:val="231F20"/>
          <w:spacing w:val="-3"/>
          <w:sz w:val="18"/>
        </w:rPr>
        <w:t xml:space="preserve"> </w:t>
      </w:r>
      <w:r>
        <w:rPr>
          <w:color w:val="231F20"/>
          <w:sz w:val="18"/>
        </w:rPr>
        <w:t>sets</w:t>
      </w:r>
      <w:r>
        <w:rPr>
          <w:color w:val="231F20"/>
          <w:spacing w:val="-3"/>
          <w:sz w:val="18"/>
        </w:rPr>
        <w:t xml:space="preserve"> </w:t>
      </w:r>
      <w:r>
        <w:rPr>
          <w:color w:val="231F20"/>
          <w:sz w:val="18"/>
        </w:rPr>
        <w:t>forth</w:t>
      </w:r>
      <w:r>
        <w:rPr>
          <w:color w:val="231F20"/>
          <w:spacing w:val="-3"/>
          <w:sz w:val="18"/>
        </w:rPr>
        <w:t xml:space="preserve"> </w:t>
      </w:r>
      <w:r>
        <w:rPr>
          <w:color w:val="231F20"/>
          <w:sz w:val="18"/>
        </w:rPr>
        <w:t>the</w:t>
      </w:r>
      <w:r>
        <w:rPr>
          <w:color w:val="231F20"/>
          <w:spacing w:val="-3"/>
          <w:sz w:val="18"/>
        </w:rPr>
        <w:t xml:space="preserve"> </w:t>
      </w:r>
      <w:r>
        <w:rPr>
          <w:color w:val="231F20"/>
          <w:sz w:val="18"/>
        </w:rPr>
        <w:t>ethical</w:t>
      </w:r>
      <w:r>
        <w:rPr>
          <w:color w:val="231F20"/>
          <w:spacing w:val="-3"/>
          <w:sz w:val="18"/>
        </w:rPr>
        <w:t xml:space="preserve"> </w:t>
      </w:r>
      <w:r>
        <w:rPr>
          <w:color w:val="231F20"/>
          <w:sz w:val="18"/>
        </w:rPr>
        <w:t>obligations</w:t>
      </w:r>
      <w:r>
        <w:rPr>
          <w:color w:val="231F20"/>
          <w:spacing w:val="-3"/>
          <w:sz w:val="18"/>
        </w:rPr>
        <w:t xml:space="preserve"> </w:t>
      </w:r>
      <w:r>
        <w:rPr>
          <w:color w:val="231F20"/>
          <w:sz w:val="18"/>
        </w:rPr>
        <w:t>of</w:t>
      </w:r>
      <w:r>
        <w:rPr>
          <w:color w:val="231F20"/>
          <w:spacing w:val="-10"/>
          <w:sz w:val="18"/>
        </w:rPr>
        <w:t xml:space="preserve"> </w:t>
      </w:r>
      <w:r>
        <w:rPr>
          <w:color w:val="231F20"/>
          <w:sz w:val="18"/>
        </w:rPr>
        <w:t>ACA</w:t>
      </w:r>
      <w:r>
        <w:rPr>
          <w:color w:val="231F20"/>
          <w:spacing w:val="-12"/>
          <w:sz w:val="18"/>
        </w:rPr>
        <w:t xml:space="preserve"> </w:t>
      </w:r>
      <w:r>
        <w:rPr>
          <w:color w:val="231F20"/>
          <w:sz w:val="18"/>
        </w:rPr>
        <w:t>members</w:t>
      </w:r>
      <w:r>
        <w:rPr>
          <w:color w:val="231F20"/>
          <w:spacing w:val="-2"/>
          <w:sz w:val="18"/>
        </w:rPr>
        <w:t xml:space="preserve"> </w:t>
      </w:r>
      <w:r>
        <w:rPr>
          <w:color w:val="231F20"/>
          <w:sz w:val="18"/>
        </w:rPr>
        <w:t>and</w:t>
      </w:r>
      <w:r>
        <w:rPr>
          <w:color w:val="231F20"/>
          <w:spacing w:val="-3"/>
          <w:sz w:val="18"/>
        </w:rPr>
        <w:t xml:space="preserve"> </w:t>
      </w:r>
      <w:r>
        <w:rPr>
          <w:color w:val="231F20"/>
          <w:sz w:val="18"/>
        </w:rPr>
        <w:t>provides</w:t>
      </w:r>
      <w:r>
        <w:rPr>
          <w:color w:val="231F20"/>
          <w:spacing w:val="-3"/>
          <w:sz w:val="18"/>
        </w:rPr>
        <w:t xml:space="preserve"> </w:t>
      </w:r>
      <w:r>
        <w:rPr>
          <w:color w:val="231F20"/>
          <w:sz w:val="18"/>
        </w:rPr>
        <w:t>guidance</w:t>
      </w:r>
      <w:r>
        <w:rPr>
          <w:color w:val="231F20"/>
          <w:spacing w:val="-3"/>
          <w:sz w:val="18"/>
        </w:rPr>
        <w:t xml:space="preserve"> </w:t>
      </w:r>
      <w:r>
        <w:rPr>
          <w:color w:val="231F20"/>
          <w:sz w:val="18"/>
        </w:rPr>
        <w:t>intended</w:t>
      </w:r>
      <w:r>
        <w:rPr>
          <w:color w:val="231F20"/>
          <w:spacing w:val="-3"/>
          <w:sz w:val="18"/>
        </w:rPr>
        <w:t xml:space="preserve"> </w:t>
      </w:r>
      <w:r>
        <w:rPr>
          <w:color w:val="231F20"/>
          <w:sz w:val="18"/>
        </w:rPr>
        <w:t>to</w:t>
      </w:r>
      <w:r>
        <w:rPr>
          <w:color w:val="231F20"/>
          <w:spacing w:val="-3"/>
          <w:sz w:val="18"/>
        </w:rPr>
        <w:t xml:space="preserve"> </w:t>
      </w:r>
      <w:r>
        <w:rPr>
          <w:color w:val="231F20"/>
          <w:sz w:val="18"/>
        </w:rPr>
        <w:t>inform</w:t>
      </w:r>
      <w:r>
        <w:rPr>
          <w:color w:val="231F20"/>
          <w:spacing w:val="-3"/>
          <w:sz w:val="18"/>
        </w:rPr>
        <w:t xml:space="preserve"> </w:t>
      </w:r>
      <w:r>
        <w:rPr>
          <w:color w:val="231F20"/>
          <w:sz w:val="18"/>
        </w:rPr>
        <w:t>the</w:t>
      </w:r>
      <w:r>
        <w:rPr>
          <w:color w:val="231F20"/>
          <w:spacing w:val="-3"/>
          <w:sz w:val="18"/>
        </w:rPr>
        <w:t xml:space="preserve"> </w:t>
      </w:r>
      <w:r>
        <w:rPr>
          <w:color w:val="231F20"/>
          <w:sz w:val="18"/>
        </w:rPr>
        <w:t>ethical practice of professional counselors.</w:t>
      </w:r>
    </w:p>
    <w:p w14:paraId="6AD4CA43" w14:textId="77777777" w:rsidR="000F490C" w:rsidRDefault="00FD2EF2">
      <w:pPr>
        <w:pStyle w:val="ListParagraph"/>
        <w:numPr>
          <w:ilvl w:val="0"/>
          <w:numId w:val="20"/>
        </w:numPr>
        <w:tabs>
          <w:tab w:val="left" w:pos="660"/>
        </w:tabs>
        <w:spacing w:line="195" w:lineRule="exact"/>
        <w:rPr>
          <w:sz w:val="18"/>
        </w:rPr>
      </w:pPr>
      <w:r>
        <w:rPr>
          <w:color w:val="231F20"/>
          <w:sz w:val="18"/>
        </w:rPr>
        <w:t>The</w:t>
      </w:r>
      <w:r>
        <w:rPr>
          <w:color w:val="231F20"/>
          <w:spacing w:val="-2"/>
          <w:sz w:val="18"/>
        </w:rPr>
        <w:t xml:space="preserve"> </w:t>
      </w:r>
      <w:r>
        <w:rPr>
          <w:i/>
          <w:color w:val="231F20"/>
          <w:sz w:val="18"/>
        </w:rPr>
        <w:t>Code</w:t>
      </w:r>
      <w:r>
        <w:rPr>
          <w:i/>
          <w:color w:val="231F20"/>
          <w:spacing w:val="-2"/>
          <w:sz w:val="18"/>
        </w:rPr>
        <w:t xml:space="preserve"> </w:t>
      </w:r>
      <w:r>
        <w:rPr>
          <w:color w:val="231F20"/>
          <w:sz w:val="18"/>
        </w:rPr>
        <w:t>identifies</w:t>
      </w:r>
      <w:r>
        <w:rPr>
          <w:color w:val="231F20"/>
          <w:spacing w:val="-1"/>
          <w:sz w:val="18"/>
        </w:rPr>
        <w:t xml:space="preserve"> </w:t>
      </w:r>
      <w:r>
        <w:rPr>
          <w:color w:val="231F20"/>
          <w:sz w:val="18"/>
        </w:rPr>
        <w:t>ethical</w:t>
      </w:r>
      <w:r>
        <w:rPr>
          <w:color w:val="231F20"/>
          <w:spacing w:val="-2"/>
          <w:sz w:val="18"/>
        </w:rPr>
        <w:t xml:space="preserve"> </w:t>
      </w:r>
      <w:r>
        <w:rPr>
          <w:color w:val="231F20"/>
          <w:sz w:val="18"/>
        </w:rPr>
        <w:t>considerations</w:t>
      </w:r>
      <w:r>
        <w:rPr>
          <w:color w:val="231F20"/>
          <w:spacing w:val="-1"/>
          <w:sz w:val="18"/>
        </w:rPr>
        <w:t xml:space="preserve"> </w:t>
      </w:r>
      <w:r>
        <w:rPr>
          <w:color w:val="231F20"/>
          <w:sz w:val="18"/>
        </w:rPr>
        <w:t>relevant</w:t>
      </w:r>
      <w:r>
        <w:rPr>
          <w:color w:val="231F20"/>
          <w:spacing w:val="-2"/>
          <w:sz w:val="18"/>
        </w:rPr>
        <w:t xml:space="preserve"> </w:t>
      </w:r>
      <w:r>
        <w:rPr>
          <w:color w:val="231F20"/>
          <w:sz w:val="18"/>
        </w:rPr>
        <w:t>to</w:t>
      </w:r>
      <w:r>
        <w:rPr>
          <w:color w:val="231F20"/>
          <w:spacing w:val="-1"/>
          <w:sz w:val="18"/>
        </w:rPr>
        <w:t xml:space="preserve"> </w:t>
      </w:r>
      <w:r>
        <w:rPr>
          <w:color w:val="231F20"/>
          <w:sz w:val="18"/>
        </w:rPr>
        <w:t>professional</w:t>
      </w:r>
      <w:r>
        <w:rPr>
          <w:color w:val="231F20"/>
          <w:spacing w:val="-2"/>
          <w:sz w:val="18"/>
        </w:rPr>
        <w:t xml:space="preserve"> </w:t>
      </w:r>
      <w:r>
        <w:rPr>
          <w:color w:val="231F20"/>
          <w:sz w:val="18"/>
        </w:rPr>
        <w:t>counselors</w:t>
      </w:r>
      <w:r>
        <w:rPr>
          <w:color w:val="231F20"/>
          <w:spacing w:val="-1"/>
          <w:sz w:val="18"/>
        </w:rPr>
        <w:t xml:space="preserve"> </w:t>
      </w:r>
      <w:r>
        <w:rPr>
          <w:color w:val="231F20"/>
          <w:sz w:val="18"/>
        </w:rPr>
        <w:t>and</w:t>
      </w:r>
      <w:r>
        <w:rPr>
          <w:color w:val="231F20"/>
          <w:spacing w:val="-2"/>
          <w:sz w:val="18"/>
        </w:rPr>
        <w:t xml:space="preserve"> </w:t>
      </w:r>
      <w:r>
        <w:rPr>
          <w:color w:val="231F20"/>
          <w:sz w:val="18"/>
        </w:rPr>
        <w:t>counselors-in-</w:t>
      </w:r>
      <w:r>
        <w:rPr>
          <w:color w:val="231F20"/>
          <w:spacing w:val="-2"/>
          <w:sz w:val="18"/>
        </w:rPr>
        <w:t>training.</w:t>
      </w:r>
    </w:p>
    <w:p w14:paraId="00604B47" w14:textId="77777777" w:rsidR="000F490C" w:rsidRDefault="00FD2EF2">
      <w:pPr>
        <w:pStyle w:val="ListParagraph"/>
        <w:numPr>
          <w:ilvl w:val="0"/>
          <w:numId w:val="20"/>
        </w:numPr>
        <w:tabs>
          <w:tab w:val="left" w:pos="660"/>
        </w:tabs>
        <w:spacing w:before="7" w:line="213" w:lineRule="auto"/>
        <w:ind w:right="197"/>
        <w:rPr>
          <w:sz w:val="18"/>
        </w:rPr>
      </w:pPr>
      <w:r>
        <w:rPr>
          <w:color w:val="231F20"/>
          <w:sz w:val="18"/>
        </w:rPr>
        <w:t>The</w:t>
      </w:r>
      <w:r>
        <w:rPr>
          <w:color w:val="231F20"/>
          <w:spacing w:val="-3"/>
          <w:sz w:val="18"/>
        </w:rPr>
        <w:t xml:space="preserve"> </w:t>
      </w:r>
      <w:r>
        <w:rPr>
          <w:i/>
          <w:color w:val="231F20"/>
          <w:sz w:val="18"/>
        </w:rPr>
        <w:t>Code</w:t>
      </w:r>
      <w:r>
        <w:rPr>
          <w:i/>
          <w:color w:val="231F20"/>
          <w:spacing w:val="-3"/>
          <w:sz w:val="18"/>
        </w:rPr>
        <w:t xml:space="preserve"> </w:t>
      </w:r>
      <w:r>
        <w:rPr>
          <w:color w:val="231F20"/>
          <w:sz w:val="18"/>
        </w:rPr>
        <w:t>enables</w:t>
      </w:r>
      <w:r>
        <w:rPr>
          <w:color w:val="231F20"/>
          <w:spacing w:val="-3"/>
          <w:sz w:val="18"/>
        </w:rPr>
        <w:t xml:space="preserve"> </w:t>
      </w:r>
      <w:r>
        <w:rPr>
          <w:color w:val="231F20"/>
          <w:sz w:val="18"/>
        </w:rPr>
        <w:t>the</w:t>
      </w:r>
      <w:r>
        <w:rPr>
          <w:color w:val="231F20"/>
          <w:spacing w:val="-3"/>
          <w:sz w:val="18"/>
        </w:rPr>
        <w:t xml:space="preserve"> </w:t>
      </w:r>
      <w:r>
        <w:rPr>
          <w:color w:val="231F20"/>
          <w:sz w:val="18"/>
        </w:rPr>
        <w:t>association</w:t>
      </w:r>
      <w:r>
        <w:rPr>
          <w:color w:val="231F20"/>
          <w:spacing w:val="-3"/>
          <w:sz w:val="18"/>
        </w:rPr>
        <w:t xml:space="preserve"> </w:t>
      </w:r>
      <w:r>
        <w:rPr>
          <w:color w:val="231F20"/>
          <w:sz w:val="18"/>
        </w:rPr>
        <w:t>to</w:t>
      </w:r>
      <w:r>
        <w:rPr>
          <w:color w:val="231F20"/>
          <w:spacing w:val="-3"/>
          <w:sz w:val="18"/>
        </w:rPr>
        <w:t xml:space="preserve"> </w:t>
      </w:r>
      <w:r>
        <w:rPr>
          <w:color w:val="231F20"/>
          <w:sz w:val="18"/>
        </w:rPr>
        <w:t>clarify</w:t>
      </w:r>
      <w:r>
        <w:rPr>
          <w:color w:val="231F20"/>
          <w:spacing w:val="-3"/>
          <w:sz w:val="18"/>
        </w:rPr>
        <w:t xml:space="preserve"> </w:t>
      </w:r>
      <w:r>
        <w:rPr>
          <w:color w:val="231F20"/>
          <w:sz w:val="18"/>
        </w:rPr>
        <w:t>for</w:t>
      </w:r>
      <w:r>
        <w:rPr>
          <w:color w:val="231F20"/>
          <w:spacing w:val="-3"/>
          <w:sz w:val="18"/>
        </w:rPr>
        <w:t xml:space="preserve"> </w:t>
      </w:r>
      <w:r>
        <w:rPr>
          <w:color w:val="231F20"/>
          <w:sz w:val="18"/>
        </w:rPr>
        <w:t>current</w:t>
      </w:r>
      <w:r>
        <w:rPr>
          <w:color w:val="231F20"/>
          <w:spacing w:val="-3"/>
          <w:sz w:val="18"/>
        </w:rPr>
        <w:t xml:space="preserve"> </w:t>
      </w:r>
      <w:r>
        <w:rPr>
          <w:color w:val="231F20"/>
          <w:sz w:val="18"/>
        </w:rPr>
        <w:t>and</w:t>
      </w:r>
      <w:r>
        <w:rPr>
          <w:color w:val="231F20"/>
          <w:spacing w:val="-3"/>
          <w:sz w:val="18"/>
        </w:rPr>
        <w:t xml:space="preserve"> </w:t>
      </w:r>
      <w:r>
        <w:rPr>
          <w:color w:val="231F20"/>
          <w:sz w:val="18"/>
        </w:rPr>
        <w:t>prospective</w:t>
      </w:r>
      <w:r>
        <w:rPr>
          <w:color w:val="231F20"/>
          <w:spacing w:val="-3"/>
          <w:sz w:val="18"/>
        </w:rPr>
        <w:t xml:space="preserve"> </w:t>
      </w:r>
      <w:r>
        <w:rPr>
          <w:color w:val="231F20"/>
          <w:sz w:val="18"/>
        </w:rPr>
        <w:t>members,</w:t>
      </w:r>
      <w:r>
        <w:rPr>
          <w:color w:val="231F20"/>
          <w:spacing w:val="-3"/>
          <w:sz w:val="18"/>
        </w:rPr>
        <w:t xml:space="preserve"> </w:t>
      </w:r>
      <w:r>
        <w:rPr>
          <w:color w:val="231F20"/>
          <w:sz w:val="18"/>
        </w:rPr>
        <w:t>and</w:t>
      </w:r>
      <w:r>
        <w:rPr>
          <w:color w:val="231F20"/>
          <w:spacing w:val="-3"/>
          <w:sz w:val="18"/>
        </w:rPr>
        <w:t xml:space="preserve"> </w:t>
      </w:r>
      <w:r>
        <w:rPr>
          <w:color w:val="231F20"/>
          <w:sz w:val="18"/>
        </w:rPr>
        <w:t>for</w:t>
      </w:r>
      <w:r>
        <w:rPr>
          <w:color w:val="231F20"/>
          <w:spacing w:val="-3"/>
          <w:sz w:val="18"/>
        </w:rPr>
        <w:t xml:space="preserve"> </w:t>
      </w:r>
      <w:r>
        <w:rPr>
          <w:color w:val="231F20"/>
          <w:sz w:val="18"/>
        </w:rPr>
        <w:t>those</w:t>
      </w:r>
      <w:r>
        <w:rPr>
          <w:color w:val="231F20"/>
          <w:spacing w:val="-3"/>
          <w:sz w:val="18"/>
        </w:rPr>
        <w:t xml:space="preserve"> </w:t>
      </w:r>
      <w:r>
        <w:rPr>
          <w:color w:val="231F20"/>
          <w:sz w:val="18"/>
        </w:rPr>
        <w:t>served</w:t>
      </w:r>
      <w:r>
        <w:rPr>
          <w:color w:val="231F20"/>
          <w:spacing w:val="-3"/>
          <w:sz w:val="18"/>
        </w:rPr>
        <w:t xml:space="preserve"> </w:t>
      </w:r>
      <w:r>
        <w:rPr>
          <w:color w:val="231F20"/>
          <w:sz w:val="18"/>
        </w:rPr>
        <w:t>by</w:t>
      </w:r>
      <w:r>
        <w:rPr>
          <w:color w:val="231F20"/>
          <w:spacing w:val="-3"/>
          <w:sz w:val="18"/>
        </w:rPr>
        <w:t xml:space="preserve"> </w:t>
      </w:r>
      <w:r>
        <w:rPr>
          <w:color w:val="231F20"/>
          <w:sz w:val="18"/>
        </w:rPr>
        <w:t>members, the nature of the ethical responsibilities held in common by its members.</w:t>
      </w:r>
    </w:p>
    <w:p w14:paraId="09349BAB" w14:textId="77777777" w:rsidR="000F490C" w:rsidRDefault="00FD2EF2">
      <w:pPr>
        <w:pStyle w:val="ListParagraph"/>
        <w:numPr>
          <w:ilvl w:val="0"/>
          <w:numId w:val="20"/>
        </w:numPr>
        <w:tabs>
          <w:tab w:val="left" w:pos="660"/>
        </w:tabs>
        <w:spacing w:before="2" w:line="213" w:lineRule="auto"/>
        <w:ind w:right="257"/>
        <w:rPr>
          <w:sz w:val="18"/>
        </w:rPr>
      </w:pPr>
      <w:r>
        <w:rPr>
          <w:color w:val="231F20"/>
          <w:sz w:val="18"/>
        </w:rPr>
        <w:t xml:space="preserve">The </w:t>
      </w:r>
      <w:r>
        <w:rPr>
          <w:i/>
          <w:color w:val="231F20"/>
          <w:sz w:val="18"/>
        </w:rPr>
        <w:t xml:space="preserve">Code </w:t>
      </w:r>
      <w:r>
        <w:rPr>
          <w:color w:val="231F20"/>
          <w:sz w:val="18"/>
        </w:rPr>
        <w:t>serves as an ethical guide designed to assist members in constructing a course of action that best serves those</w:t>
      </w:r>
      <w:r>
        <w:rPr>
          <w:color w:val="231F20"/>
          <w:spacing w:val="-3"/>
          <w:sz w:val="18"/>
        </w:rPr>
        <w:t xml:space="preserve"> </w:t>
      </w:r>
      <w:r>
        <w:rPr>
          <w:color w:val="231F20"/>
          <w:sz w:val="18"/>
        </w:rPr>
        <w:t>utilizing</w:t>
      </w:r>
      <w:r>
        <w:rPr>
          <w:color w:val="231F20"/>
          <w:spacing w:val="-3"/>
          <w:sz w:val="18"/>
        </w:rPr>
        <w:t xml:space="preserve"> </w:t>
      </w:r>
      <w:r>
        <w:rPr>
          <w:color w:val="231F20"/>
          <w:sz w:val="18"/>
        </w:rPr>
        <w:t>counseling</w:t>
      </w:r>
      <w:r>
        <w:rPr>
          <w:color w:val="231F20"/>
          <w:spacing w:val="-3"/>
          <w:sz w:val="18"/>
        </w:rPr>
        <w:t xml:space="preserve"> </w:t>
      </w:r>
      <w:r>
        <w:rPr>
          <w:color w:val="231F20"/>
          <w:sz w:val="18"/>
        </w:rPr>
        <w:t>services</w:t>
      </w:r>
      <w:r>
        <w:rPr>
          <w:color w:val="231F20"/>
          <w:spacing w:val="-3"/>
          <w:sz w:val="18"/>
        </w:rPr>
        <w:t xml:space="preserve"> </w:t>
      </w:r>
      <w:r>
        <w:rPr>
          <w:color w:val="231F20"/>
          <w:sz w:val="18"/>
        </w:rPr>
        <w:t>and</w:t>
      </w:r>
      <w:r>
        <w:rPr>
          <w:color w:val="231F20"/>
          <w:spacing w:val="-3"/>
          <w:sz w:val="18"/>
        </w:rPr>
        <w:t xml:space="preserve"> </w:t>
      </w:r>
      <w:r>
        <w:rPr>
          <w:color w:val="231F20"/>
          <w:sz w:val="18"/>
        </w:rPr>
        <w:t>establishes</w:t>
      </w:r>
      <w:r>
        <w:rPr>
          <w:color w:val="231F20"/>
          <w:spacing w:val="-3"/>
          <w:sz w:val="18"/>
        </w:rPr>
        <w:t xml:space="preserve"> </w:t>
      </w:r>
      <w:r>
        <w:rPr>
          <w:color w:val="231F20"/>
          <w:sz w:val="18"/>
        </w:rPr>
        <w:t>expectations</w:t>
      </w:r>
      <w:r>
        <w:rPr>
          <w:color w:val="231F20"/>
          <w:spacing w:val="-3"/>
          <w:sz w:val="18"/>
        </w:rPr>
        <w:t xml:space="preserve"> </w:t>
      </w:r>
      <w:r>
        <w:rPr>
          <w:color w:val="231F20"/>
          <w:sz w:val="18"/>
        </w:rPr>
        <w:t>of</w:t>
      </w:r>
      <w:r>
        <w:rPr>
          <w:color w:val="231F20"/>
          <w:spacing w:val="-3"/>
          <w:sz w:val="18"/>
        </w:rPr>
        <w:t xml:space="preserve"> </w:t>
      </w:r>
      <w:r>
        <w:rPr>
          <w:color w:val="231F20"/>
          <w:sz w:val="18"/>
        </w:rPr>
        <w:t>conduct</w:t>
      </w:r>
      <w:r>
        <w:rPr>
          <w:color w:val="231F20"/>
          <w:spacing w:val="-3"/>
          <w:sz w:val="18"/>
        </w:rPr>
        <w:t xml:space="preserve"> </w:t>
      </w:r>
      <w:r>
        <w:rPr>
          <w:color w:val="231F20"/>
          <w:sz w:val="18"/>
        </w:rPr>
        <w:t>with</w:t>
      </w:r>
      <w:r>
        <w:rPr>
          <w:color w:val="231F20"/>
          <w:spacing w:val="-3"/>
          <w:sz w:val="18"/>
        </w:rPr>
        <w:t xml:space="preserve"> </w:t>
      </w:r>
      <w:r>
        <w:rPr>
          <w:color w:val="231F20"/>
          <w:sz w:val="18"/>
        </w:rPr>
        <w:t>a</w:t>
      </w:r>
      <w:r>
        <w:rPr>
          <w:color w:val="231F20"/>
          <w:spacing w:val="-3"/>
          <w:sz w:val="18"/>
        </w:rPr>
        <w:t xml:space="preserve"> </w:t>
      </w:r>
      <w:r>
        <w:rPr>
          <w:color w:val="231F20"/>
          <w:sz w:val="18"/>
        </w:rPr>
        <w:t>primary</w:t>
      </w:r>
      <w:r>
        <w:rPr>
          <w:color w:val="231F20"/>
          <w:spacing w:val="-3"/>
          <w:sz w:val="18"/>
        </w:rPr>
        <w:t xml:space="preserve"> </w:t>
      </w:r>
      <w:r>
        <w:rPr>
          <w:color w:val="231F20"/>
          <w:sz w:val="18"/>
        </w:rPr>
        <w:t>emphasis</w:t>
      </w:r>
      <w:r>
        <w:rPr>
          <w:color w:val="231F20"/>
          <w:spacing w:val="-3"/>
          <w:sz w:val="18"/>
        </w:rPr>
        <w:t xml:space="preserve"> </w:t>
      </w:r>
      <w:r>
        <w:rPr>
          <w:color w:val="231F20"/>
          <w:sz w:val="18"/>
        </w:rPr>
        <w:t>on</w:t>
      </w:r>
      <w:r>
        <w:rPr>
          <w:color w:val="231F20"/>
          <w:spacing w:val="-3"/>
          <w:sz w:val="18"/>
        </w:rPr>
        <w:t xml:space="preserve"> </w:t>
      </w:r>
      <w:r>
        <w:rPr>
          <w:color w:val="231F20"/>
          <w:sz w:val="18"/>
        </w:rPr>
        <w:t>the</w:t>
      </w:r>
      <w:r>
        <w:rPr>
          <w:color w:val="231F20"/>
          <w:spacing w:val="-3"/>
          <w:sz w:val="18"/>
        </w:rPr>
        <w:t xml:space="preserve"> </w:t>
      </w:r>
      <w:r>
        <w:rPr>
          <w:color w:val="231F20"/>
          <w:sz w:val="18"/>
        </w:rPr>
        <w:t>role</w:t>
      </w:r>
      <w:r>
        <w:rPr>
          <w:color w:val="231F20"/>
          <w:spacing w:val="-3"/>
          <w:sz w:val="18"/>
        </w:rPr>
        <w:t xml:space="preserve"> </w:t>
      </w:r>
      <w:r>
        <w:rPr>
          <w:color w:val="231F20"/>
          <w:sz w:val="18"/>
        </w:rPr>
        <w:t>of the professional counselor.</w:t>
      </w:r>
    </w:p>
    <w:p w14:paraId="42449D6E" w14:textId="77777777" w:rsidR="000F490C" w:rsidRDefault="00FD2EF2">
      <w:pPr>
        <w:pStyle w:val="ListParagraph"/>
        <w:numPr>
          <w:ilvl w:val="0"/>
          <w:numId w:val="20"/>
        </w:numPr>
        <w:tabs>
          <w:tab w:val="left" w:pos="660"/>
        </w:tabs>
        <w:spacing w:line="196" w:lineRule="exact"/>
        <w:rPr>
          <w:sz w:val="18"/>
        </w:rPr>
      </w:pPr>
      <w:r>
        <w:rPr>
          <w:color w:val="231F20"/>
          <w:sz w:val="18"/>
        </w:rPr>
        <w:t>The</w:t>
      </w:r>
      <w:r>
        <w:rPr>
          <w:color w:val="231F20"/>
          <w:spacing w:val="-1"/>
          <w:sz w:val="18"/>
        </w:rPr>
        <w:t xml:space="preserve"> </w:t>
      </w:r>
      <w:r>
        <w:rPr>
          <w:i/>
          <w:color w:val="231F20"/>
          <w:sz w:val="18"/>
        </w:rPr>
        <w:t>Cod</w:t>
      </w:r>
      <w:r>
        <w:rPr>
          <w:i/>
          <w:color w:val="231F20"/>
          <w:sz w:val="18"/>
        </w:rPr>
        <w:t xml:space="preserve">e </w:t>
      </w:r>
      <w:r>
        <w:rPr>
          <w:color w:val="231F20"/>
          <w:sz w:val="18"/>
        </w:rPr>
        <w:t>helps to</w:t>
      </w:r>
      <w:r>
        <w:rPr>
          <w:color w:val="231F20"/>
          <w:spacing w:val="-1"/>
          <w:sz w:val="18"/>
        </w:rPr>
        <w:t xml:space="preserve"> </w:t>
      </w:r>
      <w:r>
        <w:rPr>
          <w:color w:val="231F20"/>
          <w:sz w:val="18"/>
        </w:rPr>
        <w:t>support the mission</w:t>
      </w:r>
      <w:r>
        <w:rPr>
          <w:color w:val="231F20"/>
          <w:spacing w:val="-1"/>
          <w:sz w:val="18"/>
        </w:rPr>
        <w:t xml:space="preserve"> </w:t>
      </w:r>
      <w:r>
        <w:rPr>
          <w:color w:val="231F20"/>
          <w:sz w:val="18"/>
        </w:rPr>
        <w:t>of</w:t>
      </w:r>
      <w:r>
        <w:rPr>
          <w:color w:val="231F20"/>
          <w:spacing w:val="-7"/>
          <w:sz w:val="18"/>
        </w:rPr>
        <w:t xml:space="preserve"> </w:t>
      </w:r>
      <w:r>
        <w:rPr>
          <w:color w:val="231F20"/>
          <w:spacing w:val="-4"/>
          <w:sz w:val="18"/>
        </w:rPr>
        <w:t>ACA.</w:t>
      </w:r>
    </w:p>
    <w:p w14:paraId="5D58508E" w14:textId="77777777" w:rsidR="000F490C" w:rsidRDefault="00FD2EF2">
      <w:pPr>
        <w:pStyle w:val="ListParagraph"/>
        <w:numPr>
          <w:ilvl w:val="0"/>
          <w:numId w:val="20"/>
        </w:numPr>
        <w:tabs>
          <w:tab w:val="left" w:pos="660"/>
        </w:tabs>
        <w:spacing w:before="7" w:line="213" w:lineRule="auto"/>
        <w:ind w:right="1284"/>
        <w:rPr>
          <w:sz w:val="18"/>
        </w:rPr>
      </w:pPr>
      <w:r>
        <w:rPr>
          <w:color w:val="231F20"/>
          <w:sz w:val="18"/>
        </w:rPr>
        <w:t>The</w:t>
      </w:r>
      <w:r>
        <w:rPr>
          <w:color w:val="231F20"/>
          <w:spacing w:val="-3"/>
          <w:sz w:val="18"/>
        </w:rPr>
        <w:t xml:space="preserve"> </w:t>
      </w:r>
      <w:r>
        <w:rPr>
          <w:color w:val="231F20"/>
          <w:sz w:val="18"/>
        </w:rPr>
        <w:t>standards</w:t>
      </w:r>
      <w:r>
        <w:rPr>
          <w:color w:val="231F20"/>
          <w:spacing w:val="-3"/>
          <w:sz w:val="18"/>
        </w:rPr>
        <w:t xml:space="preserve"> </w:t>
      </w:r>
      <w:r>
        <w:rPr>
          <w:color w:val="231F20"/>
          <w:sz w:val="18"/>
        </w:rPr>
        <w:t>contained</w:t>
      </w:r>
      <w:r>
        <w:rPr>
          <w:color w:val="231F20"/>
          <w:spacing w:val="-3"/>
          <w:sz w:val="18"/>
        </w:rPr>
        <w:t xml:space="preserve"> </w:t>
      </w:r>
      <w:r>
        <w:rPr>
          <w:color w:val="231F20"/>
          <w:sz w:val="18"/>
        </w:rPr>
        <w:t>in</w:t>
      </w:r>
      <w:r>
        <w:rPr>
          <w:color w:val="231F20"/>
          <w:spacing w:val="-3"/>
          <w:sz w:val="18"/>
        </w:rPr>
        <w:t xml:space="preserve"> </w:t>
      </w:r>
      <w:r>
        <w:rPr>
          <w:color w:val="231F20"/>
          <w:sz w:val="18"/>
        </w:rPr>
        <w:t>this</w:t>
      </w:r>
      <w:r>
        <w:rPr>
          <w:color w:val="231F20"/>
          <w:spacing w:val="-3"/>
          <w:sz w:val="18"/>
        </w:rPr>
        <w:t xml:space="preserve"> </w:t>
      </w:r>
      <w:r>
        <w:rPr>
          <w:i/>
          <w:color w:val="231F20"/>
          <w:sz w:val="18"/>
        </w:rPr>
        <w:t>Code</w:t>
      </w:r>
      <w:r>
        <w:rPr>
          <w:i/>
          <w:color w:val="231F20"/>
          <w:spacing w:val="-3"/>
          <w:sz w:val="18"/>
        </w:rPr>
        <w:t xml:space="preserve"> </w:t>
      </w:r>
      <w:r>
        <w:rPr>
          <w:color w:val="231F20"/>
          <w:sz w:val="18"/>
        </w:rPr>
        <w:t>serve</w:t>
      </w:r>
      <w:r>
        <w:rPr>
          <w:color w:val="231F20"/>
          <w:spacing w:val="-3"/>
          <w:sz w:val="18"/>
        </w:rPr>
        <w:t xml:space="preserve"> </w:t>
      </w:r>
      <w:r>
        <w:rPr>
          <w:color w:val="231F20"/>
          <w:sz w:val="18"/>
        </w:rPr>
        <w:t>as</w:t>
      </w:r>
      <w:r>
        <w:rPr>
          <w:color w:val="231F20"/>
          <w:spacing w:val="-3"/>
          <w:sz w:val="18"/>
        </w:rPr>
        <w:t xml:space="preserve"> </w:t>
      </w:r>
      <w:r>
        <w:rPr>
          <w:color w:val="231F20"/>
          <w:sz w:val="18"/>
        </w:rPr>
        <w:t>the</w:t>
      </w:r>
      <w:r>
        <w:rPr>
          <w:color w:val="231F20"/>
          <w:spacing w:val="-3"/>
          <w:sz w:val="18"/>
        </w:rPr>
        <w:t xml:space="preserve"> </w:t>
      </w:r>
      <w:r>
        <w:rPr>
          <w:color w:val="231F20"/>
          <w:sz w:val="18"/>
        </w:rPr>
        <w:t>basis</w:t>
      </w:r>
      <w:r>
        <w:rPr>
          <w:color w:val="231F20"/>
          <w:spacing w:val="-3"/>
          <w:sz w:val="18"/>
        </w:rPr>
        <w:t xml:space="preserve"> </w:t>
      </w:r>
      <w:r>
        <w:rPr>
          <w:color w:val="231F20"/>
          <w:sz w:val="18"/>
        </w:rPr>
        <w:t>for</w:t>
      </w:r>
      <w:r>
        <w:rPr>
          <w:color w:val="231F20"/>
          <w:spacing w:val="-3"/>
          <w:sz w:val="18"/>
        </w:rPr>
        <w:t xml:space="preserve"> </w:t>
      </w:r>
      <w:r>
        <w:rPr>
          <w:color w:val="231F20"/>
          <w:sz w:val="18"/>
        </w:rPr>
        <w:t>processing</w:t>
      </w:r>
      <w:r>
        <w:rPr>
          <w:color w:val="231F20"/>
          <w:spacing w:val="-3"/>
          <w:sz w:val="18"/>
        </w:rPr>
        <w:t xml:space="preserve"> </w:t>
      </w:r>
      <w:r>
        <w:rPr>
          <w:color w:val="231F20"/>
          <w:sz w:val="18"/>
        </w:rPr>
        <w:t>inquiries</w:t>
      </w:r>
      <w:r>
        <w:rPr>
          <w:color w:val="231F20"/>
          <w:spacing w:val="-3"/>
          <w:sz w:val="18"/>
        </w:rPr>
        <w:t xml:space="preserve"> </w:t>
      </w:r>
      <w:r>
        <w:rPr>
          <w:color w:val="231F20"/>
          <w:sz w:val="18"/>
        </w:rPr>
        <w:t>and</w:t>
      </w:r>
      <w:r>
        <w:rPr>
          <w:color w:val="231F20"/>
          <w:spacing w:val="-3"/>
          <w:sz w:val="18"/>
        </w:rPr>
        <w:t xml:space="preserve"> </w:t>
      </w:r>
      <w:r>
        <w:rPr>
          <w:color w:val="231F20"/>
          <w:sz w:val="18"/>
        </w:rPr>
        <w:t>ethics</w:t>
      </w:r>
      <w:r>
        <w:rPr>
          <w:color w:val="231F20"/>
          <w:spacing w:val="-3"/>
          <w:sz w:val="18"/>
        </w:rPr>
        <w:t xml:space="preserve"> </w:t>
      </w:r>
      <w:r>
        <w:rPr>
          <w:color w:val="231F20"/>
          <w:sz w:val="18"/>
        </w:rPr>
        <w:t>complaints concerning ACA members.</w:t>
      </w:r>
    </w:p>
    <w:p w14:paraId="20172CB5" w14:textId="77777777" w:rsidR="000F490C" w:rsidRDefault="000F490C">
      <w:pPr>
        <w:spacing w:line="213" w:lineRule="auto"/>
        <w:rPr>
          <w:sz w:val="18"/>
        </w:rPr>
        <w:sectPr w:rsidR="000F490C">
          <w:pgSz w:w="11880" w:h="14940"/>
          <w:pgMar w:top="800" w:right="960" w:bottom="600" w:left="960" w:header="0" w:footer="411" w:gutter="0"/>
          <w:cols w:space="720"/>
        </w:sectPr>
      </w:pPr>
    </w:p>
    <w:p w14:paraId="341ADC6B" w14:textId="77777777" w:rsidR="000F490C" w:rsidRDefault="00FD2EF2">
      <w:pPr>
        <w:spacing w:before="128" w:line="213" w:lineRule="auto"/>
        <w:ind w:left="120" w:right="38"/>
        <w:rPr>
          <w:sz w:val="18"/>
        </w:rPr>
      </w:pPr>
      <w:r>
        <w:rPr>
          <w:color w:val="231F20"/>
          <w:sz w:val="18"/>
        </w:rPr>
        <w:t xml:space="preserve">The </w:t>
      </w:r>
      <w:r>
        <w:rPr>
          <w:i/>
          <w:color w:val="231F20"/>
          <w:sz w:val="18"/>
        </w:rPr>
        <w:t>ACA</w:t>
      </w:r>
      <w:r>
        <w:rPr>
          <w:i/>
          <w:color w:val="231F20"/>
          <w:spacing w:val="-5"/>
          <w:sz w:val="18"/>
        </w:rPr>
        <w:t xml:space="preserve"> </w:t>
      </w:r>
      <w:r>
        <w:rPr>
          <w:i/>
          <w:color w:val="231F20"/>
          <w:sz w:val="18"/>
        </w:rPr>
        <w:t xml:space="preserve">Code of Ethics </w:t>
      </w:r>
      <w:r>
        <w:rPr>
          <w:color w:val="231F20"/>
          <w:sz w:val="18"/>
        </w:rPr>
        <w:t>contains nine main sections that ad- dress the following areas:</w:t>
      </w:r>
    </w:p>
    <w:p w14:paraId="0586C559" w14:textId="77777777" w:rsidR="000F490C" w:rsidRDefault="000F490C">
      <w:pPr>
        <w:pStyle w:val="BodyText"/>
        <w:spacing w:before="3"/>
        <w:ind w:left="0"/>
        <w:jc w:val="left"/>
        <w:rPr>
          <w:sz w:val="16"/>
        </w:rPr>
      </w:pPr>
    </w:p>
    <w:p w14:paraId="1E4D9DF5" w14:textId="77777777" w:rsidR="000F490C" w:rsidRDefault="00FD2EF2">
      <w:pPr>
        <w:pStyle w:val="BodyText"/>
        <w:tabs>
          <w:tab w:val="left" w:pos="1342"/>
        </w:tabs>
        <w:spacing w:before="0" w:line="213" w:lineRule="auto"/>
        <w:ind w:left="327" w:right="1241" w:hanging="6"/>
        <w:jc w:val="left"/>
      </w:pPr>
      <w:r>
        <w:rPr>
          <w:color w:val="231F20"/>
        </w:rPr>
        <w:t>Section</w:t>
      </w:r>
      <w:r>
        <w:rPr>
          <w:color w:val="231F20"/>
          <w:spacing w:val="-10"/>
        </w:rPr>
        <w:t xml:space="preserve"> </w:t>
      </w:r>
      <w:r>
        <w:rPr>
          <w:color w:val="231F20"/>
        </w:rPr>
        <w:t>A:</w:t>
      </w:r>
      <w:r>
        <w:rPr>
          <w:color w:val="231F20"/>
        </w:rPr>
        <w:tab/>
      </w:r>
      <w:r>
        <w:rPr>
          <w:color w:val="231F20"/>
          <w:spacing w:val="-29"/>
        </w:rPr>
        <w:t xml:space="preserve"> </w:t>
      </w:r>
      <w:r>
        <w:rPr>
          <w:color w:val="231F20"/>
        </w:rPr>
        <w:t>The</w:t>
      </w:r>
      <w:r>
        <w:rPr>
          <w:color w:val="231F20"/>
          <w:spacing w:val="-11"/>
        </w:rPr>
        <w:t xml:space="preserve"> </w:t>
      </w:r>
      <w:r>
        <w:rPr>
          <w:color w:val="231F20"/>
        </w:rPr>
        <w:t>Counseling</w:t>
      </w:r>
      <w:r>
        <w:rPr>
          <w:color w:val="231F20"/>
          <w:spacing w:val="-11"/>
        </w:rPr>
        <w:t xml:space="preserve"> </w:t>
      </w:r>
      <w:r>
        <w:rPr>
          <w:color w:val="231F20"/>
        </w:rPr>
        <w:t>Relationship Section B:</w:t>
      </w:r>
      <w:r>
        <w:rPr>
          <w:color w:val="231F20"/>
        </w:rPr>
        <w:tab/>
        <w:t>Confidentiality and Privacy Section C:</w:t>
      </w:r>
      <w:r>
        <w:rPr>
          <w:color w:val="231F20"/>
        </w:rPr>
        <w:tab/>
      </w:r>
      <w:r>
        <w:rPr>
          <w:color w:val="231F20"/>
          <w:spacing w:val="-23"/>
        </w:rPr>
        <w:t xml:space="preserve"> </w:t>
      </w:r>
      <w:r>
        <w:rPr>
          <w:color w:val="231F20"/>
        </w:rPr>
        <w:t>Professional Responsibility</w:t>
      </w:r>
    </w:p>
    <w:p w14:paraId="22B18371" w14:textId="77777777" w:rsidR="000F490C" w:rsidRDefault="00FD2EF2">
      <w:pPr>
        <w:pStyle w:val="BodyText"/>
        <w:tabs>
          <w:tab w:val="left" w:pos="1322"/>
          <w:tab w:val="left" w:pos="1359"/>
        </w:tabs>
        <w:spacing w:before="3" w:line="213" w:lineRule="auto"/>
        <w:ind w:left="317" w:right="112" w:hanging="2"/>
        <w:jc w:val="left"/>
      </w:pPr>
      <w:r>
        <w:rPr>
          <w:color w:val="231F20"/>
        </w:rPr>
        <w:t>Section D:</w:t>
      </w:r>
      <w:r>
        <w:rPr>
          <w:color w:val="231F20"/>
        </w:rPr>
        <w:tab/>
      </w:r>
      <w:r>
        <w:rPr>
          <w:color w:val="231F20"/>
        </w:rPr>
        <w:tab/>
        <w:t xml:space="preserve">Relationships </w:t>
      </w:r>
      <w:proofErr w:type="gramStart"/>
      <w:r>
        <w:rPr>
          <w:color w:val="231F20"/>
        </w:rPr>
        <w:t>With</w:t>
      </w:r>
      <w:proofErr w:type="gramEnd"/>
      <w:r>
        <w:rPr>
          <w:color w:val="231F20"/>
        </w:rPr>
        <w:t xml:space="preserve"> Other Professionals Section E:</w:t>
      </w:r>
      <w:r>
        <w:rPr>
          <w:color w:val="231F20"/>
        </w:rPr>
        <w:tab/>
      </w:r>
      <w:r>
        <w:rPr>
          <w:color w:val="231F20"/>
          <w:spacing w:val="-36"/>
        </w:rPr>
        <w:t xml:space="preserve"> </w:t>
      </w:r>
      <w:r>
        <w:rPr>
          <w:color w:val="231F20"/>
        </w:rPr>
        <w:t>Evaluation,</w:t>
      </w:r>
      <w:r>
        <w:rPr>
          <w:color w:val="231F20"/>
          <w:spacing w:val="-11"/>
        </w:rPr>
        <w:t xml:space="preserve"> </w:t>
      </w:r>
      <w:r>
        <w:rPr>
          <w:color w:val="231F20"/>
        </w:rPr>
        <w:t>Assessment,</w:t>
      </w:r>
      <w:r>
        <w:rPr>
          <w:color w:val="231F20"/>
          <w:spacing w:val="-4"/>
        </w:rPr>
        <w:t xml:space="preserve"> </w:t>
      </w:r>
      <w:r>
        <w:rPr>
          <w:color w:val="231F20"/>
        </w:rPr>
        <w:t>and</w:t>
      </w:r>
      <w:r>
        <w:rPr>
          <w:color w:val="231F20"/>
          <w:spacing w:val="-4"/>
        </w:rPr>
        <w:t xml:space="preserve"> </w:t>
      </w:r>
      <w:r>
        <w:rPr>
          <w:color w:val="231F20"/>
        </w:rPr>
        <w:t>Interpretation Section F:</w:t>
      </w:r>
      <w:r>
        <w:rPr>
          <w:color w:val="231F20"/>
        </w:rPr>
        <w:tab/>
        <w:t>Supervision, Training, and Teaching</w:t>
      </w:r>
      <w:r>
        <w:rPr>
          <w:color w:val="231F20"/>
          <w:spacing w:val="40"/>
        </w:rPr>
        <w:t xml:space="preserve"> </w:t>
      </w:r>
      <w:r>
        <w:rPr>
          <w:color w:val="231F20"/>
        </w:rPr>
        <w:t>Section G:</w:t>
      </w:r>
      <w:r>
        <w:rPr>
          <w:color w:val="231F20"/>
        </w:rPr>
        <w:tab/>
      </w:r>
      <w:r>
        <w:rPr>
          <w:color w:val="231F20"/>
        </w:rPr>
        <w:tab/>
        <w:t>Research and Publication</w:t>
      </w:r>
    </w:p>
    <w:p w14:paraId="0F0C4BD0" w14:textId="77777777" w:rsidR="000F490C" w:rsidRDefault="00FD2EF2">
      <w:pPr>
        <w:pStyle w:val="BodyText"/>
        <w:tabs>
          <w:tab w:val="left" w:pos="1359"/>
        </w:tabs>
        <w:spacing w:before="3" w:line="213" w:lineRule="auto"/>
        <w:ind w:left="1540" w:right="38" w:hanging="1235"/>
        <w:jc w:val="left"/>
      </w:pPr>
      <w:r>
        <w:rPr>
          <w:color w:val="231F20"/>
        </w:rPr>
        <w:t>Section H:</w:t>
      </w:r>
      <w:r>
        <w:rPr>
          <w:color w:val="231F20"/>
        </w:rPr>
        <w:tab/>
      </w:r>
      <w:r>
        <w:rPr>
          <w:color w:val="231F20"/>
          <w:spacing w:val="9"/>
        </w:rPr>
        <w:t>Distance</w:t>
      </w:r>
      <w:r>
        <w:rPr>
          <w:color w:val="231F20"/>
          <w:spacing w:val="40"/>
        </w:rPr>
        <w:t xml:space="preserve"> </w:t>
      </w:r>
      <w:r>
        <w:rPr>
          <w:color w:val="231F20"/>
          <w:spacing w:val="10"/>
        </w:rPr>
        <w:t>Counseling,</w:t>
      </w:r>
      <w:r>
        <w:rPr>
          <w:color w:val="231F20"/>
          <w:spacing w:val="40"/>
        </w:rPr>
        <w:t xml:space="preserve"> </w:t>
      </w:r>
      <w:r>
        <w:rPr>
          <w:color w:val="231F20"/>
        </w:rPr>
        <w:t>Technology,</w:t>
      </w:r>
      <w:r>
        <w:rPr>
          <w:color w:val="231F20"/>
          <w:spacing w:val="40"/>
        </w:rPr>
        <w:t xml:space="preserve"> </w:t>
      </w:r>
      <w:r>
        <w:rPr>
          <w:color w:val="231F20"/>
          <w:spacing w:val="11"/>
        </w:rPr>
        <w:t xml:space="preserve">and </w:t>
      </w:r>
      <w:proofErr w:type="gramStart"/>
      <w:r>
        <w:rPr>
          <w:color w:val="231F20"/>
        </w:rPr>
        <w:t>Social Media</w:t>
      </w:r>
      <w:proofErr w:type="gramEnd"/>
    </w:p>
    <w:p w14:paraId="65C52228" w14:textId="77777777" w:rsidR="000F490C" w:rsidRDefault="00FD2EF2">
      <w:pPr>
        <w:pStyle w:val="BodyText"/>
        <w:tabs>
          <w:tab w:val="left" w:pos="1359"/>
        </w:tabs>
        <w:spacing w:before="0" w:line="206" w:lineRule="exact"/>
        <w:ind w:left="394"/>
        <w:jc w:val="left"/>
      </w:pPr>
      <w:r>
        <w:rPr>
          <w:color w:val="231F20"/>
        </w:rPr>
        <w:t xml:space="preserve">Section </w:t>
      </w:r>
      <w:r>
        <w:rPr>
          <w:color w:val="231F20"/>
          <w:spacing w:val="-5"/>
        </w:rPr>
        <w:t>I:</w:t>
      </w:r>
      <w:r>
        <w:rPr>
          <w:color w:val="231F20"/>
        </w:rPr>
        <w:tab/>
        <w:t xml:space="preserve">Resolving Ethical </w:t>
      </w:r>
      <w:r>
        <w:rPr>
          <w:color w:val="231F20"/>
          <w:spacing w:val="-2"/>
        </w:rPr>
        <w:t>Issues</w:t>
      </w:r>
    </w:p>
    <w:p w14:paraId="56BC5031" w14:textId="77777777" w:rsidR="000F490C" w:rsidRDefault="00FD2EF2">
      <w:pPr>
        <w:pStyle w:val="BodyText"/>
        <w:spacing w:before="196" w:line="213" w:lineRule="auto"/>
        <w:ind w:left="119" w:right="48" w:firstLine="239"/>
      </w:pPr>
      <w:r>
        <w:rPr>
          <w:color w:val="231F20"/>
        </w:rPr>
        <w:t xml:space="preserve">Each section of the </w:t>
      </w:r>
      <w:r>
        <w:rPr>
          <w:i/>
          <w:color w:val="231F20"/>
        </w:rPr>
        <w:t xml:space="preserve">ACA Code of Ethics </w:t>
      </w:r>
      <w:r>
        <w:rPr>
          <w:color w:val="231F20"/>
        </w:rPr>
        <w:t>begins with an introduction.</w:t>
      </w:r>
      <w:r>
        <w:rPr>
          <w:color w:val="231F20"/>
          <w:spacing w:val="-2"/>
        </w:rPr>
        <w:t xml:space="preserve"> </w:t>
      </w:r>
      <w:r>
        <w:rPr>
          <w:color w:val="231F20"/>
        </w:rPr>
        <w:t>The</w:t>
      </w:r>
      <w:r>
        <w:rPr>
          <w:color w:val="231F20"/>
          <w:spacing w:val="-2"/>
        </w:rPr>
        <w:t xml:space="preserve"> </w:t>
      </w:r>
      <w:r>
        <w:rPr>
          <w:color w:val="231F20"/>
        </w:rPr>
        <w:t>introduction</w:t>
      </w:r>
      <w:r>
        <w:rPr>
          <w:color w:val="231F20"/>
          <w:spacing w:val="-2"/>
        </w:rPr>
        <w:t xml:space="preserve"> </w:t>
      </w:r>
      <w:r>
        <w:rPr>
          <w:color w:val="231F20"/>
        </w:rPr>
        <w:t>to</w:t>
      </w:r>
      <w:r>
        <w:rPr>
          <w:color w:val="231F20"/>
          <w:spacing w:val="-3"/>
        </w:rPr>
        <w:t xml:space="preserve"> </w:t>
      </w:r>
      <w:r>
        <w:rPr>
          <w:color w:val="231F20"/>
        </w:rPr>
        <w:t>each</w:t>
      </w:r>
      <w:r>
        <w:rPr>
          <w:color w:val="231F20"/>
          <w:spacing w:val="-2"/>
        </w:rPr>
        <w:t xml:space="preserve"> </w:t>
      </w:r>
      <w:r>
        <w:rPr>
          <w:color w:val="231F20"/>
        </w:rPr>
        <w:t>section</w:t>
      </w:r>
      <w:r>
        <w:rPr>
          <w:color w:val="231F20"/>
          <w:spacing w:val="-2"/>
        </w:rPr>
        <w:t xml:space="preserve"> </w:t>
      </w:r>
      <w:r>
        <w:rPr>
          <w:color w:val="231F20"/>
        </w:rPr>
        <w:t>describes</w:t>
      </w:r>
      <w:r>
        <w:rPr>
          <w:color w:val="231F20"/>
          <w:spacing w:val="-2"/>
        </w:rPr>
        <w:t xml:space="preserve"> </w:t>
      </w:r>
      <w:r>
        <w:rPr>
          <w:color w:val="231F20"/>
        </w:rPr>
        <w:t xml:space="preserve">the </w:t>
      </w:r>
      <w:r>
        <w:rPr>
          <w:color w:val="231F20"/>
          <w:w w:val="95"/>
        </w:rPr>
        <w:t>ethical</w:t>
      </w:r>
      <w:r>
        <w:rPr>
          <w:color w:val="231F20"/>
          <w:spacing w:val="-3"/>
          <w:w w:val="95"/>
        </w:rPr>
        <w:t xml:space="preserve"> </w:t>
      </w:r>
      <w:r>
        <w:rPr>
          <w:color w:val="231F20"/>
          <w:w w:val="95"/>
        </w:rPr>
        <w:t>behavior</w:t>
      </w:r>
      <w:r>
        <w:rPr>
          <w:color w:val="231F20"/>
          <w:spacing w:val="-3"/>
          <w:w w:val="95"/>
        </w:rPr>
        <w:t xml:space="preserve"> </w:t>
      </w:r>
      <w:r>
        <w:rPr>
          <w:color w:val="231F20"/>
          <w:w w:val="95"/>
        </w:rPr>
        <w:t>and</w:t>
      </w:r>
      <w:r>
        <w:rPr>
          <w:color w:val="231F20"/>
          <w:spacing w:val="-2"/>
          <w:w w:val="95"/>
        </w:rPr>
        <w:t xml:space="preserve"> </w:t>
      </w:r>
      <w:r>
        <w:rPr>
          <w:color w:val="231F20"/>
          <w:w w:val="95"/>
        </w:rPr>
        <w:t>responsibility</w:t>
      </w:r>
      <w:r>
        <w:rPr>
          <w:color w:val="231F20"/>
          <w:spacing w:val="-3"/>
          <w:w w:val="95"/>
        </w:rPr>
        <w:t xml:space="preserve"> </w:t>
      </w:r>
      <w:r>
        <w:rPr>
          <w:color w:val="231F20"/>
          <w:w w:val="95"/>
        </w:rPr>
        <w:t>to</w:t>
      </w:r>
      <w:r>
        <w:rPr>
          <w:color w:val="231F20"/>
          <w:spacing w:val="-3"/>
          <w:w w:val="95"/>
        </w:rPr>
        <w:t xml:space="preserve"> </w:t>
      </w:r>
      <w:r>
        <w:rPr>
          <w:color w:val="231F20"/>
          <w:w w:val="95"/>
        </w:rPr>
        <w:t>which</w:t>
      </w:r>
      <w:r>
        <w:rPr>
          <w:color w:val="231F20"/>
          <w:spacing w:val="-3"/>
          <w:w w:val="95"/>
        </w:rPr>
        <w:t xml:space="preserve"> </w:t>
      </w:r>
      <w:r>
        <w:rPr>
          <w:color w:val="231F20"/>
          <w:w w:val="95"/>
        </w:rPr>
        <w:t>counselors</w:t>
      </w:r>
      <w:r>
        <w:rPr>
          <w:color w:val="231F20"/>
          <w:spacing w:val="-2"/>
          <w:w w:val="95"/>
        </w:rPr>
        <w:t xml:space="preserve"> </w:t>
      </w:r>
      <w:r>
        <w:rPr>
          <w:color w:val="231F20"/>
          <w:w w:val="95"/>
        </w:rPr>
        <w:t xml:space="preserve">aspire. </w:t>
      </w:r>
      <w:r>
        <w:rPr>
          <w:color w:val="231F20"/>
        </w:rPr>
        <w:t xml:space="preserve">The introductions help set the tone for each </w:t>
      </w:r>
      <w:proofErr w:type="gramStart"/>
      <w:r>
        <w:rPr>
          <w:color w:val="231F20"/>
        </w:rPr>
        <w:t>particular sec</w:t>
      </w:r>
      <w:proofErr w:type="gramEnd"/>
      <w:r>
        <w:rPr>
          <w:color w:val="231F20"/>
        </w:rPr>
        <w:t xml:space="preserve">- </w:t>
      </w:r>
      <w:proofErr w:type="spellStart"/>
      <w:r>
        <w:rPr>
          <w:color w:val="231F20"/>
          <w:spacing w:val="-2"/>
        </w:rPr>
        <w:t>tion</w:t>
      </w:r>
      <w:proofErr w:type="spellEnd"/>
      <w:r>
        <w:rPr>
          <w:color w:val="231F20"/>
          <w:spacing w:val="-6"/>
        </w:rPr>
        <w:t xml:space="preserve"> </w:t>
      </w:r>
      <w:r>
        <w:rPr>
          <w:color w:val="231F20"/>
          <w:spacing w:val="-2"/>
        </w:rPr>
        <w:t>and</w:t>
      </w:r>
      <w:r>
        <w:rPr>
          <w:color w:val="231F20"/>
          <w:spacing w:val="-6"/>
        </w:rPr>
        <w:t xml:space="preserve"> </w:t>
      </w:r>
      <w:r>
        <w:rPr>
          <w:color w:val="231F20"/>
          <w:spacing w:val="-2"/>
        </w:rPr>
        <w:t>provide</w:t>
      </w:r>
      <w:r>
        <w:rPr>
          <w:color w:val="231F20"/>
          <w:spacing w:val="-6"/>
        </w:rPr>
        <w:t xml:space="preserve"> </w:t>
      </w:r>
      <w:r>
        <w:rPr>
          <w:color w:val="231F20"/>
          <w:spacing w:val="-2"/>
        </w:rPr>
        <w:t>a</w:t>
      </w:r>
      <w:r>
        <w:rPr>
          <w:color w:val="231F20"/>
          <w:spacing w:val="-6"/>
        </w:rPr>
        <w:t xml:space="preserve"> </w:t>
      </w:r>
      <w:r>
        <w:rPr>
          <w:color w:val="231F20"/>
          <w:spacing w:val="-2"/>
        </w:rPr>
        <w:t>starting</w:t>
      </w:r>
      <w:r>
        <w:rPr>
          <w:color w:val="231F20"/>
          <w:spacing w:val="-6"/>
        </w:rPr>
        <w:t xml:space="preserve"> </w:t>
      </w:r>
      <w:r>
        <w:rPr>
          <w:color w:val="231F20"/>
          <w:spacing w:val="-2"/>
        </w:rPr>
        <w:t>point</w:t>
      </w:r>
      <w:r>
        <w:rPr>
          <w:color w:val="231F20"/>
          <w:spacing w:val="-6"/>
        </w:rPr>
        <w:t xml:space="preserve"> </w:t>
      </w:r>
      <w:r>
        <w:rPr>
          <w:color w:val="231F20"/>
          <w:spacing w:val="-2"/>
        </w:rPr>
        <w:t>that</w:t>
      </w:r>
      <w:r>
        <w:rPr>
          <w:color w:val="231F20"/>
          <w:spacing w:val="-6"/>
        </w:rPr>
        <w:t xml:space="preserve"> </w:t>
      </w:r>
      <w:r>
        <w:rPr>
          <w:color w:val="231F20"/>
          <w:spacing w:val="-2"/>
        </w:rPr>
        <w:t>invites</w:t>
      </w:r>
      <w:r>
        <w:rPr>
          <w:color w:val="231F20"/>
          <w:spacing w:val="-6"/>
        </w:rPr>
        <w:t xml:space="preserve"> </w:t>
      </w:r>
      <w:r>
        <w:rPr>
          <w:color w:val="231F20"/>
          <w:spacing w:val="-2"/>
        </w:rPr>
        <w:t>reflection</w:t>
      </w:r>
      <w:r>
        <w:rPr>
          <w:color w:val="231F20"/>
          <w:spacing w:val="-6"/>
        </w:rPr>
        <w:t xml:space="preserve"> </w:t>
      </w:r>
      <w:r>
        <w:rPr>
          <w:color w:val="231F20"/>
          <w:spacing w:val="-2"/>
        </w:rPr>
        <w:t>on</w:t>
      </w:r>
      <w:r>
        <w:rPr>
          <w:color w:val="231F20"/>
          <w:spacing w:val="-6"/>
        </w:rPr>
        <w:t xml:space="preserve"> </w:t>
      </w:r>
      <w:r>
        <w:rPr>
          <w:color w:val="231F20"/>
          <w:spacing w:val="-2"/>
        </w:rPr>
        <w:t xml:space="preserve">the </w:t>
      </w:r>
      <w:r>
        <w:rPr>
          <w:color w:val="231F20"/>
        </w:rPr>
        <w:t xml:space="preserve">ethical standards contained in each part of the </w:t>
      </w:r>
      <w:r>
        <w:rPr>
          <w:i/>
          <w:color w:val="231F20"/>
        </w:rPr>
        <w:t>ACA</w:t>
      </w:r>
      <w:r>
        <w:rPr>
          <w:i/>
          <w:color w:val="231F20"/>
          <w:spacing w:val="-2"/>
        </w:rPr>
        <w:t xml:space="preserve"> </w:t>
      </w:r>
      <w:r>
        <w:rPr>
          <w:i/>
          <w:color w:val="231F20"/>
        </w:rPr>
        <w:t xml:space="preserve">Code of </w:t>
      </w:r>
      <w:r>
        <w:rPr>
          <w:i/>
          <w:color w:val="231F20"/>
          <w:spacing w:val="-2"/>
        </w:rPr>
        <w:t>Ethics</w:t>
      </w:r>
      <w:r>
        <w:rPr>
          <w:color w:val="231F20"/>
          <w:spacing w:val="-2"/>
        </w:rPr>
        <w:t>.</w:t>
      </w:r>
      <w:r>
        <w:rPr>
          <w:color w:val="231F20"/>
          <w:spacing w:val="-10"/>
        </w:rPr>
        <w:t xml:space="preserve"> </w:t>
      </w:r>
      <w:r>
        <w:rPr>
          <w:color w:val="231F20"/>
          <w:spacing w:val="-2"/>
        </w:rPr>
        <w:t>The</w:t>
      </w:r>
      <w:r>
        <w:rPr>
          <w:color w:val="231F20"/>
          <w:spacing w:val="-9"/>
        </w:rPr>
        <w:t xml:space="preserve"> </w:t>
      </w:r>
      <w:r>
        <w:rPr>
          <w:color w:val="231F20"/>
          <w:spacing w:val="-2"/>
        </w:rPr>
        <w:t>standards</w:t>
      </w:r>
      <w:r>
        <w:rPr>
          <w:color w:val="231F20"/>
          <w:spacing w:val="-9"/>
        </w:rPr>
        <w:t xml:space="preserve"> </w:t>
      </w:r>
      <w:r>
        <w:rPr>
          <w:color w:val="231F20"/>
          <w:spacing w:val="-2"/>
        </w:rPr>
        <w:t>outline</w:t>
      </w:r>
      <w:r>
        <w:rPr>
          <w:color w:val="231F20"/>
          <w:spacing w:val="-9"/>
        </w:rPr>
        <w:t xml:space="preserve"> </w:t>
      </w:r>
      <w:r>
        <w:rPr>
          <w:color w:val="231F20"/>
          <w:spacing w:val="-2"/>
        </w:rPr>
        <w:t>professional</w:t>
      </w:r>
      <w:r>
        <w:rPr>
          <w:color w:val="231F20"/>
          <w:spacing w:val="-10"/>
        </w:rPr>
        <w:t xml:space="preserve"> </w:t>
      </w:r>
      <w:r>
        <w:rPr>
          <w:color w:val="231F20"/>
          <w:spacing w:val="-2"/>
        </w:rPr>
        <w:t>responsibilities</w:t>
      </w:r>
      <w:r>
        <w:rPr>
          <w:color w:val="231F20"/>
          <w:spacing w:val="-9"/>
        </w:rPr>
        <w:t xml:space="preserve"> </w:t>
      </w:r>
      <w:r>
        <w:rPr>
          <w:color w:val="231F20"/>
          <w:spacing w:val="-2"/>
        </w:rPr>
        <w:t xml:space="preserve">and </w:t>
      </w:r>
      <w:r>
        <w:rPr>
          <w:color w:val="231F20"/>
        </w:rPr>
        <w:t>provid</w:t>
      </w:r>
      <w:r>
        <w:rPr>
          <w:color w:val="231F20"/>
        </w:rPr>
        <w:t>e</w:t>
      </w:r>
      <w:r>
        <w:rPr>
          <w:color w:val="231F20"/>
          <w:spacing w:val="-3"/>
        </w:rPr>
        <w:t xml:space="preserve"> </w:t>
      </w:r>
      <w:r>
        <w:rPr>
          <w:color w:val="231F20"/>
        </w:rPr>
        <w:t>direction</w:t>
      </w:r>
      <w:r>
        <w:rPr>
          <w:color w:val="231F20"/>
          <w:spacing w:val="-3"/>
        </w:rPr>
        <w:t xml:space="preserve"> </w:t>
      </w:r>
      <w:r>
        <w:rPr>
          <w:color w:val="231F20"/>
        </w:rPr>
        <w:t>for</w:t>
      </w:r>
      <w:r>
        <w:rPr>
          <w:color w:val="231F20"/>
          <w:spacing w:val="-3"/>
        </w:rPr>
        <w:t xml:space="preserve"> </w:t>
      </w:r>
      <w:r>
        <w:rPr>
          <w:color w:val="231F20"/>
        </w:rPr>
        <w:t>fulfilling</w:t>
      </w:r>
      <w:r>
        <w:rPr>
          <w:color w:val="231F20"/>
          <w:spacing w:val="-3"/>
        </w:rPr>
        <w:t xml:space="preserve"> </w:t>
      </w:r>
      <w:r>
        <w:rPr>
          <w:color w:val="231F20"/>
        </w:rPr>
        <w:t>those</w:t>
      </w:r>
      <w:r>
        <w:rPr>
          <w:color w:val="231F20"/>
          <w:spacing w:val="-2"/>
        </w:rPr>
        <w:t xml:space="preserve"> </w:t>
      </w:r>
      <w:r>
        <w:rPr>
          <w:color w:val="231F20"/>
        </w:rPr>
        <w:t>ethical</w:t>
      </w:r>
      <w:r>
        <w:rPr>
          <w:color w:val="231F20"/>
          <w:spacing w:val="-3"/>
        </w:rPr>
        <w:t xml:space="preserve"> </w:t>
      </w:r>
      <w:r>
        <w:rPr>
          <w:color w:val="231F20"/>
          <w:spacing w:val="-2"/>
        </w:rPr>
        <w:t>responsibilities.</w:t>
      </w:r>
    </w:p>
    <w:p w14:paraId="115D44B7" w14:textId="77777777" w:rsidR="000F490C" w:rsidRDefault="00FD2EF2">
      <w:pPr>
        <w:pStyle w:val="BodyText"/>
        <w:spacing w:before="128" w:line="213" w:lineRule="auto"/>
        <w:ind w:left="119" w:right="114" w:firstLine="239"/>
      </w:pPr>
      <w:r>
        <w:br w:type="column"/>
      </w:r>
      <w:r>
        <w:rPr>
          <w:color w:val="231F20"/>
        </w:rPr>
        <w:t>When counselors are faced with ethical dilemmas that are</w:t>
      </w:r>
      <w:r>
        <w:rPr>
          <w:color w:val="231F20"/>
          <w:spacing w:val="-11"/>
        </w:rPr>
        <w:t xml:space="preserve"> </w:t>
      </w:r>
      <w:r>
        <w:rPr>
          <w:color w:val="231F20"/>
        </w:rPr>
        <w:t>difficult</w:t>
      </w:r>
      <w:r>
        <w:rPr>
          <w:color w:val="231F20"/>
          <w:spacing w:val="-10"/>
        </w:rPr>
        <w:t xml:space="preserve"> </w:t>
      </w:r>
      <w:r>
        <w:rPr>
          <w:color w:val="231F20"/>
        </w:rPr>
        <w:t>to</w:t>
      </w:r>
      <w:r>
        <w:rPr>
          <w:color w:val="231F20"/>
          <w:spacing w:val="-10"/>
        </w:rPr>
        <w:t xml:space="preserve"> </w:t>
      </w:r>
      <w:r>
        <w:rPr>
          <w:color w:val="231F20"/>
        </w:rPr>
        <w:t>resolve,</w:t>
      </w:r>
      <w:r>
        <w:rPr>
          <w:color w:val="231F20"/>
          <w:spacing w:val="-10"/>
        </w:rPr>
        <w:t xml:space="preserve"> </w:t>
      </w:r>
      <w:r>
        <w:rPr>
          <w:color w:val="231F20"/>
        </w:rPr>
        <w:t>they</w:t>
      </w:r>
      <w:r>
        <w:rPr>
          <w:color w:val="231F20"/>
          <w:spacing w:val="-10"/>
        </w:rPr>
        <w:t xml:space="preserve"> </w:t>
      </w:r>
      <w:r>
        <w:rPr>
          <w:color w:val="231F20"/>
        </w:rPr>
        <w:t>are</w:t>
      </w:r>
      <w:r>
        <w:rPr>
          <w:color w:val="231F20"/>
          <w:spacing w:val="-10"/>
        </w:rPr>
        <w:t xml:space="preserve"> </w:t>
      </w:r>
      <w:r>
        <w:rPr>
          <w:color w:val="231F20"/>
        </w:rPr>
        <w:t>expected</w:t>
      </w:r>
      <w:r>
        <w:rPr>
          <w:color w:val="231F20"/>
          <w:spacing w:val="-10"/>
        </w:rPr>
        <w:t xml:space="preserve"> </w:t>
      </w:r>
      <w:r>
        <w:rPr>
          <w:color w:val="231F20"/>
        </w:rPr>
        <w:t>to</w:t>
      </w:r>
      <w:r>
        <w:rPr>
          <w:color w:val="231F20"/>
          <w:spacing w:val="-10"/>
        </w:rPr>
        <w:t xml:space="preserve"> </w:t>
      </w:r>
      <w:r>
        <w:rPr>
          <w:color w:val="231F20"/>
        </w:rPr>
        <w:t>engage</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 xml:space="preserve">care- </w:t>
      </w:r>
      <w:r>
        <w:rPr>
          <w:color w:val="231F20"/>
          <w:spacing w:val="-2"/>
        </w:rPr>
        <w:t xml:space="preserve">fully considered ethical decision-making process, consulting </w:t>
      </w:r>
      <w:r>
        <w:rPr>
          <w:color w:val="231F20"/>
        </w:rPr>
        <w:t>available resources as needed. Counselors acknowledge that resolving ethical issues is a process; ethical reasoning includes consideration of professional values, professional ethical principles,</w:t>
      </w:r>
      <w:r>
        <w:rPr>
          <w:color w:val="231F20"/>
        </w:rPr>
        <w:t xml:space="preserve"> and ethical standards.</w:t>
      </w:r>
    </w:p>
    <w:p w14:paraId="4221DCF3" w14:textId="77777777" w:rsidR="000F490C" w:rsidRDefault="00FD2EF2">
      <w:pPr>
        <w:pStyle w:val="BodyText"/>
        <w:spacing w:before="6" w:line="213" w:lineRule="auto"/>
        <w:ind w:left="119" w:right="110" w:firstLine="239"/>
      </w:pPr>
      <w:r>
        <w:rPr>
          <w:color w:val="231F20"/>
        </w:rPr>
        <w:t xml:space="preserve">Counselors’ actions should be consistent with the spirit as well as the letter of these ethical standards. No specific ethical decision-making model is always most effective, so counselors are expected to use a credible model of </w:t>
      </w:r>
      <w:proofErr w:type="spellStart"/>
      <w:r>
        <w:rPr>
          <w:color w:val="231F20"/>
        </w:rPr>
        <w:t>dec</w:t>
      </w:r>
      <w:r>
        <w:rPr>
          <w:color w:val="231F20"/>
        </w:rPr>
        <w:t>i</w:t>
      </w:r>
      <w:proofErr w:type="spellEnd"/>
      <w:r>
        <w:rPr>
          <w:color w:val="231F20"/>
        </w:rPr>
        <w:t xml:space="preserve">- </w:t>
      </w:r>
      <w:proofErr w:type="spellStart"/>
      <w:r>
        <w:rPr>
          <w:color w:val="231F20"/>
        </w:rPr>
        <w:t>sion</w:t>
      </w:r>
      <w:proofErr w:type="spellEnd"/>
      <w:r>
        <w:rPr>
          <w:color w:val="231F20"/>
        </w:rPr>
        <w:t xml:space="preserve"> making that can bear public scrutiny of its </w:t>
      </w:r>
      <w:proofErr w:type="spellStart"/>
      <w:r>
        <w:rPr>
          <w:color w:val="231F20"/>
        </w:rPr>
        <w:t>applica</w:t>
      </w:r>
      <w:proofErr w:type="spellEnd"/>
      <w:r>
        <w:rPr>
          <w:color w:val="231F20"/>
        </w:rPr>
        <w:t xml:space="preserve">- </w:t>
      </w:r>
      <w:proofErr w:type="spellStart"/>
      <w:r>
        <w:rPr>
          <w:color w:val="231F20"/>
        </w:rPr>
        <w:t>tion</w:t>
      </w:r>
      <w:proofErr w:type="spellEnd"/>
      <w:r>
        <w:rPr>
          <w:color w:val="231F20"/>
        </w:rPr>
        <w:t>. Through a chosen ethical decision-making process</w:t>
      </w:r>
      <w:r>
        <w:rPr>
          <w:color w:val="231F20"/>
          <w:spacing w:val="40"/>
        </w:rPr>
        <w:t xml:space="preserve"> </w:t>
      </w:r>
      <w:r>
        <w:rPr>
          <w:color w:val="231F20"/>
        </w:rPr>
        <w:t xml:space="preserve">and evaluation of the context of the situation, counselors work collaboratively with clients to make decisions that promote clients’ growth </w:t>
      </w:r>
      <w:r>
        <w:rPr>
          <w:color w:val="231F20"/>
        </w:rPr>
        <w:t>and development. A</w:t>
      </w:r>
      <w:r>
        <w:rPr>
          <w:color w:val="231F20"/>
          <w:spacing w:val="-5"/>
        </w:rPr>
        <w:t xml:space="preserve"> </w:t>
      </w:r>
      <w:r>
        <w:rPr>
          <w:color w:val="231F20"/>
        </w:rPr>
        <w:t xml:space="preserve">breach of the standards and principles provided herein does not </w:t>
      </w:r>
      <w:proofErr w:type="spellStart"/>
      <w:r>
        <w:rPr>
          <w:color w:val="231F20"/>
        </w:rPr>
        <w:t>neces</w:t>
      </w:r>
      <w:proofErr w:type="spellEnd"/>
      <w:r>
        <w:rPr>
          <w:color w:val="231F20"/>
        </w:rPr>
        <w:t xml:space="preserve">- </w:t>
      </w:r>
      <w:proofErr w:type="spellStart"/>
      <w:r>
        <w:rPr>
          <w:color w:val="231F20"/>
        </w:rPr>
        <w:t>sarily</w:t>
      </w:r>
      <w:proofErr w:type="spellEnd"/>
      <w:r>
        <w:rPr>
          <w:color w:val="231F20"/>
        </w:rPr>
        <w:t xml:space="preserve"> constitute legal liability or violation of the law; such action</w:t>
      </w:r>
      <w:r>
        <w:rPr>
          <w:color w:val="231F20"/>
          <w:spacing w:val="40"/>
        </w:rPr>
        <w:t xml:space="preserve"> </w:t>
      </w:r>
      <w:r>
        <w:rPr>
          <w:color w:val="231F20"/>
        </w:rPr>
        <w:t>is</w:t>
      </w:r>
      <w:r>
        <w:rPr>
          <w:color w:val="231F20"/>
          <w:spacing w:val="40"/>
        </w:rPr>
        <w:t xml:space="preserve"> </w:t>
      </w:r>
      <w:r>
        <w:rPr>
          <w:color w:val="231F20"/>
        </w:rPr>
        <w:t>established</w:t>
      </w:r>
      <w:r>
        <w:rPr>
          <w:color w:val="231F20"/>
          <w:spacing w:val="40"/>
        </w:rPr>
        <w:t xml:space="preserve"> </w:t>
      </w:r>
      <w:r>
        <w:rPr>
          <w:color w:val="231F20"/>
        </w:rPr>
        <w:t>in</w:t>
      </w:r>
      <w:r>
        <w:rPr>
          <w:color w:val="231F20"/>
          <w:spacing w:val="40"/>
        </w:rPr>
        <w:t xml:space="preserve"> </w:t>
      </w:r>
      <w:r>
        <w:rPr>
          <w:color w:val="231F20"/>
        </w:rPr>
        <w:t>legal</w:t>
      </w:r>
      <w:r>
        <w:rPr>
          <w:color w:val="231F20"/>
          <w:spacing w:val="40"/>
        </w:rPr>
        <w:t xml:space="preserve"> </w:t>
      </w:r>
      <w:r>
        <w:rPr>
          <w:color w:val="231F20"/>
        </w:rPr>
        <w:t>and</w:t>
      </w:r>
      <w:r>
        <w:rPr>
          <w:color w:val="231F20"/>
          <w:spacing w:val="40"/>
        </w:rPr>
        <w:t xml:space="preserve"> </w:t>
      </w:r>
      <w:r>
        <w:rPr>
          <w:color w:val="231F20"/>
        </w:rPr>
        <w:t>judicial</w:t>
      </w:r>
      <w:r>
        <w:rPr>
          <w:color w:val="231F20"/>
          <w:spacing w:val="40"/>
        </w:rPr>
        <w:t xml:space="preserve"> </w:t>
      </w:r>
      <w:r>
        <w:rPr>
          <w:color w:val="231F20"/>
        </w:rPr>
        <w:t>proceedings.</w:t>
      </w:r>
    </w:p>
    <w:p w14:paraId="28262029" w14:textId="77777777" w:rsidR="000F490C" w:rsidRDefault="00FD2EF2">
      <w:pPr>
        <w:pStyle w:val="BodyText"/>
        <w:spacing w:before="11" w:line="213" w:lineRule="auto"/>
        <w:ind w:left="119" w:right="112" w:firstLine="239"/>
      </w:pPr>
      <w:r>
        <w:rPr>
          <w:color w:val="231F20"/>
        </w:rPr>
        <w:t xml:space="preserve">The glossary at the end of the </w:t>
      </w:r>
      <w:r>
        <w:rPr>
          <w:i/>
          <w:color w:val="231F20"/>
        </w:rPr>
        <w:t xml:space="preserve">Code </w:t>
      </w:r>
      <w:r>
        <w:rPr>
          <w:color w:val="231F20"/>
        </w:rPr>
        <w:t xml:space="preserve">provides </w:t>
      </w:r>
      <w:r>
        <w:rPr>
          <w:color w:val="231F20"/>
        </w:rPr>
        <w:t>a concise description</w:t>
      </w:r>
      <w:r>
        <w:rPr>
          <w:color w:val="231F20"/>
          <w:spacing w:val="40"/>
        </w:rPr>
        <w:t xml:space="preserve"> </w:t>
      </w:r>
      <w:r>
        <w:rPr>
          <w:color w:val="231F20"/>
        </w:rPr>
        <w:t>of</w:t>
      </w:r>
      <w:r>
        <w:rPr>
          <w:color w:val="231F20"/>
          <w:spacing w:val="40"/>
        </w:rPr>
        <w:t xml:space="preserve"> </w:t>
      </w:r>
      <w:r>
        <w:rPr>
          <w:color w:val="231F20"/>
        </w:rPr>
        <w:t>some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terms</w:t>
      </w:r>
      <w:r>
        <w:rPr>
          <w:color w:val="231F20"/>
          <w:spacing w:val="40"/>
        </w:rPr>
        <w:t xml:space="preserve"> </w:t>
      </w:r>
      <w:r>
        <w:rPr>
          <w:color w:val="231F20"/>
        </w:rPr>
        <w:t>used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i/>
          <w:color w:val="231F20"/>
        </w:rPr>
        <w:t>ACA</w:t>
      </w:r>
      <w:r>
        <w:rPr>
          <w:i/>
          <w:color w:val="231F20"/>
          <w:spacing w:val="32"/>
        </w:rPr>
        <w:t xml:space="preserve"> </w:t>
      </w:r>
      <w:r>
        <w:rPr>
          <w:i/>
          <w:color w:val="231F20"/>
        </w:rPr>
        <w:t>Code of Ethics</w:t>
      </w:r>
      <w:r>
        <w:rPr>
          <w:color w:val="231F20"/>
        </w:rPr>
        <w:t>.</w:t>
      </w:r>
    </w:p>
    <w:p w14:paraId="59AC7C1E" w14:textId="77777777" w:rsidR="000F490C" w:rsidRDefault="000F490C">
      <w:pPr>
        <w:spacing w:line="213" w:lineRule="auto"/>
        <w:sectPr w:rsidR="000F490C">
          <w:type w:val="continuous"/>
          <w:pgSz w:w="11880" w:h="14940"/>
          <w:pgMar w:top="1420" w:right="960" w:bottom="280" w:left="960" w:header="0" w:footer="411" w:gutter="0"/>
          <w:cols w:num="2" w:space="720" w:equalWidth="0">
            <w:col w:w="4912" w:space="68"/>
            <w:col w:w="4980"/>
          </w:cols>
        </w:sectPr>
      </w:pPr>
    </w:p>
    <w:p w14:paraId="49225FB8" w14:textId="77777777" w:rsidR="000F490C" w:rsidRDefault="00FD2EF2">
      <w:pPr>
        <w:pStyle w:val="Heading1"/>
        <w:spacing w:before="110"/>
        <w:ind w:left="531" w:right="463"/>
      </w:pPr>
      <w:r>
        <w:rPr>
          <w:color w:val="109DBB"/>
          <w:w w:val="95"/>
        </w:rPr>
        <w:lastRenderedPageBreak/>
        <w:t>Section</w:t>
      </w:r>
      <w:r>
        <w:rPr>
          <w:color w:val="109DBB"/>
          <w:spacing w:val="-16"/>
          <w:w w:val="95"/>
        </w:rPr>
        <w:t xml:space="preserve"> </w:t>
      </w:r>
      <w:r>
        <w:rPr>
          <w:color w:val="109DBB"/>
          <w:spacing w:val="-10"/>
        </w:rPr>
        <w:t>A</w:t>
      </w:r>
    </w:p>
    <w:p w14:paraId="46BEE0FF" w14:textId="77777777" w:rsidR="000F490C" w:rsidRDefault="00FD2EF2">
      <w:pPr>
        <w:pStyle w:val="Heading2"/>
        <w:spacing w:before="60"/>
        <w:ind w:left="531" w:right="454"/>
      </w:pPr>
      <w:r>
        <w:rPr>
          <w:color w:val="109DBB"/>
        </w:rPr>
        <w:t xml:space="preserve">The Counseling </w:t>
      </w:r>
      <w:r>
        <w:rPr>
          <w:color w:val="109DBB"/>
          <w:spacing w:val="-2"/>
        </w:rPr>
        <w:t>Relationship</w:t>
      </w:r>
    </w:p>
    <w:p w14:paraId="23CA7799" w14:textId="77777777" w:rsidR="000F490C" w:rsidRDefault="00FD2EF2">
      <w:pPr>
        <w:pStyle w:val="BodyText"/>
        <w:spacing w:before="6"/>
        <w:ind w:left="0"/>
        <w:jc w:val="left"/>
        <w:rPr>
          <w:rFonts w:ascii="Georgia"/>
          <w:sz w:val="8"/>
        </w:rPr>
      </w:pPr>
      <w:r>
        <w:pict w14:anchorId="3DA6BABB">
          <v:shape id="docshape23" o:spid="_x0000_s2107" style="position:absolute;margin-left:120pt;margin-top:6.05pt;width:4pt;height:4pt;z-index:-15727616;mso-wrap-distance-left:0;mso-wrap-distance-right:0;mso-position-horizontal-relative:page" coordorigin="2400,121" coordsize="80,80" path="m2400,161r12,-28l2440,121r28,12l2480,161r-12,28l2440,201r-28,-12l2400,161xe" fillcolor="#ffc20d" stroked="f">
            <v:path arrowok="t"/>
            <w10:wrap type="topAndBottom" anchorx="page"/>
          </v:shape>
        </w:pict>
      </w:r>
      <w:r>
        <w:pict w14:anchorId="40566C61">
          <v:group id="docshapegroup24" o:spid="_x0000_s2104" style="position:absolute;margin-left:131pt;margin-top:6.05pt;width:11pt;height:4pt;z-index:-15727104;mso-wrap-distance-left:0;mso-wrap-distance-right:0;mso-position-horizontal-relative:page" coordorigin="2620,121" coordsize="220,80">
            <v:line id="_x0000_s2106" style="position:absolute" from="2620,161" to="2710,161" strokecolor="#ffc20d" strokeweight="4pt">
              <v:stroke dashstyle="dot"/>
            </v:line>
            <v:shape id="docshape25" o:spid="_x0000_s2105" style="position:absolute;left:2760;top:120;width:80;height:80" coordorigin="2760,121" coordsize="80,80" path="m2760,161r12,-28l2800,121r28,12l2840,161r-12,28l2800,201r-28,-12l2760,161xe" fillcolor="#ffc20d" stroked="f">
              <v:path arrowok="t"/>
            </v:shape>
            <w10:wrap type="topAndBottom" anchorx="page"/>
          </v:group>
        </w:pict>
      </w:r>
    </w:p>
    <w:p w14:paraId="295ADDB5" w14:textId="77777777" w:rsidR="000F490C" w:rsidRDefault="00FD2EF2">
      <w:pPr>
        <w:pStyle w:val="Heading3"/>
        <w:spacing w:before="154" w:line="271" w:lineRule="exact"/>
        <w:ind w:left="120" w:firstLine="0"/>
      </w:pPr>
      <w:r>
        <w:rPr>
          <w:color w:val="231F20"/>
          <w:spacing w:val="-2"/>
        </w:rPr>
        <w:t>Introduction</w:t>
      </w:r>
    </w:p>
    <w:p w14:paraId="1DF83A47" w14:textId="77777777" w:rsidR="000F490C" w:rsidRDefault="00FD2EF2">
      <w:pPr>
        <w:pStyle w:val="BodyText"/>
        <w:spacing w:before="1" w:line="213" w:lineRule="auto"/>
        <w:ind w:right="41"/>
      </w:pPr>
      <w:r>
        <w:rPr>
          <w:color w:val="231F20"/>
        </w:rPr>
        <w:t>Counselors facilitate client growth</w:t>
      </w:r>
      <w:r>
        <w:rPr>
          <w:color w:val="231F20"/>
          <w:spacing w:val="80"/>
        </w:rPr>
        <w:t xml:space="preserve"> </w:t>
      </w:r>
      <w:r>
        <w:rPr>
          <w:color w:val="231F20"/>
        </w:rPr>
        <w:t>and development in ways</w:t>
      </w:r>
      <w:r>
        <w:rPr>
          <w:color w:val="231F20"/>
        </w:rPr>
        <w:t xml:space="preserve"> that foster the interest and welfare of clients and promote</w:t>
      </w:r>
      <w:r>
        <w:rPr>
          <w:color w:val="231F20"/>
          <w:spacing w:val="-8"/>
        </w:rPr>
        <w:t xml:space="preserve"> </w:t>
      </w:r>
      <w:r>
        <w:rPr>
          <w:color w:val="231F20"/>
        </w:rPr>
        <w:t>formation</w:t>
      </w:r>
      <w:r>
        <w:rPr>
          <w:color w:val="231F20"/>
          <w:spacing w:val="-8"/>
        </w:rPr>
        <w:t xml:space="preserve"> </w:t>
      </w:r>
      <w:r>
        <w:rPr>
          <w:color w:val="231F20"/>
        </w:rPr>
        <w:t>of</w:t>
      </w:r>
      <w:r>
        <w:rPr>
          <w:color w:val="231F20"/>
          <w:spacing w:val="-8"/>
        </w:rPr>
        <w:t xml:space="preserve"> </w:t>
      </w:r>
      <w:r>
        <w:rPr>
          <w:color w:val="231F20"/>
        </w:rPr>
        <w:t>healthy</w:t>
      </w:r>
      <w:r>
        <w:rPr>
          <w:color w:val="231F20"/>
          <w:spacing w:val="-8"/>
        </w:rPr>
        <w:t xml:space="preserve"> </w:t>
      </w:r>
      <w:r>
        <w:rPr>
          <w:color w:val="231F20"/>
        </w:rPr>
        <w:t xml:space="preserve">relation- ships. Trust is the cornerstone of the </w:t>
      </w:r>
      <w:r>
        <w:rPr>
          <w:color w:val="231F20"/>
          <w:spacing w:val="-2"/>
        </w:rPr>
        <w:t>counseling</w:t>
      </w:r>
      <w:r>
        <w:rPr>
          <w:color w:val="231F20"/>
          <w:spacing w:val="-10"/>
        </w:rPr>
        <w:t xml:space="preserve"> </w:t>
      </w:r>
      <w:r>
        <w:rPr>
          <w:color w:val="231F20"/>
          <w:spacing w:val="-2"/>
        </w:rPr>
        <w:t>relationship,</w:t>
      </w:r>
      <w:r>
        <w:rPr>
          <w:color w:val="231F20"/>
          <w:spacing w:val="-9"/>
        </w:rPr>
        <w:t xml:space="preserve"> </w:t>
      </w:r>
      <w:r>
        <w:rPr>
          <w:color w:val="231F20"/>
          <w:spacing w:val="-2"/>
        </w:rPr>
        <w:t>and</w:t>
      </w:r>
      <w:r>
        <w:rPr>
          <w:color w:val="231F20"/>
          <w:spacing w:val="-9"/>
        </w:rPr>
        <w:t xml:space="preserve"> </w:t>
      </w:r>
      <w:r>
        <w:rPr>
          <w:color w:val="231F20"/>
          <w:spacing w:val="-2"/>
        </w:rPr>
        <w:t xml:space="preserve">counselors </w:t>
      </w:r>
      <w:r>
        <w:rPr>
          <w:color w:val="231F20"/>
        </w:rPr>
        <w:t xml:space="preserve">have the responsibility to respect and safeguard the client’s right to privacy </w:t>
      </w:r>
      <w:r>
        <w:rPr>
          <w:color w:val="231F20"/>
          <w:spacing w:val="-2"/>
        </w:rPr>
        <w:t>and</w:t>
      </w:r>
      <w:r>
        <w:rPr>
          <w:color w:val="231F20"/>
          <w:spacing w:val="-10"/>
        </w:rPr>
        <w:t xml:space="preserve"> </w:t>
      </w:r>
      <w:r>
        <w:rPr>
          <w:color w:val="231F20"/>
          <w:spacing w:val="-2"/>
        </w:rPr>
        <w:t>co</w:t>
      </w:r>
      <w:r>
        <w:rPr>
          <w:color w:val="231F20"/>
          <w:spacing w:val="-2"/>
        </w:rPr>
        <w:t>nfidentiality.</w:t>
      </w:r>
      <w:r>
        <w:rPr>
          <w:color w:val="231F20"/>
          <w:spacing w:val="-9"/>
        </w:rPr>
        <w:t xml:space="preserve"> </w:t>
      </w:r>
      <w:r>
        <w:rPr>
          <w:color w:val="231F20"/>
          <w:spacing w:val="-2"/>
        </w:rPr>
        <w:t>Counselors</w:t>
      </w:r>
      <w:r>
        <w:rPr>
          <w:color w:val="231F20"/>
          <w:spacing w:val="-9"/>
        </w:rPr>
        <w:t xml:space="preserve"> </w:t>
      </w:r>
      <w:r>
        <w:rPr>
          <w:color w:val="231F20"/>
          <w:spacing w:val="-2"/>
        </w:rPr>
        <w:t xml:space="preserve">actively </w:t>
      </w:r>
      <w:r>
        <w:rPr>
          <w:color w:val="231F20"/>
        </w:rPr>
        <w:t>attempt</w:t>
      </w:r>
      <w:r>
        <w:rPr>
          <w:color w:val="231F20"/>
          <w:spacing w:val="-2"/>
        </w:rPr>
        <w:t xml:space="preserve"> </w:t>
      </w:r>
      <w:r>
        <w:rPr>
          <w:color w:val="231F20"/>
        </w:rPr>
        <w:t>to</w:t>
      </w:r>
      <w:r>
        <w:rPr>
          <w:color w:val="231F20"/>
          <w:spacing w:val="-2"/>
        </w:rPr>
        <w:t xml:space="preserve"> </w:t>
      </w:r>
      <w:r>
        <w:rPr>
          <w:color w:val="231F20"/>
        </w:rPr>
        <w:t>understand</w:t>
      </w:r>
      <w:r>
        <w:rPr>
          <w:color w:val="231F20"/>
          <w:spacing w:val="-2"/>
        </w:rPr>
        <w:t xml:space="preserve"> </w:t>
      </w:r>
      <w:r>
        <w:rPr>
          <w:color w:val="231F20"/>
        </w:rPr>
        <w:t>the</w:t>
      </w:r>
      <w:r>
        <w:rPr>
          <w:color w:val="231F20"/>
          <w:spacing w:val="-2"/>
        </w:rPr>
        <w:t xml:space="preserve"> </w:t>
      </w:r>
      <w:r>
        <w:rPr>
          <w:color w:val="231F20"/>
        </w:rPr>
        <w:t>diverse</w:t>
      </w:r>
      <w:r>
        <w:rPr>
          <w:color w:val="231F20"/>
          <w:spacing w:val="-2"/>
        </w:rPr>
        <w:t xml:space="preserve"> </w:t>
      </w:r>
      <w:proofErr w:type="spellStart"/>
      <w:r>
        <w:rPr>
          <w:color w:val="231F20"/>
        </w:rPr>
        <w:t>cul</w:t>
      </w:r>
      <w:proofErr w:type="spellEnd"/>
      <w:r>
        <w:rPr>
          <w:color w:val="231F20"/>
        </w:rPr>
        <w:t xml:space="preserve">- </w:t>
      </w:r>
      <w:proofErr w:type="spellStart"/>
      <w:r>
        <w:rPr>
          <w:color w:val="231F20"/>
        </w:rPr>
        <w:t>tural</w:t>
      </w:r>
      <w:proofErr w:type="spellEnd"/>
      <w:r>
        <w:rPr>
          <w:color w:val="231F20"/>
        </w:rPr>
        <w:t xml:space="preserve"> backgrounds of the clients they </w:t>
      </w:r>
      <w:r>
        <w:rPr>
          <w:color w:val="231F20"/>
          <w:w w:val="95"/>
        </w:rPr>
        <w:t>serve.</w:t>
      </w:r>
      <w:r>
        <w:rPr>
          <w:color w:val="231F20"/>
          <w:spacing w:val="-4"/>
          <w:w w:val="95"/>
        </w:rPr>
        <w:t xml:space="preserve"> </w:t>
      </w:r>
      <w:r>
        <w:rPr>
          <w:color w:val="231F20"/>
          <w:w w:val="95"/>
        </w:rPr>
        <w:t>Counselors</w:t>
      </w:r>
      <w:r>
        <w:rPr>
          <w:color w:val="231F20"/>
          <w:spacing w:val="-4"/>
          <w:w w:val="95"/>
        </w:rPr>
        <w:t xml:space="preserve"> </w:t>
      </w:r>
      <w:r>
        <w:rPr>
          <w:color w:val="231F20"/>
          <w:w w:val="95"/>
        </w:rPr>
        <w:t>also</w:t>
      </w:r>
      <w:r>
        <w:rPr>
          <w:color w:val="231F20"/>
          <w:spacing w:val="-4"/>
          <w:w w:val="95"/>
        </w:rPr>
        <w:t xml:space="preserve"> </w:t>
      </w:r>
      <w:r>
        <w:rPr>
          <w:color w:val="231F20"/>
          <w:w w:val="95"/>
        </w:rPr>
        <w:t>explore</w:t>
      </w:r>
      <w:r>
        <w:rPr>
          <w:color w:val="231F20"/>
          <w:spacing w:val="-5"/>
          <w:w w:val="95"/>
        </w:rPr>
        <w:t xml:space="preserve"> </w:t>
      </w:r>
      <w:r>
        <w:rPr>
          <w:color w:val="231F20"/>
          <w:w w:val="95"/>
        </w:rPr>
        <w:t>their</w:t>
      </w:r>
      <w:r>
        <w:rPr>
          <w:color w:val="231F20"/>
          <w:spacing w:val="-5"/>
          <w:w w:val="95"/>
        </w:rPr>
        <w:t xml:space="preserve"> </w:t>
      </w:r>
      <w:r>
        <w:rPr>
          <w:color w:val="231F20"/>
          <w:w w:val="95"/>
        </w:rPr>
        <w:t xml:space="preserve">own </w:t>
      </w:r>
      <w:r>
        <w:rPr>
          <w:color w:val="231F20"/>
        </w:rPr>
        <w:t>cultural</w:t>
      </w:r>
      <w:r>
        <w:rPr>
          <w:color w:val="231F20"/>
          <w:spacing w:val="-9"/>
        </w:rPr>
        <w:t xml:space="preserve"> </w:t>
      </w:r>
      <w:r>
        <w:rPr>
          <w:color w:val="231F20"/>
        </w:rPr>
        <w:t>identities</w:t>
      </w:r>
      <w:r>
        <w:rPr>
          <w:color w:val="231F20"/>
          <w:spacing w:val="-9"/>
        </w:rPr>
        <w:t xml:space="preserve"> </w:t>
      </w:r>
      <w:r>
        <w:rPr>
          <w:color w:val="231F20"/>
        </w:rPr>
        <w:t>and</w:t>
      </w:r>
      <w:r>
        <w:rPr>
          <w:color w:val="231F20"/>
          <w:spacing w:val="-8"/>
        </w:rPr>
        <w:t xml:space="preserve"> </w:t>
      </w:r>
      <w:r>
        <w:rPr>
          <w:color w:val="231F20"/>
        </w:rPr>
        <w:t>how</w:t>
      </w:r>
      <w:r>
        <w:rPr>
          <w:color w:val="231F20"/>
          <w:spacing w:val="-8"/>
        </w:rPr>
        <w:t xml:space="preserve"> </w:t>
      </w:r>
      <w:r>
        <w:rPr>
          <w:color w:val="231F20"/>
        </w:rPr>
        <w:t>these</w:t>
      </w:r>
      <w:r>
        <w:rPr>
          <w:color w:val="231F20"/>
          <w:spacing w:val="-8"/>
        </w:rPr>
        <w:t xml:space="preserve"> </w:t>
      </w:r>
      <w:r>
        <w:rPr>
          <w:color w:val="231F20"/>
        </w:rPr>
        <w:t>affect their</w:t>
      </w:r>
      <w:r>
        <w:rPr>
          <w:color w:val="231F20"/>
          <w:spacing w:val="-12"/>
        </w:rPr>
        <w:t xml:space="preserve"> </w:t>
      </w:r>
      <w:r>
        <w:rPr>
          <w:color w:val="231F20"/>
        </w:rPr>
        <w:t>values</w:t>
      </w:r>
      <w:r>
        <w:rPr>
          <w:color w:val="231F20"/>
          <w:spacing w:val="-11"/>
        </w:rPr>
        <w:t xml:space="preserve"> </w:t>
      </w:r>
      <w:r>
        <w:rPr>
          <w:color w:val="231F20"/>
        </w:rPr>
        <w:t>and</w:t>
      </w:r>
      <w:r>
        <w:rPr>
          <w:color w:val="231F20"/>
          <w:spacing w:val="-11"/>
        </w:rPr>
        <w:t xml:space="preserve"> </w:t>
      </w:r>
      <w:r>
        <w:rPr>
          <w:color w:val="231F20"/>
        </w:rPr>
        <w:t>beliefs</w:t>
      </w:r>
      <w:r>
        <w:rPr>
          <w:color w:val="231F20"/>
          <w:spacing w:val="-11"/>
        </w:rPr>
        <w:t xml:space="preserve"> </w:t>
      </w:r>
      <w:r>
        <w:rPr>
          <w:color w:val="231F20"/>
        </w:rPr>
        <w:t>about</w:t>
      </w:r>
      <w:r>
        <w:rPr>
          <w:color w:val="231F20"/>
          <w:spacing w:val="-12"/>
        </w:rPr>
        <w:t xml:space="preserve"> </w:t>
      </w:r>
      <w:r>
        <w:rPr>
          <w:color w:val="231F20"/>
        </w:rPr>
        <w:t>the</w:t>
      </w:r>
      <w:r>
        <w:rPr>
          <w:color w:val="231F20"/>
          <w:spacing w:val="-11"/>
        </w:rPr>
        <w:t xml:space="preserve"> </w:t>
      </w:r>
      <w:proofErr w:type="spellStart"/>
      <w:r>
        <w:rPr>
          <w:color w:val="231F20"/>
        </w:rPr>
        <w:t>coun</w:t>
      </w:r>
      <w:proofErr w:type="spellEnd"/>
      <w:r>
        <w:rPr>
          <w:color w:val="231F20"/>
        </w:rPr>
        <w:t xml:space="preserve">- </w:t>
      </w:r>
      <w:proofErr w:type="spellStart"/>
      <w:r>
        <w:rPr>
          <w:color w:val="231F20"/>
          <w:spacing w:val="-2"/>
        </w:rPr>
        <w:t>seling</w:t>
      </w:r>
      <w:proofErr w:type="spellEnd"/>
      <w:r>
        <w:rPr>
          <w:color w:val="231F20"/>
          <w:spacing w:val="-10"/>
        </w:rPr>
        <w:t xml:space="preserve"> </w:t>
      </w:r>
      <w:r>
        <w:rPr>
          <w:color w:val="231F20"/>
          <w:spacing w:val="-2"/>
        </w:rPr>
        <w:t>process.</w:t>
      </w:r>
      <w:r>
        <w:rPr>
          <w:color w:val="231F20"/>
          <w:spacing w:val="-9"/>
        </w:rPr>
        <w:t xml:space="preserve"> </w:t>
      </w:r>
      <w:r>
        <w:rPr>
          <w:color w:val="231F20"/>
          <w:spacing w:val="-2"/>
        </w:rPr>
        <w:t>Additionally,</w:t>
      </w:r>
      <w:r>
        <w:rPr>
          <w:color w:val="231F20"/>
          <w:spacing w:val="-9"/>
        </w:rPr>
        <w:t xml:space="preserve"> </w:t>
      </w:r>
      <w:r>
        <w:rPr>
          <w:color w:val="231F20"/>
          <w:spacing w:val="-2"/>
        </w:rPr>
        <w:t xml:space="preserve">counselors </w:t>
      </w:r>
      <w:r>
        <w:rPr>
          <w:color w:val="231F20"/>
        </w:rPr>
        <w:t>are</w:t>
      </w:r>
      <w:r>
        <w:rPr>
          <w:color w:val="231F20"/>
          <w:spacing w:val="-9"/>
        </w:rPr>
        <w:t xml:space="preserve"> </w:t>
      </w:r>
      <w:r>
        <w:rPr>
          <w:color w:val="231F20"/>
        </w:rPr>
        <w:t>encouraged</w:t>
      </w:r>
      <w:r>
        <w:rPr>
          <w:color w:val="231F20"/>
          <w:spacing w:val="-9"/>
        </w:rPr>
        <w:t xml:space="preserve"> </w:t>
      </w:r>
      <w:r>
        <w:rPr>
          <w:color w:val="231F20"/>
        </w:rPr>
        <w:t>to</w:t>
      </w:r>
      <w:r>
        <w:rPr>
          <w:color w:val="231F20"/>
          <w:spacing w:val="-9"/>
        </w:rPr>
        <w:t xml:space="preserve"> </w:t>
      </w:r>
      <w:r>
        <w:rPr>
          <w:color w:val="231F20"/>
        </w:rPr>
        <w:t>contribute</w:t>
      </w:r>
      <w:r>
        <w:rPr>
          <w:color w:val="231F20"/>
          <w:spacing w:val="-9"/>
        </w:rPr>
        <w:t xml:space="preserve"> </w:t>
      </w:r>
      <w:r>
        <w:rPr>
          <w:color w:val="231F20"/>
        </w:rPr>
        <w:t>to</w:t>
      </w:r>
      <w:r>
        <w:rPr>
          <w:color w:val="231F20"/>
          <w:spacing w:val="-9"/>
        </w:rPr>
        <w:t xml:space="preserve"> </w:t>
      </w:r>
      <w:r>
        <w:rPr>
          <w:color w:val="231F20"/>
        </w:rPr>
        <w:t xml:space="preserve">society by devoting a portion of their </w:t>
      </w:r>
      <w:proofErr w:type="spellStart"/>
      <w:r>
        <w:rPr>
          <w:color w:val="231F20"/>
        </w:rPr>
        <w:t>profes</w:t>
      </w:r>
      <w:proofErr w:type="spellEnd"/>
      <w:r>
        <w:rPr>
          <w:color w:val="231F20"/>
        </w:rPr>
        <w:t xml:space="preserve">- </w:t>
      </w:r>
      <w:proofErr w:type="spellStart"/>
      <w:r>
        <w:rPr>
          <w:color w:val="231F20"/>
        </w:rPr>
        <w:t>sional</w:t>
      </w:r>
      <w:proofErr w:type="spellEnd"/>
      <w:r>
        <w:rPr>
          <w:color w:val="231F20"/>
          <w:spacing w:val="-9"/>
        </w:rPr>
        <w:t xml:space="preserve"> </w:t>
      </w:r>
      <w:r>
        <w:rPr>
          <w:color w:val="231F20"/>
        </w:rPr>
        <w:t>activities</w:t>
      </w:r>
      <w:r>
        <w:rPr>
          <w:color w:val="231F20"/>
          <w:spacing w:val="-9"/>
        </w:rPr>
        <w:t xml:space="preserve"> </w:t>
      </w:r>
      <w:r>
        <w:rPr>
          <w:color w:val="231F20"/>
        </w:rPr>
        <w:t>for</w:t>
      </w:r>
      <w:r>
        <w:rPr>
          <w:color w:val="231F20"/>
          <w:spacing w:val="-9"/>
        </w:rPr>
        <w:t xml:space="preserve"> </w:t>
      </w:r>
      <w:r>
        <w:rPr>
          <w:color w:val="231F20"/>
        </w:rPr>
        <w:t>little</w:t>
      </w:r>
      <w:r>
        <w:rPr>
          <w:color w:val="231F20"/>
          <w:spacing w:val="-9"/>
        </w:rPr>
        <w:t xml:space="preserve"> </w:t>
      </w:r>
      <w:r>
        <w:rPr>
          <w:color w:val="231F20"/>
        </w:rPr>
        <w:t>or</w:t>
      </w:r>
      <w:r>
        <w:rPr>
          <w:color w:val="231F20"/>
          <w:spacing w:val="-9"/>
        </w:rPr>
        <w:t xml:space="preserve"> </w:t>
      </w:r>
      <w:r>
        <w:rPr>
          <w:color w:val="231F20"/>
        </w:rPr>
        <w:t>no</w:t>
      </w:r>
      <w:r>
        <w:rPr>
          <w:color w:val="231F20"/>
          <w:spacing w:val="-9"/>
        </w:rPr>
        <w:t xml:space="preserve"> </w:t>
      </w:r>
      <w:r>
        <w:rPr>
          <w:color w:val="231F20"/>
        </w:rPr>
        <w:t>financial return (</w:t>
      </w:r>
      <w:r>
        <w:rPr>
          <w:i/>
          <w:color w:val="231F20"/>
        </w:rPr>
        <w:t xml:space="preserve">pro bono </w:t>
      </w:r>
      <w:proofErr w:type="spellStart"/>
      <w:r>
        <w:rPr>
          <w:i/>
          <w:color w:val="231F20"/>
        </w:rPr>
        <w:t>publico</w:t>
      </w:r>
      <w:proofErr w:type="spellEnd"/>
      <w:r>
        <w:rPr>
          <w:color w:val="231F20"/>
        </w:rPr>
        <w:t>).</w:t>
      </w:r>
    </w:p>
    <w:p w14:paraId="56E0813F" w14:textId="77777777" w:rsidR="000F490C" w:rsidRDefault="00FD2EF2">
      <w:pPr>
        <w:pStyle w:val="Heading3"/>
        <w:numPr>
          <w:ilvl w:val="1"/>
          <w:numId w:val="19"/>
        </w:numPr>
        <w:tabs>
          <w:tab w:val="left" w:pos="607"/>
        </w:tabs>
        <w:spacing w:before="145"/>
      </w:pPr>
      <w:bookmarkStart w:id="0" w:name="_TOC_250011"/>
      <w:r>
        <w:rPr>
          <w:color w:val="231F20"/>
        </w:rPr>
        <w:t>Client</w:t>
      </w:r>
      <w:r>
        <w:rPr>
          <w:color w:val="231F20"/>
          <w:spacing w:val="-8"/>
        </w:rPr>
        <w:t xml:space="preserve"> </w:t>
      </w:r>
      <w:bookmarkEnd w:id="0"/>
      <w:r>
        <w:rPr>
          <w:color w:val="231F20"/>
          <w:spacing w:val="-2"/>
        </w:rPr>
        <w:t>Welfare</w:t>
      </w:r>
    </w:p>
    <w:p w14:paraId="7DCB245A" w14:textId="77777777" w:rsidR="000F490C" w:rsidRDefault="00FD2EF2">
      <w:pPr>
        <w:pStyle w:val="ListParagraph"/>
        <w:numPr>
          <w:ilvl w:val="2"/>
          <w:numId w:val="19"/>
        </w:numPr>
        <w:tabs>
          <w:tab w:val="left" w:pos="796"/>
        </w:tabs>
        <w:spacing w:before="89" w:line="213" w:lineRule="auto"/>
        <w:ind w:right="48" w:firstLine="120"/>
        <w:rPr>
          <w:sz w:val="18"/>
        </w:rPr>
      </w:pPr>
      <w:r>
        <w:rPr>
          <w:b/>
          <w:color w:val="231F20"/>
          <w:sz w:val="20"/>
        </w:rPr>
        <w:t xml:space="preserve">Primary Responsibility </w:t>
      </w:r>
      <w:r>
        <w:rPr>
          <w:color w:val="231F20"/>
          <w:sz w:val="18"/>
        </w:rPr>
        <w:t>The</w:t>
      </w:r>
      <w:r>
        <w:rPr>
          <w:color w:val="231F20"/>
          <w:spacing w:val="-1"/>
          <w:sz w:val="18"/>
        </w:rPr>
        <w:t xml:space="preserve"> </w:t>
      </w:r>
      <w:r>
        <w:rPr>
          <w:color w:val="231F20"/>
          <w:sz w:val="18"/>
        </w:rPr>
        <w:t>primary</w:t>
      </w:r>
      <w:r>
        <w:rPr>
          <w:color w:val="231F20"/>
          <w:spacing w:val="-1"/>
          <w:sz w:val="18"/>
        </w:rPr>
        <w:t xml:space="preserve"> </w:t>
      </w:r>
      <w:r>
        <w:rPr>
          <w:color w:val="231F20"/>
          <w:sz w:val="18"/>
        </w:rPr>
        <w:t>responsibility</w:t>
      </w:r>
      <w:r>
        <w:rPr>
          <w:color w:val="231F20"/>
          <w:spacing w:val="-1"/>
          <w:sz w:val="18"/>
        </w:rPr>
        <w:t xml:space="preserve"> </w:t>
      </w:r>
      <w:r>
        <w:rPr>
          <w:color w:val="231F20"/>
          <w:sz w:val="18"/>
        </w:rPr>
        <w:t>of</w:t>
      </w:r>
      <w:r>
        <w:rPr>
          <w:color w:val="231F20"/>
          <w:spacing w:val="-1"/>
          <w:sz w:val="18"/>
        </w:rPr>
        <w:t xml:space="preserve"> </w:t>
      </w:r>
      <w:r>
        <w:rPr>
          <w:color w:val="231F20"/>
          <w:sz w:val="18"/>
        </w:rPr>
        <w:t>cou</w:t>
      </w:r>
      <w:r>
        <w:rPr>
          <w:color w:val="231F20"/>
          <w:sz w:val="18"/>
        </w:rPr>
        <w:t xml:space="preserve">nsel- </w:t>
      </w:r>
      <w:proofErr w:type="spellStart"/>
      <w:r>
        <w:rPr>
          <w:color w:val="231F20"/>
          <w:spacing w:val="-2"/>
          <w:sz w:val="18"/>
        </w:rPr>
        <w:t>ors</w:t>
      </w:r>
      <w:proofErr w:type="spellEnd"/>
      <w:r>
        <w:rPr>
          <w:color w:val="231F20"/>
          <w:spacing w:val="-15"/>
          <w:sz w:val="18"/>
        </w:rPr>
        <w:t xml:space="preserve"> </w:t>
      </w:r>
      <w:r>
        <w:rPr>
          <w:color w:val="231F20"/>
          <w:spacing w:val="-2"/>
          <w:sz w:val="18"/>
        </w:rPr>
        <w:t>is</w:t>
      </w:r>
      <w:r>
        <w:rPr>
          <w:color w:val="231F20"/>
          <w:spacing w:val="-15"/>
          <w:sz w:val="18"/>
        </w:rPr>
        <w:t xml:space="preserve"> </w:t>
      </w:r>
      <w:r>
        <w:rPr>
          <w:color w:val="231F20"/>
          <w:spacing w:val="-2"/>
          <w:sz w:val="18"/>
        </w:rPr>
        <w:t>to</w:t>
      </w:r>
      <w:r>
        <w:rPr>
          <w:color w:val="231F20"/>
          <w:spacing w:val="-15"/>
          <w:sz w:val="18"/>
        </w:rPr>
        <w:t xml:space="preserve"> </w:t>
      </w:r>
      <w:r>
        <w:rPr>
          <w:color w:val="231F20"/>
          <w:spacing w:val="-2"/>
          <w:sz w:val="18"/>
        </w:rPr>
        <w:t>respect</w:t>
      </w:r>
      <w:r>
        <w:rPr>
          <w:color w:val="231F20"/>
          <w:spacing w:val="-15"/>
          <w:sz w:val="18"/>
        </w:rPr>
        <w:t xml:space="preserve"> </w:t>
      </w:r>
      <w:r>
        <w:rPr>
          <w:color w:val="231F20"/>
          <w:spacing w:val="-2"/>
          <w:sz w:val="18"/>
        </w:rPr>
        <w:t>the</w:t>
      </w:r>
      <w:r>
        <w:rPr>
          <w:color w:val="231F20"/>
          <w:spacing w:val="-15"/>
          <w:sz w:val="18"/>
        </w:rPr>
        <w:t xml:space="preserve"> </w:t>
      </w:r>
      <w:r>
        <w:rPr>
          <w:color w:val="231F20"/>
          <w:spacing w:val="-2"/>
          <w:sz w:val="18"/>
        </w:rPr>
        <w:t>dignity</w:t>
      </w:r>
      <w:r>
        <w:rPr>
          <w:color w:val="231F20"/>
          <w:spacing w:val="-15"/>
          <w:sz w:val="18"/>
        </w:rPr>
        <w:t xml:space="preserve"> </w:t>
      </w:r>
      <w:r>
        <w:rPr>
          <w:color w:val="231F20"/>
          <w:spacing w:val="-2"/>
          <w:sz w:val="18"/>
        </w:rPr>
        <w:t>and</w:t>
      </w:r>
      <w:r>
        <w:rPr>
          <w:color w:val="231F20"/>
          <w:spacing w:val="-15"/>
          <w:sz w:val="18"/>
        </w:rPr>
        <w:t xml:space="preserve"> </w:t>
      </w:r>
      <w:r>
        <w:rPr>
          <w:color w:val="231F20"/>
          <w:spacing w:val="-2"/>
          <w:sz w:val="18"/>
        </w:rPr>
        <w:t xml:space="preserve">promote </w:t>
      </w:r>
      <w:r>
        <w:rPr>
          <w:color w:val="231F20"/>
          <w:sz w:val="18"/>
        </w:rPr>
        <w:t>the welfare of clients.</w:t>
      </w:r>
    </w:p>
    <w:p w14:paraId="753E820F" w14:textId="77777777" w:rsidR="000F490C" w:rsidRDefault="00FD2EF2">
      <w:pPr>
        <w:pStyle w:val="Heading4"/>
        <w:numPr>
          <w:ilvl w:val="2"/>
          <w:numId w:val="19"/>
        </w:numPr>
        <w:tabs>
          <w:tab w:val="left" w:pos="840"/>
        </w:tabs>
        <w:spacing w:before="88" w:line="221" w:lineRule="exact"/>
        <w:ind w:left="840" w:hanging="600"/>
      </w:pPr>
      <w:r>
        <w:rPr>
          <w:color w:val="231F20"/>
        </w:rPr>
        <w:t xml:space="preserve">Records </w:t>
      </w:r>
      <w:r>
        <w:rPr>
          <w:color w:val="231F20"/>
          <w:spacing w:val="-5"/>
        </w:rPr>
        <w:t>and</w:t>
      </w:r>
    </w:p>
    <w:p w14:paraId="7A1072E8" w14:textId="77777777" w:rsidR="000F490C" w:rsidRDefault="00FD2EF2">
      <w:pPr>
        <w:pStyle w:val="BodyText"/>
        <w:spacing w:before="0" w:line="213" w:lineRule="auto"/>
        <w:ind w:right="38" w:firstLine="720"/>
        <w:jc w:val="left"/>
      </w:pPr>
      <w:r>
        <w:rPr>
          <w:b/>
          <w:color w:val="231F20"/>
          <w:spacing w:val="-2"/>
          <w:sz w:val="20"/>
        </w:rPr>
        <w:t>Documentation</w:t>
      </w:r>
      <w:r>
        <w:rPr>
          <w:b/>
          <w:color w:val="231F20"/>
          <w:spacing w:val="80"/>
          <w:sz w:val="20"/>
        </w:rPr>
        <w:t xml:space="preserve"> </w:t>
      </w:r>
      <w:r>
        <w:rPr>
          <w:color w:val="231F20"/>
        </w:rPr>
        <w:t>Counselors</w:t>
      </w:r>
      <w:r>
        <w:rPr>
          <w:color w:val="231F20"/>
          <w:spacing w:val="40"/>
        </w:rPr>
        <w:t xml:space="preserve"> </w:t>
      </w:r>
      <w:r>
        <w:rPr>
          <w:color w:val="231F20"/>
        </w:rPr>
        <w:t>create,</w:t>
      </w:r>
      <w:r>
        <w:rPr>
          <w:color w:val="231F20"/>
          <w:spacing w:val="40"/>
        </w:rPr>
        <w:t xml:space="preserve"> </w:t>
      </w:r>
      <w:r>
        <w:rPr>
          <w:color w:val="231F20"/>
        </w:rPr>
        <w:t>safeguard,</w:t>
      </w:r>
      <w:r>
        <w:rPr>
          <w:color w:val="231F20"/>
          <w:spacing w:val="40"/>
        </w:rPr>
        <w:t xml:space="preserve"> </w:t>
      </w:r>
      <w:r>
        <w:rPr>
          <w:color w:val="231F20"/>
        </w:rPr>
        <w:t>and</w:t>
      </w:r>
      <w:r>
        <w:rPr>
          <w:color w:val="231F20"/>
          <w:spacing w:val="80"/>
        </w:rPr>
        <w:t xml:space="preserve"> </w:t>
      </w:r>
      <w:r>
        <w:rPr>
          <w:color w:val="231F20"/>
        </w:rPr>
        <w:t>maintain</w:t>
      </w:r>
      <w:r>
        <w:rPr>
          <w:color w:val="231F20"/>
          <w:spacing w:val="40"/>
        </w:rPr>
        <w:t xml:space="preserve"> </w:t>
      </w:r>
      <w:r>
        <w:rPr>
          <w:color w:val="231F20"/>
        </w:rPr>
        <w:t>documentation</w:t>
      </w:r>
      <w:r>
        <w:rPr>
          <w:color w:val="231F20"/>
          <w:spacing w:val="40"/>
        </w:rPr>
        <w:t xml:space="preserve"> </w:t>
      </w:r>
      <w:r>
        <w:rPr>
          <w:color w:val="231F20"/>
        </w:rPr>
        <w:t>necessary</w:t>
      </w:r>
      <w:r>
        <w:rPr>
          <w:color w:val="231F20"/>
          <w:spacing w:val="40"/>
        </w:rPr>
        <w:t xml:space="preserve"> </w:t>
      </w:r>
      <w:r>
        <w:rPr>
          <w:color w:val="231F20"/>
        </w:rPr>
        <w:t>for</w:t>
      </w:r>
      <w:r>
        <w:rPr>
          <w:color w:val="231F20"/>
          <w:spacing w:val="40"/>
        </w:rPr>
        <w:t xml:space="preserve"> </w:t>
      </w:r>
      <w:r>
        <w:rPr>
          <w:color w:val="231F20"/>
        </w:rPr>
        <w:t>rendering</w:t>
      </w:r>
      <w:r>
        <w:rPr>
          <w:color w:val="231F20"/>
          <w:spacing w:val="40"/>
        </w:rPr>
        <w:t xml:space="preserve"> </w:t>
      </w:r>
      <w:r>
        <w:rPr>
          <w:color w:val="231F20"/>
        </w:rPr>
        <w:t>professional</w:t>
      </w:r>
      <w:r>
        <w:rPr>
          <w:color w:val="231F20"/>
          <w:spacing w:val="40"/>
        </w:rPr>
        <w:t xml:space="preserve"> </w:t>
      </w:r>
      <w:r>
        <w:rPr>
          <w:color w:val="231F20"/>
        </w:rPr>
        <w:t>services. Regardless of the medium, counselors include</w:t>
      </w:r>
      <w:r>
        <w:rPr>
          <w:color w:val="231F20"/>
          <w:spacing w:val="40"/>
        </w:rPr>
        <w:t xml:space="preserve"> </w:t>
      </w:r>
      <w:r>
        <w:rPr>
          <w:color w:val="231F20"/>
        </w:rPr>
        <w:t>sufficient</w:t>
      </w:r>
      <w:r>
        <w:rPr>
          <w:color w:val="231F20"/>
          <w:spacing w:val="40"/>
        </w:rPr>
        <w:t xml:space="preserve"> </w:t>
      </w:r>
      <w:r>
        <w:rPr>
          <w:color w:val="231F20"/>
        </w:rPr>
        <w:t>and</w:t>
      </w:r>
      <w:r>
        <w:rPr>
          <w:color w:val="231F20"/>
          <w:spacing w:val="40"/>
        </w:rPr>
        <w:t xml:space="preserve"> </w:t>
      </w:r>
      <w:r>
        <w:rPr>
          <w:color w:val="231F20"/>
        </w:rPr>
        <w:t>timely</w:t>
      </w:r>
      <w:r>
        <w:rPr>
          <w:color w:val="231F20"/>
          <w:spacing w:val="40"/>
        </w:rPr>
        <w:t xml:space="preserve"> </w:t>
      </w:r>
      <w:proofErr w:type="spellStart"/>
      <w:r>
        <w:rPr>
          <w:color w:val="231F20"/>
        </w:rPr>
        <w:t>docu</w:t>
      </w:r>
      <w:proofErr w:type="spellEnd"/>
      <w:r>
        <w:rPr>
          <w:color w:val="231F20"/>
        </w:rPr>
        <w:t>- mentation</w:t>
      </w:r>
      <w:r>
        <w:rPr>
          <w:color w:val="231F20"/>
          <w:spacing w:val="-8"/>
        </w:rPr>
        <w:t xml:space="preserve"> </w:t>
      </w:r>
      <w:r>
        <w:rPr>
          <w:color w:val="231F20"/>
        </w:rPr>
        <w:t>to</w:t>
      </w:r>
      <w:r>
        <w:rPr>
          <w:color w:val="231F20"/>
          <w:spacing w:val="-8"/>
        </w:rPr>
        <w:t xml:space="preserve"> </w:t>
      </w:r>
      <w:r>
        <w:rPr>
          <w:color w:val="231F20"/>
        </w:rPr>
        <w:t>facilitate</w:t>
      </w:r>
      <w:r>
        <w:rPr>
          <w:color w:val="231F20"/>
          <w:spacing w:val="-8"/>
        </w:rPr>
        <w:t xml:space="preserve"> </w:t>
      </w:r>
      <w:r>
        <w:rPr>
          <w:color w:val="231F20"/>
        </w:rPr>
        <w:t>the</w:t>
      </w:r>
      <w:r>
        <w:rPr>
          <w:color w:val="231F20"/>
          <w:spacing w:val="-8"/>
        </w:rPr>
        <w:t xml:space="preserve"> </w:t>
      </w:r>
      <w:r>
        <w:rPr>
          <w:color w:val="231F20"/>
        </w:rPr>
        <w:t>delivery</w:t>
      </w:r>
      <w:r>
        <w:rPr>
          <w:color w:val="231F20"/>
          <w:spacing w:val="-8"/>
        </w:rPr>
        <w:t xml:space="preserve"> </w:t>
      </w:r>
      <w:r>
        <w:rPr>
          <w:color w:val="231F20"/>
        </w:rPr>
        <w:t>and continuity</w:t>
      </w:r>
      <w:r>
        <w:rPr>
          <w:color w:val="231F20"/>
          <w:spacing w:val="40"/>
        </w:rPr>
        <w:t xml:space="preserve"> </w:t>
      </w:r>
      <w:r>
        <w:rPr>
          <w:color w:val="231F20"/>
        </w:rPr>
        <w:t>of</w:t>
      </w:r>
      <w:r>
        <w:rPr>
          <w:color w:val="231F20"/>
          <w:spacing w:val="40"/>
        </w:rPr>
        <w:t xml:space="preserve"> </w:t>
      </w:r>
      <w:r>
        <w:rPr>
          <w:color w:val="231F20"/>
        </w:rPr>
        <w:t>services.</w:t>
      </w:r>
      <w:r>
        <w:rPr>
          <w:color w:val="231F20"/>
          <w:spacing w:val="40"/>
        </w:rPr>
        <w:t xml:space="preserve"> </w:t>
      </w:r>
      <w:r>
        <w:rPr>
          <w:color w:val="231F20"/>
        </w:rPr>
        <w:t>Counselors</w:t>
      </w:r>
      <w:r>
        <w:rPr>
          <w:color w:val="231F20"/>
          <w:spacing w:val="80"/>
        </w:rPr>
        <w:t xml:space="preserve"> </w:t>
      </w:r>
      <w:r>
        <w:rPr>
          <w:color w:val="231F20"/>
        </w:rPr>
        <w:t>take</w:t>
      </w:r>
      <w:r>
        <w:rPr>
          <w:color w:val="231F20"/>
          <w:spacing w:val="40"/>
        </w:rPr>
        <w:t xml:space="preserve"> </w:t>
      </w:r>
      <w:r>
        <w:rPr>
          <w:color w:val="231F20"/>
        </w:rPr>
        <w:t>reasonable</w:t>
      </w:r>
      <w:r>
        <w:rPr>
          <w:color w:val="231F20"/>
          <w:spacing w:val="40"/>
        </w:rPr>
        <w:t xml:space="preserve"> </w:t>
      </w:r>
      <w:r>
        <w:rPr>
          <w:color w:val="231F20"/>
        </w:rPr>
        <w:t>steps</w:t>
      </w:r>
      <w:r>
        <w:rPr>
          <w:color w:val="231F20"/>
          <w:spacing w:val="40"/>
        </w:rPr>
        <w:t xml:space="preserve"> </w:t>
      </w:r>
      <w:r>
        <w:rPr>
          <w:color w:val="231F20"/>
        </w:rPr>
        <w:t>to</w:t>
      </w:r>
      <w:r>
        <w:rPr>
          <w:color w:val="231F20"/>
          <w:spacing w:val="40"/>
        </w:rPr>
        <w:t xml:space="preserve"> </w:t>
      </w:r>
      <w:r>
        <w:rPr>
          <w:color w:val="231F20"/>
        </w:rPr>
        <w:t>ensure</w:t>
      </w:r>
      <w:r>
        <w:rPr>
          <w:color w:val="231F20"/>
          <w:spacing w:val="40"/>
        </w:rPr>
        <w:t xml:space="preserve"> </w:t>
      </w:r>
      <w:r>
        <w:rPr>
          <w:color w:val="231F20"/>
        </w:rPr>
        <w:t xml:space="preserve">that documentation accurately reflects cli- </w:t>
      </w:r>
      <w:proofErr w:type="spellStart"/>
      <w:r>
        <w:rPr>
          <w:color w:val="231F20"/>
        </w:rPr>
        <w:t>ent</w:t>
      </w:r>
      <w:proofErr w:type="spellEnd"/>
      <w:r>
        <w:rPr>
          <w:color w:val="231F20"/>
          <w:spacing w:val="40"/>
        </w:rPr>
        <w:t xml:space="preserve"> </w:t>
      </w:r>
      <w:r>
        <w:rPr>
          <w:color w:val="231F20"/>
        </w:rPr>
        <w:t>progress</w:t>
      </w:r>
      <w:r>
        <w:rPr>
          <w:color w:val="231F20"/>
          <w:spacing w:val="40"/>
        </w:rPr>
        <w:t xml:space="preserve"> </w:t>
      </w:r>
      <w:r>
        <w:rPr>
          <w:color w:val="231F20"/>
        </w:rPr>
        <w:t>and</w:t>
      </w:r>
      <w:r>
        <w:rPr>
          <w:color w:val="231F20"/>
          <w:spacing w:val="40"/>
        </w:rPr>
        <w:t xml:space="preserve"> </w:t>
      </w:r>
      <w:r>
        <w:rPr>
          <w:color w:val="231F20"/>
        </w:rPr>
        <w:t>services</w:t>
      </w:r>
      <w:r>
        <w:rPr>
          <w:color w:val="231F20"/>
          <w:spacing w:val="40"/>
        </w:rPr>
        <w:t xml:space="preserve"> </w:t>
      </w:r>
      <w:r>
        <w:rPr>
          <w:color w:val="231F20"/>
        </w:rPr>
        <w:t>provided. If</w:t>
      </w:r>
      <w:r>
        <w:rPr>
          <w:color w:val="231F20"/>
          <w:spacing w:val="40"/>
        </w:rPr>
        <w:t xml:space="preserve"> </w:t>
      </w:r>
      <w:r>
        <w:rPr>
          <w:color w:val="231F20"/>
        </w:rPr>
        <w:t>amendments</w:t>
      </w:r>
      <w:r>
        <w:rPr>
          <w:color w:val="231F20"/>
          <w:spacing w:val="40"/>
        </w:rPr>
        <w:t xml:space="preserve"> </w:t>
      </w:r>
      <w:r>
        <w:rPr>
          <w:color w:val="231F20"/>
        </w:rPr>
        <w:t>are</w:t>
      </w:r>
      <w:r>
        <w:rPr>
          <w:color w:val="231F20"/>
          <w:spacing w:val="40"/>
        </w:rPr>
        <w:t xml:space="preserve"> </w:t>
      </w:r>
      <w:r>
        <w:rPr>
          <w:color w:val="231F20"/>
        </w:rPr>
        <w:t>made</w:t>
      </w:r>
      <w:r>
        <w:rPr>
          <w:color w:val="231F20"/>
          <w:spacing w:val="40"/>
        </w:rPr>
        <w:t xml:space="preserve"> </w:t>
      </w:r>
      <w:r>
        <w:rPr>
          <w:color w:val="231F20"/>
        </w:rPr>
        <w:t>to</w:t>
      </w:r>
      <w:r>
        <w:rPr>
          <w:color w:val="231F20"/>
          <w:spacing w:val="40"/>
        </w:rPr>
        <w:t xml:space="preserve"> </w:t>
      </w:r>
      <w:r>
        <w:rPr>
          <w:color w:val="231F20"/>
        </w:rPr>
        <w:t>records and</w:t>
      </w:r>
      <w:r>
        <w:rPr>
          <w:color w:val="231F20"/>
          <w:spacing w:val="40"/>
        </w:rPr>
        <w:t xml:space="preserve"> </w:t>
      </w:r>
      <w:r>
        <w:rPr>
          <w:color w:val="231F20"/>
        </w:rPr>
        <w:t>documentation,</w:t>
      </w:r>
      <w:r>
        <w:rPr>
          <w:color w:val="231F20"/>
          <w:spacing w:val="40"/>
        </w:rPr>
        <w:t xml:space="preserve"> </w:t>
      </w:r>
      <w:r>
        <w:rPr>
          <w:color w:val="231F20"/>
        </w:rPr>
        <w:t>counselors</w:t>
      </w:r>
      <w:r>
        <w:rPr>
          <w:color w:val="231F20"/>
          <w:spacing w:val="40"/>
        </w:rPr>
        <w:t xml:space="preserve"> </w:t>
      </w:r>
      <w:r>
        <w:rPr>
          <w:color w:val="231F20"/>
        </w:rPr>
        <w:t>take steps</w:t>
      </w:r>
      <w:r>
        <w:rPr>
          <w:color w:val="231F20"/>
          <w:spacing w:val="-12"/>
        </w:rPr>
        <w:t xml:space="preserve"> </w:t>
      </w:r>
      <w:r>
        <w:rPr>
          <w:color w:val="231F20"/>
        </w:rPr>
        <w:t>to</w:t>
      </w:r>
      <w:r>
        <w:rPr>
          <w:color w:val="231F20"/>
          <w:spacing w:val="-11"/>
        </w:rPr>
        <w:t xml:space="preserve"> </w:t>
      </w:r>
      <w:r>
        <w:rPr>
          <w:color w:val="231F20"/>
        </w:rPr>
        <w:t>properly</w:t>
      </w:r>
      <w:r>
        <w:rPr>
          <w:color w:val="231F20"/>
          <w:spacing w:val="-11"/>
        </w:rPr>
        <w:t xml:space="preserve"> </w:t>
      </w:r>
      <w:r>
        <w:rPr>
          <w:color w:val="231F20"/>
        </w:rPr>
        <w:t>note</w:t>
      </w:r>
      <w:r>
        <w:rPr>
          <w:color w:val="231F20"/>
          <w:spacing w:val="-11"/>
        </w:rPr>
        <w:t xml:space="preserve"> </w:t>
      </w:r>
      <w:r>
        <w:rPr>
          <w:color w:val="231F20"/>
        </w:rPr>
        <w:t>the</w:t>
      </w:r>
      <w:r>
        <w:rPr>
          <w:color w:val="231F20"/>
          <w:spacing w:val="-12"/>
        </w:rPr>
        <w:t xml:space="preserve"> </w:t>
      </w:r>
      <w:r>
        <w:rPr>
          <w:color w:val="231F20"/>
        </w:rPr>
        <w:t>amendments according</w:t>
      </w:r>
      <w:r>
        <w:rPr>
          <w:color w:val="231F20"/>
          <w:spacing w:val="40"/>
        </w:rPr>
        <w:t xml:space="preserve"> </w:t>
      </w:r>
      <w:r>
        <w:rPr>
          <w:color w:val="231F20"/>
        </w:rPr>
        <w:t>to</w:t>
      </w:r>
      <w:r>
        <w:rPr>
          <w:color w:val="231F20"/>
          <w:spacing w:val="40"/>
        </w:rPr>
        <w:t xml:space="preserve"> </w:t>
      </w:r>
      <w:r>
        <w:rPr>
          <w:color w:val="231F20"/>
        </w:rPr>
        <w:t>agency</w:t>
      </w:r>
      <w:r>
        <w:rPr>
          <w:color w:val="231F20"/>
          <w:spacing w:val="40"/>
        </w:rPr>
        <w:t xml:space="preserve"> </w:t>
      </w:r>
      <w:r>
        <w:rPr>
          <w:color w:val="231F20"/>
        </w:rPr>
        <w:t>or</w:t>
      </w:r>
      <w:r>
        <w:rPr>
          <w:color w:val="231F20"/>
          <w:spacing w:val="40"/>
        </w:rPr>
        <w:t xml:space="preserve"> </w:t>
      </w:r>
      <w:r>
        <w:rPr>
          <w:color w:val="231F20"/>
        </w:rPr>
        <w:t xml:space="preserve">institutional </w:t>
      </w:r>
      <w:r>
        <w:rPr>
          <w:color w:val="231F20"/>
          <w:spacing w:val="-2"/>
        </w:rPr>
        <w:t>policies.</w:t>
      </w:r>
    </w:p>
    <w:p w14:paraId="6415190D" w14:textId="77777777" w:rsidR="000F490C" w:rsidRDefault="00FD2EF2">
      <w:pPr>
        <w:pStyle w:val="ListParagraph"/>
        <w:numPr>
          <w:ilvl w:val="2"/>
          <w:numId w:val="19"/>
        </w:numPr>
        <w:tabs>
          <w:tab w:val="left" w:pos="785"/>
        </w:tabs>
        <w:spacing w:before="119" w:line="213" w:lineRule="auto"/>
        <w:ind w:right="41" w:firstLine="120"/>
        <w:rPr>
          <w:sz w:val="18"/>
        </w:rPr>
      </w:pPr>
      <w:r>
        <w:rPr>
          <w:b/>
          <w:color w:val="231F20"/>
          <w:sz w:val="20"/>
        </w:rPr>
        <w:t xml:space="preserve">Counseling Plans </w:t>
      </w:r>
      <w:r>
        <w:rPr>
          <w:color w:val="231F20"/>
          <w:sz w:val="18"/>
        </w:rPr>
        <w:t>Couns</w:t>
      </w:r>
      <w:r>
        <w:rPr>
          <w:color w:val="231F20"/>
          <w:sz w:val="18"/>
        </w:rPr>
        <w:t>elors</w:t>
      </w:r>
      <w:r>
        <w:rPr>
          <w:color w:val="231F20"/>
          <w:spacing w:val="40"/>
          <w:sz w:val="18"/>
        </w:rPr>
        <w:t xml:space="preserve"> </w:t>
      </w:r>
      <w:r>
        <w:rPr>
          <w:color w:val="231F20"/>
          <w:sz w:val="18"/>
        </w:rPr>
        <w:t>and</w:t>
      </w:r>
      <w:r>
        <w:rPr>
          <w:color w:val="231F20"/>
          <w:spacing w:val="40"/>
          <w:sz w:val="18"/>
        </w:rPr>
        <w:t xml:space="preserve"> </w:t>
      </w:r>
      <w:r>
        <w:rPr>
          <w:color w:val="231F20"/>
          <w:sz w:val="18"/>
        </w:rPr>
        <w:t>their</w:t>
      </w:r>
      <w:r>
        <w:rPr>
          <w:color w:val="231F20"/>
          <w:spacing w:val="40"/>
          <w:sz w:val="18"/>
        </w:rPr>
        <w:t xml:space="preserve"> </w:t>
      </w:r>
      <w:r>
        <w:rPr>
          <w:color w:val="231F20"/>
          <w:sz w:val="18"/>
        </w:rPr>
        <w:t>clients</w:t>
      </w:r>
      <w:r>
        <w:rPr>
          <w:color w:val="231F20"/>
          <w:spacing w:val="40"/>
          <w:sz w:val="18"/>
        </w:rPr>
        <w:t xml:space="preserve"> </w:t>
      </w:r>
      <w:r>
        <w:rPr>
          <w:color w:val="231F20"/>
          <w:sz w:val="18"/>
        </w:rPr>
        <w:t>work</w:t>
      </w:r>
      <w:r>
        <w:rPr>
          <w:color w:val="231F20"/>
          <w:spacing w:val="40"/>
          <w:sz w:val="18"/>
        </w:rPr>
        <w:t xml:space="preserve"> </w:t>
      </w:r>
      <w:r>
        <w:rPr>
          <w:color w:val="231F20"/>
          <w:sz w:val="18"/>
        </w:rPr>
        <w:t>jointly</w:t>
      </w:r>
      <w:r>
        <w:rPr>
          <w:color w:val="231F20"/>
          <w:spacing w:val="40"/>
          <w:sz w:val="18"/>
        </w:rPr>
        <w:t xml:space="preserve"> </w:t>
      </w:r>
      <w:r>
        <w:rPr>
          <w:color w:val="231F20"/>
          <w:sz w:val="18"/>
        </w:rPr>
        <w:t>in</w:t>
      </w:r>
      <w:r>
        <w:rPr>
          <w:color w:val="231F20"/>
          <w:spacing w:val="40"/>
          <w:sz w:val="18"/>
        </w:rPr>
        <w:t xml:space="preserve"> </w:t>
      </w:r>
      <w:r>
        <w:rPr>
          <w:color w:val="231F20"/>
          <w:sz w:val="18"/>
        </w:rPr>
        <w:t>devising</w:t>
      </w:r>
      <w:r>
        <w:rPr>
          <w:color w:val="231F20"/>
          <w:spacing w:val="40"/>
          <w:sz w:val="18"/>
        </w:rPr>
        <w:t xml:space="preserve"> </w:t>
      </w:r>
      <w:r>
        <w:rPr>
          <w:color w:val="231F20"/>
          <w:sz w:val="18"/>
        </w:rPr>
        <w:t>counseling</w:t>
      </w:r>
      <w:r>
        <w:rPr>
          <w:color w:val="231F20"/>
          <w:spacing w:val="40"/>
          <w:sz w:val="18"/>
        </w:rPr>
        <w:t xml:space="preserve"> </w:t>
      </w:r>
      <w:r>
        <w:rPr>
          <w:color w:val="231F20"/>
          <w:sz w:val="18"/>
        </w:rPr>
        <w:t xml:space="preserve">plans </w:t>
      </w:r>
      <w:r>
        <w:rPr>
          <w:color w:val="231F20"/>
          <w:spacing w:val="10"/>
          <w:sz w:val="18"/>
        </w:rPr>
        <w:t>that</w:t>
      </w:r>
      <w:r>
        <w:rPr>
          <w:color w:val="231F20"/>
          <w:spacing w:val="40"/>
          <w:sz w:val="18"/>
        </w:rPr>
        <w:t xml:space="preserve"> </w:t>
      </w:r>
      <w:r>
        <w:rPr>
          <w:color w:val="231F20"/>
          <w:spacing w:val="10"/>
          <w:sz w:val="18"/>
        </w:rPr>
        <w:t>offer</w:t>
      </w:r>
      <w:r>
        <w:rPr>
          <w:color w:val="231F20"/>
          <w:spacing w:val="40"/>
          <w:sz w:val="18"/>
        </w:rPr>
        <w:t xml:space="preserve"> </w:t>
      </w:r>
      <w:r>
        <w:rPr>
          <w:color w:val="231F20"/>
          <w:spacing w:val="12"/>
          <w:sz w:val="18"/>
        </w:rPr>
        <w:t>reasonable</w:t>
      </w:r>
      <w:r>
        <w:rPr>
          <w:color w:val="231F20"/>
          <w:spacing w:val="40"/>
          <w:sz w:val="18"/>
        </w:rPr>
        <w:t xml:space="preserve"> </w:t>
      </w:r>
      <w:r>
        <w:rPr>
          <w:color w:val="231F20"/>
          <w:spacing w:val="11"/>
          <w:sz w:val="18"/>
        </w:rPr>
        <w:t>promise</w:t>
      </w:r>
      <w:r>
        <w:rPr>
          <w:color w:val="231F20"/>
          <w:spacing w:val="40"/>
          <w:sz w:val="18"/>
        </w:rPr>
        <w:t xml:space="preserve"> </w:t>
      </w:r>
      <w:r>
        <w:rPr>
          <w:color w:val="231F20"/>
          <w:sz w:val="18"/>
        </w:rPr>
        <w:t>of success</w:t>
      </w:r>
      <w:r>
        <w:rPr>
          <w:color w:val="231F20"/>
          <w:spacing w:val="40"/>
          <w:sz w:val="18"/>
        </w:rPr>
        <w:t xml:space="preserve"> </w:t>
      </w:r>
      <w:r>
        <w:rPr>
          <w:color w:val="231F20"/>
          <w:sz w:val="18"/>
        </w:rPr>
        <w:t>and</w:t>
      </w:r>
      <w:r>
        <w:rPr>
          <w:color w:val="231F20"/>
          <w:spacing w:val="40"/>
          <w:sz w:val="18"/>
        </w:rPr>
        <w:t xml:space="preserve"> </w:t>
      </w:r>
      <w:r>
        <w:rPr>
          <w:color w:val="231F20"/>
          <w:sz w:val="18"/>
        </w:rPr>
        <w:t>are</w:t>
      </w:r>
      <w:r>
        <w:rPr>
          <w:color w:val="231F20"/>
          <w:spacing w:val="40"/>
          <w:sz w:val="18"/>
        </w:rPr>
        <w:t xml:space="preserve"> </w:t>
      </w:r>
      <w:r>
        <w:rPr>
          <w:color w:val="231F20"/>
          <w:sz w:val="18"/>
        </w:rPr>
        <w:t>consistent</w:t>
      </w:r>
      <w:r>
        <w:rPr>
          <w:color w:val="231F20"/>
          <w:spacing w:val="40"/>
          <w:sz w:val="18"/>
        </w:rPr>
        <w:t xml:space="preserve"> </w:t>
      </w:r>
      <w:r>
        <w:rPr>
          <w:color w:val="231F20"/>
          <w:sz w:val="18"/>
        </w:rPr>
        <w:t>with</w:t>
      </w:r>
      <w:r>
        <w:rPr>
          <w:color w:val="231F20"/>
          <w:spacing w:val="40"/>
          <w:sz w:val="18"/>
        </w:rPr>
        <w:t xml:space="preserve"> </w:t>
      </w:r>
      <w:r>
        <w:rPr>
          <w:color w:val="231F20"/>
          <w:sz w:val="18"/>
        </w:rPr>
        <w:t>the abilities,</w:t>
      </w:r>
      <w:r>
        <w:rPr>
          <w:color w:val="231F20"/>
          <w:spacing w:val="-7"/>
          <w:sz w:val="18"/>
        </w:rPr>
        <w:t xml:space="preserve"> </w:t>
      </w:r>
      <w:r>
        <w:rPr>
          <w:color w:val="231F20"/>
          <w:sz w:val="18"/>
        </w:rPr>
        <w:t>temperament,</w:t>
      </w:r>
      <w:r>
        <w:rPr>
          <w:color w:val="231F20"/>
          <w:spacing w:val="-7"/>
          <w:sz w:val="18"/>
        </w:rPr>
        <w:t xml:space="preserve"> </w:t>
      </w:r>
      <w:r>
        <w:rPr>
          <w:color w:val="231F20"/>
          <w:sz w:val="18"/>
        </w:rPr>
        <w:t>developmental level,</w:t>
      </w:r>
      <w:r>
        <w:rPr>
          <w:color w:val="231F20"/>
          <w:spacing w:val="40"/>
          <w:sz w:val="18"/>
        </w:rPr>
        <w:t xml:space="preserve"> </w:t>
      </w:r>
      <w:r>
        <w:rPr>
          <w:color w:val="231F20"/>
          <w:sz w:val="18"/>
        </w:rPr>
        <w:t>and</w:t>
      </w:r>
      <w:r>
        <w:rPr>
          <w:color w:val="231F20"/>
          <w:spacing w:val="40"/>
          <w:sz w:val="18"/>
        </w:rPr>
        <w:t xml:space="preserve"> </w:t>
      </w:r>
      <w:r>
        <w:rPr>
          <w:color w:val="231F20"/>
          <w:sz w:val="18"/>
        </w:rPr>
        <w:t>circumstances</w:t>
      </w:r>
      <w:r>
        <w:rPr>
          <w:color w:val="231F20"/>
          <w:spacing w:val="40"/>
          <w:sz w:val="18"/>
        </w:rPr>
        <w:t xml:space="preserve"> </w:t>
      </w:r>
      <w:r>
        <w:rPr>
          <w:color w:val="231F20"/>
          <w:sz w:val="18"/>
        </w:rPr>
        <w:t>of</w:t>
      </w:r>
      <w:r>
        <w:rPr>
          <w:color w:val="231F20"/>
          <w:spacing w:val="36"/>
          <w:sz w:val="18"/>
        </w:rPr>
        <w:t xml:space="preserve"> </w:t>
      </w:r>
      <w:r>
        <w:rPr>
          <w:color w:val="231F20"/>
          <w:sz w:val="18"/>
        </w:rPr>
        <w:t>clients. Counselors</w:t>
      </w:r>
      <w:r>
        <w:rPr>
          <w:color w:val="231F20"/>
          <w:spacing w:val="40"/>
          <w:sz w:val="18"/>
        </w:rPr>
        <w:t xml:space="preserve"> </w:t>
      </w:r>
      <w:r>
        <w:rPr>
          <w:color w:val="231F20"/>
          <w:sz w:val="18"/>
        </w:rPr>
        <w:t>and</w:t>
      </w:r>
      <w:r>
        <w:rPr>
          <w:color w:val="231F20"/>
          <w:spacing w:val="40"/>
          <w:sz w:val="18"/>
        </w:rPr>
        <w:t xml:space="preserve"> </w:t>
      </w:r>
      <w:r>
        <w:rPr>
          <w:color w:val="231F20"/>
          <w:sz w:val="18"/>
        </w:rPr>
        <w:t>clients</w:t>
      </w:r>
      <w:r>
        <w:rPr>
          <w:color w:val="231F20"/>
          <w:spacing w:val="40"/>
          <w:sz w:val="18"/>
        </w:rPr>
        <w:t xml:space="preserve"> </w:t>
      </w:r>
      <w:r>
        <w:rPr>
          <w:color w:val="231F20"/>
          <w:sz w:val="18"/>
        </w:rPr>
        <w:t>regularly</w:t>
      </w:r>
      <w:r>
        <w:rPr>
          <w:color w:val="231F20"/>
          <w:spacing w:val="40"/>
          <w:sz w:val="18"/>
        </w:rPr>
        <w:t xml:space="preserve"> </w:t>
      </w:r>
      <w:r>
        <w:rPr>
          <w:color w:val="231F20"/>
          <w:sz w:val="18"/>
        </w:rPr>
        <w:t>re- view</w:t>
      </w:r>
      <w:r>
        <w:rPr>
          <w:color w:val="231F20"/>
          <w:spacing w:val="40"/>
          <w:sz w:val="18"/>
        </w:rPr>
        <w:t xml:space="preserve"> </w:t>
      </w:r>
      <w:r>
        <w:rPr>
          <w:color w:val="231F20"/>
          <w:sz w:val="18"/>
        </w:rPr>
        <w:t>and</w:t>
      </w:r>
      <w:r>
        <w:rPr>
          <w:color w:val="231F20"/>
          <w:spacing w:val="40"/>
          <w:sz w:val="18"/>
        </w:rPr>
        <w:t xml:space="preserve"> </w:t>
      </w:r>
      <w:r>
        <w:rPr>
          <w:color w:val="231F20"/>
          <w:sz w:val="18"/>
        </w:rPr>
        <w:t>revise</w:t>
      </w:r>
      <w:r>
        <w:rPr>
          <w:color w:val="231F20"/>
          <w:spacing w:val="40"/>
          <w:sz w:val="18"/>
        </w:rPr>
        <w:t xml:space="preserve"> </w:t>
      </w:r>
      <w:r>
        <w:rPr>
          <w:color w:val="231F20"/>
          <w:sz w:val="18"/>
        </w:rPr>
        <w:t>counseling</w:t>
      </w:r>
      <w:r>
        <w:rPr>
          <w:color w:val="231F20"/>
          <w:spacing w:val="40"/>
          <w:sz w:val="18"/>
        </w:rPr>
        <w:t xml:space="preserve"> </w:t>
      </w:r>
      <w:r>
        <w:rPr>
          <w:color w:val="231F20"/>
          <w:sz w:val="18"/>
        </w:rPr>
        <w:t>plans</w:t>
      </w:r>
      <w:r>
        <w:rPr>
          <w:color w:val="231F20"/>
          <w:spacing w:val="40"/>
          <w:sz w:val="18"/>
        </w:rPr>
        <w:t xml:space="preserve"> </w:t>
      </w:r>
      <w:r>
        <w:rPr>
          <w:color w:val="231F20"/>
          <w:sz w:val="18"/>
        </w:rPr>
        <w:t>to assess</w:t>
      </w:r>
      <w:r>
        <w:rPr>
          <w:color w:val="231F20"/>
          <w:spacing w:val="40"/>
          <w:sz w:val="18"/>
        </w:rPr>
        <w:t xml:space="preserve"> </w:t>
      </w:r>
      <w:r>
        <w:rPr>
          <w:color w:val="231F20"/>
          <w:sz w:val="18"/>
        </w:rPr>
        <w:t>their</w:t>
      </w:r>
      <w:r>
        <w:rPr>
          <w:color w:val="231F20"/>
          <w:spacing w:val="40"/>
          <w:sz w:val="18"/>
        </w:rPr>
        <w:t xml:space="preserve"> </w:t>
      </w:r>
      <w:r>
        <w:rPr>
          <w:color w:val="231F20"/>
          <w:sz w:val="18"/>
        </w:rPr>
        <w:t>continued</w:t>
      </w:r>
      <w:r>
        <w:rPr>
          <w:color w:val="231F20"/>
          <w:spacing w:val="40"/>
          <w:sz w:val="18"/>
        </w:rPr>
        <w:t xml:space="preserve"> </w:t>
      </w:r>
      <w:r>
        <w:rPr>
          <w:color w:val="231F20"/>
          <w:sz w:val="18"/>
        </w:rPr>
        <w:t>viability</w:t>
      </w:r>
      <w:r>
        <w:rPr>
          <w:color w:val="231F20"/>
          <w:spacing w:val="40"/>
          <w:sz w:val="18"/>
        </w:rPr>
        <w:t xml:space="preserve"> </w:t>
      </w:r>
      <w:r>
        <w:rPr>
          <w:color w:val="231F20"/>
          <w:sz w:val="18"/>
        </w:rPr>
        <w:t xml:space="preserve">and effectiveness, respecting clients’ free- </w:t>
      </w:r>
      <w:proofErr w:type="spellStart"/>
      <w:r>
        <w:rPr>
          <w:color w:val="231F20"/>
          <w:sz w:val="18"/>
        </w:rPr>
        <w:t>dom</w:t>
      </w:r>
      <w:proofErr w:type="spellEnd"/>
      <w:r>
        <w:rPr>
          <w:color w:val="231F20"/>
          <w:sz w:val="18"/>
        </w:rPr>
        <w:t xml:space="preserve"> of choice.</w:t>
      </w:r>
    </w:p>
    <w:p w14:paraId="186F01C9" w14:textId="77777777" w:rsidR="000F490C" w:rsidRDefault="00FD2EF2">
      <w:pPr>
        <w:pStyle w:val="Heading4"/>
        <w:numPr>
          <w:ilvl w:val="2"/>
          <w:numId w:val="19"/>
        </w:numPr>
        <w:tabs>
          <w:tab w:val="left" w:pos="840"/>
        </w:tabs>
        <w:spacing w:before="190" w:line="199" w:lineRule="auto"/>
        <w:ind w:left="840" w:right="808" w:hanging="600"/>
        <w:jc w:val="both"/>
      </w:pPr>
      <w:bookmarkStart w:id="1" w:name="_TOC_250010"/>
      <w:r>
        <w:rPr>
          <w:color w:val="231F20"/>
        </w:rPr>
        <w:br w:type="column"/>
      </w:r>
      <w:r>
        <w:rPr>
          <w:color w:val="231F20"/>
        </w:rPr>
        <w:t>Support</w:t>
      </w:r>
      <w:r>
        <w:rPr>
          <w:color w:val="231F20"/>
          <w:spacing w:val="-13"/>
        </w:rPr>
        <w:t xml:space="preserve"> </w:t>
      </w:r>
      <w:r>
        <w:rPr>
          <w:color w:val="231F20"/>
        </w:rPr>
        <w:t xml:space="preserve">Network </w:t>
      </w:r>
      <w:bookmarkEnd w:id="1"/>
      <w:r>
        <w:rPr>
          <w:color w:val="231F20"/>
          <w:spacing w:val="-2"/>
        </w:rPr>
        <w:t>Involvement</w:t>
      </w:r>
    </w:p>
    <w:p w14:paraId="75A42B5F" w14:textId="77777777" w:rsidR="000F490C" w:rsidRDefault="00FD2EF2">
      <w:pPr>
        <w:pStyle w:val="BodyText"/>
        <w:spacing w:line="213" w:lineRule="auto"/>
        <w:ind w:right="45"/>
      </w:pPr>
      <w:r>
        <w:rPr>
          <w:color w:val="231F20"/>
        </w:rPr>
        <w:t>Counselors recognize that support networks hold various meanings in</w:t>
      </w:r>
      <w:r>
        <w:rPr>
          <w:color w:val="231F20"/>
          <w:spacing w:val="40"/>
        </w:rPr>
        <w:t xml:space="preserve"> </w:t>
      </w:r>
      <w:r>
        <w:rPr>
          <w:color w:val="231F20"/>
        </w:rPr>
        <w:t xml:space="preserve">the lives of clients and consider </w:t>
      </w:r>
      <w:proofErr w:type="spellStart"/>
      <w:r>
        <w:rPr>
          <w:color w:val="231F20"/>
        </w:rPr>
        <w:t>en</w:t>
      </w:r>
      <w:proofErr w:type="spellEnd"/>
      <w:r>
        <w:rPr>
          <w:color w:val="231F20"/>
        </w:rPr>
        <w:t>- listing the support, understanding,</w:t>
      </w:r>
      <w:r>
        <w:rPr>
          <w:color w:val="231F20"/>
          <w:spacing w:val="40"/>
        </w:rPr>
        <w:t xml:space="preserve"> </w:t>
      </w:r>
      <w:r>
        <w:rPr>
          <w:color w:val="231F20"/>
        </w:rPr>
        <w:t xml:space="preserve">and involvement of others (e.g., </w:t>
      </w:r>
      <w:proofErr w:type="spellStart"/>
      <w:r>
        <w:rPr>
          <w:color w:val="231F20"/>
        </w:rPr>
        <w:t>reli</w:t>
      </w:r>
      <w:proofErr w:type="spellEnd"/>
      <w:r>
        <w:rPr>
          <w:color w:val="231F20"/>
        </w:rPr>
        <w:t xml:space="preserve">- </w:t>
      </w:r>
      <w:proofErr w:type="spellStart"/>
      <w:r>
        <w:rPr>
          <w:color w:val="231F20"/>
        </w:rPr>
        <w:t>gious</w:t>
      </w:r>
      <w:proofErr w:type="spellEnd"/>
      <w:r>
        <w:rPr>
          <w:color w:val="231F20"/>
        </w:rPr>
        <w:t>/spiritual/community leaders, family members, friends) as positive resources, when appropriate, with client consent.</w:t>
      </w:r>
    </w:p>
    <w:p w14:paraId="3620D3EC" w14:textId="77777777" w:rsidR="000F490C" w:rsidRDefault="00FD2EF2">
      <w:pPr>
        <w:pStyle w:val="Heading3"/>
        <w:numPr>
          <w:ilvl w:val="1"/>
          <w:numId w:val="19"/>
        </w:numPr>
        <w:tabs>
          <w:tab w:val="left" w:pos="607"/>
        </w:tabs>
        <w:spacing w:before="164" w:line="232" w:lineRule="auto"/>
        <w:ind w:left="619" w:right="641" w:hanging="500"/>
        <w:jc w:val="both"/>
      </w:pPr>
      <w:r>
        <w:rPr>
          <w:color w:val="231F20"/>
        </w:rPr>
        <w:t>Informed</w:t>
      </w:r>
      <w:r>
        <w:rPr>
          <w:color w:val="231F20"/>
          <w:spacing w:val="-15"/>
        </w:rPr>
        <w:t xml:space="preserve"> </w:t>
      </w:r>
      <w:r>
        <w:rPr>
          <w:color w:val="231F20"/>
        </w:rPr>
        <w:t>Consent in</w:t>
      </w:r>
      <w:r>
        <w:rPr>
          <w:color w:val="231F20"/>
          <w:spacing w:val="-2"/>
        </w:rPr>
        <w:t xml:space="preserve"> </w:t>
      </w:r>
      <w:r>
        <w:rPr>
          <w:color w:val="231F20"/>
        </w:rPr>
        <w:t>t</w:t>
      </w:r>
      <w:r>
        <w:rPr>
          <w:color w:val="231F20"/>
        </w:rPr>
        <w:t>he</w:t>
      </w:r>
      <w:r>
        <w:rPr>
          <w:color w:val="231F20"/>
          <w:spacing w:val="-2"/>
        </w:rPr>
        <w:t xml:space="preserve"> </w:t>
      </w:r>
      <w:r>
        <w:rPr>
          <w:color w:val="231F20"/>
        </w:rPr>
        <w:t xml:space="preserve">Counseling </w:t>
      </w:r>
      <w:r>
        <w:rPr>
          <w:color w:val="231F20"/>
          <w:spacing w:val="-2"/>
        </w:rPr>
        <w:t>Relationship</w:t>
      </w:r>
    </w:p>
    <w:p w14:paraId="246EDAAE" w14:textId="77777777" w:rsidR="000F490C" w:rsidRDefault="00FD2EF2">
      <w:pPr>
        <w:pStyle w:val="Heading4"/>
        <w:numPr>
          <w:ilvl w:val="2"/>
          <w:numId w:val="19"/>
        </w:numPr>
        <w:tabs>
          <w:tab w:val="left" w:pos="796"/>
        </w:tabs>
        <w:spacing w:before="68" w:line="228" w:lineRule="exact"/>
        <w:ind w:left="795"/>
        <w:jc w:val="both"/>
      </w:pPr>
      <w:bookmarkStart w:id="2" w:name="_TOC_250009"/>
      <w:r>
        <w:rPr>
          <w:color w:val="231F20"/>
        </w:rPr>
        <w:t>Informed</w:t>
      </w:r>
      <w:r>
        <w:rPr>
          <w:color w:val="231F20"/>
          <w:spacing w:val="-9"/>
        </w:rPr>
        <w:t xml:space="preserve"> </w:t>
      </w:r>
      <w:bookmarkEnd w:id="2"/>
      <w:r>
        <w:rPr>
          <w:color w:val="231F20"/>
          <w:spacing w:val="-2"/>
        </w:rPr>
        <w:t>Consent</w:t>
      </w:r>
    </w:p>
    <w:p w14:paraId="4BC805CC" w14:textId="77777777" w:rsidR="000F490C" w:rsidRDefault="00FD2EF2">
      <w:pPr>
        <w:pStyle w:val="BodyText"/>
        <w:spacing w:before="7" w:line="213" w:lineRule="auto"/>
        <w:ind w:right="38"/>
      </w:pPr>
      <w:r>
        <w:rPr>
          <w:color w:val="231F20"/>
        </w:rPr>
        <w:t>Clients have the freedom to choose whether</w:t>
      </w:r>
      <w:r>
        <w:rPr>
          <w:color w:val="231F20"/>
          <w:spacing w:val="40"/>
        </w:rPr>
        <w:t xml:space="preserve"> </w:t>
      </w:r>
      <w:r>
        <w:rPr>
          <w:color w:val="231F20"/>
        </w:rPr>
        <w:t>to</w:t>
      </w:r>
      <w:r>
        <w:rPr>
          <w:color w:val="231F20"/>
          <w:spacing w:val="40"/>
        </w:rPr>
        <w:t xml:space="preserve"> </w:t>
      </w:r>
      <w:proofErr w:type="gramStart"/>
      <w:r>
        <w:rPr>
          <w:color w:val="231F20"/>
        </w:rPr>
        <w:t>enter</w:t>
      </w:r>
      <w:r>
        <w:rPr>
          <w:color w:val="231F20"/>
          <w:spacing w:val="40"/>
        </w:rPr>
        <w:t xml:space="preserve"> </w:t>
      </w:r>
      <w:r>
        <w:rPr>
          <w:color w:val="231F20"/>
        </w:rPr>
        <w:t>into</w:t>
      </w:r>
      <w:proofErr w:type="gramEnd"/>
      <w:r>
        <w:rPr>
          <w:color w:val="231F20"/>
          <w:spacing w:val="40"/>
        </w:rPr>
        <w:t xml:space="preserve"> </w:t>
      </w:r>
      <w:r>
        <w:rPr>
          <w:color w:val="231F20"/>
        </w:rPr>
        <w:t>or</w:t>
      </w:r>
      <w:r>
        <w:rPr>
          <w:color w:val="231F20"/>
          <w:spacing w:val="40"/>
        </w:rPr>
        <w:t xml:space="preserve"> </w:t>
      </w:r>
      <w:r>
        <w:rPr>
          <w:color w:val="231F20"/>
        </w:rPr>
        <w:t>remain</w:t>
      </w:r>
      <w:r>
        <w:rPr>
          <w:color w:val="231F20"/>
          <w:spacing w:val="40"/>
        </w:rPr>
        <w:t xml:space="preserve"> </w:t>
      </w:r>
      <w:r>
        <w:rPr>
          <w:color w:val="231F20"/>
        </w:rPr>
        <w:t>in</w:t>
      </w:r>
      <w:r>
        <w:rPr>
          <w:color w:val="231F20"/>
          <w:spacing w:val="80"/>
        </w:rPr>
        <w:t xml:space="preserve"> </w:t>
      </w:r>
      <w:r>
        <w:rPr>
          <w:color w:val="231F20"/>
        </w:rPr>
        <w:t xml:space="preserve">a counseling relationship and need </w:t>
      </w:r>
      <w:r>
        <w:rPr>
          <w:color w:val="231F20"/>
          <w:spacing w:val="14"/>
        </w:rPr>
        <w:t xml:space="preserve">adequate information </w:t>
      </w:r>
      <w:r>
        <w:rPr>
          <w:color w:val="231F20"/>
          <w:spacing w:val="12"/>
        </w:rPr>
        <w:t xml:space="preserve">about </w:t>
      </w:r>
      <w:r>
        <w:rPr>
          <w:color w:val="231F20"/>
          <w:spacing w:val="10"/>
        </w:rPr>
        <w:t xml:space="preserve">the </w:t>
      </w:r>
      <w:r>
        <w:rPr>
          <w:color w:val="231F20"/>
        </w:rPr>
        <w:t xml:space="preserve">counseling process and the counselor. Counselors have an obligation to re- view in writing and verbally with cli- </w:t>
      </w:r>
      <w:proofErr w:type="spellStart"/>
      <w:r>
        <w:rPr>
          <w:color w:val="231F20"/>
        </w:rPr>
        <w:t>ents</w:t>
      </w:r>
      <w:proofErr w:type="spellEnd"/>
      <w:r>
        <w:rPr>
          <w:color w:val="231F20"/>
        </w:rPr>
        <w:t xml:space="preserve"> the rights and responsibilities of both counselors and clients. Informed consent is an ongoing part of the counseling process, and counse</w:t>
      </w:r>
      <w:r>
        <w:rPr>
          <w:color w:val="231F20"/>
        </w:rPr>
        <w:t>lors appropriately document discussions</w:t>
      </w:r>
      <w:r>
        <w:rPr>
          <w:color w:val="231F20"/>
          <w:spacing w:val="40"/>
        </w:rPr>
        <w:t xml:space="preserve"> </w:t>
      </w:r>
      <w:r>
        <w:rPr>
          <w:color w:val="231F20"/>
        </w:rPr>
        <w:t>of informed consent throughout the counseling relationship.</w:t>
      </w:r>
    </w:p>
    <w:p w14:paraId="539352FA" w14:textId="77777777" w:rsidR="000F490C" w:rsidRDefault="00FD2EF2">
      <w:pPr>
        <w:pStyle w:val="Heading4"/>
        <w:numPr>
          <w:ilvl w:val="2"/>
          <w:numId w:val="19"/>
        </w:numPr>
        <w:tabs>
          <w:tab w:val="left" w:pos="840"/>
        </w:tabs>
        <w:spacing w:before="150" w:line="199" w:lineRule="auto"/>
        <w:ind w:left="840" w:right="476" w:hanging="600"/>
        <w:jc w:val="both"/>
      </w:pPr>
      <w:bookmarkStart w:id="3" w:name="_TOC_250008"/>
      <w:r>
        <w:rPr>
          <w:color w:val="231F20"/>
        </w:rPr>
        <w:t>Types</w:t>
      </w:r>
      <w:r>
        <w:rPr>
          <w:color w:val="231F20"/>
          <w:spacing w:val="-13"/>
        </w:rPr>
        <w:t xml:space="preserve"> </w:t>
      </w:r>
      <w:r>
        <w:rPr>
          <w:color w:val="231F20"/>
        </w:rPr>
        <w:t>of</w:t>
      </w:r>
      <w:r>
        <w:rPr>
          <w:color w:val="231F20"/>
          <w:spacing w:val="-12"/>
        </w:rPr>
        <w:t xml:space="preserve"> </w:t>
      </w:r>
      <w:r>
        <w:rPr>
          <w:color w:val="231F20"/>
        </w:rPr>
        <w:t xml:space="preserve">Information </w:t>
      </w:r>
      <w:bookmarkEnd w:id="3"/>
      <w:r>
        <w:rPr>
          <w:color w:val="231F20"/>
          <w:spacing w:val="-2"/>
        </w:rPr>
        <w:t>Needed</w:t>
      </w:r>
    </w:p>
    <w:p w14:paraId="55E321ED" w14:textId="77777777" w:rsidR="000F490C" w:rsidRDefault="00FD2EF2">
      <w:pPr>
        <w:pStyle w:val="BodyText"/>
        <w:spacing w:line="213" w:lineRule="auto"/>
        <w:ind w:right="43"/>
      </w:pPr>
      <w:r>
        <w:rPr>
          <w:color w:val="231F20"/>
        </w:rPr>
        <w:t>Counselors</w:t>
      </w:r>
      <w:r>
        <w:rPr>
          <w:color w:val="231F20"/>
          <w:spacing w:val="-4"/>
        </w:rPr>
        <w:t xml:space="preserve"> </w:t>
      </w:r>
      <w:r>
        <w:rPr>
          <w:color w:val="231F20"/>
        </w:rPr>
        <w:t>explicitly</w:t>
      </w:r>
      <w:r>
        <w:rPr>
          <w:color w:val="231F20"/>
          <w:spacing w:val="-4"/>
        </w:rPr>
        <w:t xml:space="preserve"> </w:t>
      </w:r>
      <w:r>
        <w:rPr>
          <w:color w:val="231F20"/>
        </w:rPr>
        <w:t>explain</w:t>
      </w:r>
      <w:r>
        <w:rPr>
          <w:color w:val="231F20"/>
          <w:spacing w:val="-4"/>
        </w:rPr>
        <w:t xml:space="preserve"> </w:t>
      </w:r>
      <w:r>
        <w:rPr>
          <w:color w:val="231F20"/>
        </w:rPr>
        <w:t>to</w:t>
      </w:r>
      <w:r>
        <w:rPr>
          <w:color w:val="231F20"/>
          <w:spacing w:val="-4"/>
        </w:rPr>
        <w:t xml:space="preserve"> </w:t>
      </w:r>
      <w:r>
        <w:rPr>
          <w:color w:val="231F20"/>
        </w:rPr>
        <w:t>clients the nature of all services provided. They inform clients about issues such as,</w:t>
      </w:r>
      <w:r>
        <w:rPr>
          <w:color w:val="231F20"/>
          <w:spacing w:val="40"/>
        </w:rPr>
        <w:t xml:space="preserve"> </w:t>
      </w:r>
      <w:r>
        <w:rPr>
          <w:color w:val="231F20"/>
        </w:rPr>
        <w:t>but</w:t>
      </w:r>
      <w:r>
        <w:rPr>
          <w:color w:val="231F20"/>
          <w:spacing w:val="40"/>
        </w:rPr>
        <w:t xml:space="preserve"> </w:t>
      </w:r>
      <w:r>
        <w:rPr>
          <w:color w:val="231F20"/>
        </w:rPr>
        <w:t>not</w:t>
      </w:r>
      <w:r>
        <w:rPr>
          <w:color w:val="231F20"/>
          <w:spacing w:val="40"/>
        </w:rPr>
        <w:t xml:space="preserve"> </w:t>
      </w:r>
      <w:r>
        <w:rPr>
          <w:color w:val="231F20"/>
        </w:rPr>
        <w:t>limited</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 xml:space="preserve">follow- </w:t>
      </w:r>
      <w:proofErr w:type="spellStart"/>
      <w:r>
        <w:rPr>
          <w:color w:val="231F20"/>
        </w:rPr>
        <w:t>ing</w:t>
      </w:r>
      <w:proofErr w:type="spellEnd"/>
      <w:r>
        <w:rPr>
          <w:color w:val="231F20"/>
        </w:rPr>
        <w:t xml:space="preserve">: the purposes, goals, techniques, </w:t>
      </w:r>
      <w:r>
        <w:rPr>
          <w:color w:val="231F20"/>
          <w:spacing w:val="10"/>
        </w:rPr>
        <w:t xml:space="preserve">procedures, </w:t>
      </w:r>
      <w:r>
        <w:rPr>
          <w:color w:val="231F20"/>
          <w:spacing w:val="11"/>
        </w:rPr>
        <w:t xml:space="preserve">limitations, </w:t>
      </w:r>
      <w:r>
        <w:rPr>
          <w:color w:val="231F20"/>
          <w:spacing w:val="10"/>
        </w:rPr>
        <w:t xml:space="preserve">potential </w:t>
      </w:r>
      <w:r>
        <w:rPr>
          <w:color w:val="231F20"/>
        </w:rPr>
        <w:t>risks, and benefits</w:t>
      </w:r>
      <w:r>
        <w:rPr>
          <w:color w:val="231F20"/>
        </w:rPr>
        <w:t xml:space="preserve"> of services; the counselor’s qualifications, credentials, relevant experience, and approach to counseling; continuation of services upon the incapacitation or death of</w:t>
      </w:r>
      <w:r>
        <w:rPr>
          <w:color w:val="231F20"/>
          <w:spacing w:val="80"/>
        </w:rPr>
        <w:t xml:space="preserve"> </w:t>
      </w:r>
      <w:r>
        <w:rPr>
          <w:color w:val="231F20"/>
        </w:rPr>
        <w:t>the</w:t>
      </w:r>
      <w:r>
        <w:rPr>
          <w:color w:val="231F20"/>
          <w:spacing w:val="40"/>
        </w:rPr>
        <w:t xml:space="preserve"> </w:t>
      </w:r>
      <w:r>
        <w:rPr>
          <w:color w:val="231F20"/>
        </w:rPr>
        <w:t>counselor;</w:t>
      </w:r>
      <w:r>
        <w:rPr>
          <w:color w:val="231F20"/>
          <w:spacing w:val="40"/>
        </w:rPr>
        <w:t xml:space="preserve"> </w:t>
      </w:r>
      <w:r>
        <w:rPr>
          <w:color w:val="231F20"/>
        </w:rPr>
        <w:t>the</w:t>
      </w:r>
      <w:r>
        <w:rPr>
          <w:color w:val="231F20"/>
          <w:spacing w:val="40"/>
        </w:rPr>
        <w:t xml:space="preserve"> </w:t>
      </w:r>
      <w:r>
        <w:rPr>
          <w:color w:val="231F20"/>
        </w:rPr>
        <w:t>role</w:t>
      </w:r>
      <w:r>
        <w:rPr>
          <w:color w:val="231F20"/>
          <w:spacing w:val="40"/>
        </w:rPr>
        <w:t xml:space="preserve"> </w:t>
      </w:r>
      <w:r>
        <w:rPr>
          <w:color w:val="231F20"/>
        </w:rPr>
        <w:t>of</w:t>
      </w:r>
      <w:r>
        <w:rPr>
          <w:color w:val="231F20"/>
          <w:spacing w:val="40"/>
        </w:rPr>
        <w:t xml:space="preserve"> </w:t>
      </w:r>
      <w:r>
        <w:rPr>
          <w:color w:val="231F20"/>
        </w:rPr>
        <w:t xml:space="preserve">technol- </w:t>
      </w:r>
      <w:proofErr w:type="spellStart"/>
      <w:r>
        <w:rPr>
          <w:color w:val="231F20"/>
        </w:rPr>
        <w:t>ogy</w:t>
      </w:r>
      <w:proofErr w:type="spellEnd"/>
      <w:r>
        <w:rPr>
          <w:color w:val="231F20"/>
        </w:rPr>
        <w:t>; and other pertinent information. Counselors ta</w:t>
      </w:r>
      <w:r>
        <w:rPr>
          <w:color w:val="231F20"/>
        </w:rPr>
        <w:t>ke steps to ensure that clients understand the implications of diagnosis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intended</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tests and reports. Additionally, counselors inform clients about fees and billing arrangements, including procedures for nonpayment of fees. Clients have the r</w:t>
      </w:r>
      <w:r>
        <w:rPr>
          <w:color w:val="231F20"/>
        </w:rPr>
        <w:t>ight to confidentiality and to be provided with an explanation of its limits (including how supervisors and/or treatment or interdisciplinary team professionals are involved), to obtain clear information about their records, to participate in the ongoing c</w:t>
      </w:r>
      <w:r>
        <w:rPr>
          <w:color w:val="231F20"/>
        </w:rPr>
        <w:t>ounseling plans, and to refuse any services or modality changes and to</w:t>
      </w:r>
      <w:r>
        <w:rPr>
          <w:color w:val="231F20"/>
          <w:spacing w:val="80"/>
        </w:rPr>
        <w:t xml:space="preserve"> </w:t>
      </w:r>
      <w:r>
        <w:rPr>
          <w:color w:val="231F20"/>
        </w:rPr>
        <w:t>be advised of the consequences of</w:t>
      </w:r>
      <w:r>
        <w:rPr>
          <w:color w:val="231F20"/>
          <w:spacing w:val="40"/>
        </w:rPr>
        <w:t xml:space="preserve"> </w:t>
      </w:r>
      <w:r>
        <w:rPr>
          <w:color w:val="231F20"/>
        </w:rPr>
        <w:t>such refusal.</w:t>
      </w:r>
    </w:p>
    <w:p w14:paraId="05996A87" w14:textId="77777777" w:rsidR="000F490C" w:rsidRDefault="00FD2EF2">
      <w:pPr>
        <w:pStyle w:val="Heading4"/>
        <w:numPr>
          <w:ilvl w:val="2"/>
          <w:numId w:val="19"/>
        </w:numPr>
        <w:tabs>
          <w:tab w:val="left" w:pos="840"/>
        </w:tabs>
        <w:spacing w:before="190" w:line="199" w:lineRule="auto"/>
        <w:ind w:left="840" w:right="672" w:hanging="600"/>
        <w:jc w:val="both"/>
      </w:pPr>
      <w:r>
        <w:rPr>
          <w:color w:val="231F20"/>
        </w:rPr>
        <w:br w:type="column"/>
      </w:r>
      <w:r>
        <w:rPr>
          <w:color w:val="231F20"/>
        </w:rPr>
        <w:t>Developmental</w:t>
      </w:r>
      <w:r>
        <w:rPr>
          <w:color w:val="231F20"/>
          <w:spacing w:val="-13"/>
        </w:rPr>
        <w:t xml:space="preserve"> </w:t>
      </w:r>
      <w:r>
        <w:rPr>
          <w:color w:val="231F20"/>
        </w:rPr>
        <w:t>and Cultural</w:t>
      </w:r>
      <w:r>
        <w:rPr>
          <w:color w:val="231F20"/>
          <w:spacing w:val="-13"/>
        </w:rPr>
        <w:t xml:space="preserve"> </w:t>
      </w:r>
      <w:r>
        <w:rPr>
          <w:color w:val="231F20"/>
        </w:rPr>
        <w:t>Sensitivity</w:t>
      </w:r>
    </w:p>
    <w:p w14:paraId="69985FF5" w14:textId="77777777" w:rsidR="000F490C" w:rsidRDefault="00FD2EF2">
      <w:pPr>
        <w:pStyle w:val="BodyText"/>
        <w:spacing w:line="213" w:lineRule="auto"/>
        <w:ind w:right="114"/>
      </w:pPr>
      <w:r>
        <w:rPr>
          <w:color w:val="231F20"/>
        </w:rPr>
        <w:t>Counselors communicate information in</w:t>
      </w:r>
      <w:r>
        <w:rPr>
          <w:color w:val="231F20"/>
          <w:spacing w:val="-5"/>
        </w:rPr>
        <w:t xml:space="preserve"> </w:t>
      </w:r>
      <w:r>
        <w:rPr>
          <w:color w:val="231F20"/>
        </w:rPr>
        <w:t>ways</w:t>
      </w:r>
      <w:r>
        <w:rPr>
          <w:color w:val="231F20"/>
          <w:spacing w:val="-5"/>
        </w:rPr>
        <w:t xml:space="preserve"> </w:t>
      </w:r>
      <w:r>
        <w:rPr>
          <w:color w:val="231F20"/>
        </w:rPr>
        <w:t>that</w:t>
      </w:r>
      <w:r>
        <w:rPr>
          <w:color w:val="231F20"/>
          <w:spacing w:val="-4"/>
        </w:rPr>
        <w:t xml:space="preserve"> </w:t>
      </w:r>
      <w:r>
        <w:rPr>
          <w:color w:val="231F20"/>
        </w:rPr>
        <w:t>are</w:t>
      </w:r>
      <w:r>
        <w:rPr>
          <w:color w:val="231F20"/>
          <w:spacing w:val="-4"/>
        </w:rPr>
        <w:t xml:space="preserve"> </w:t>
      </w:r>
      <w:r>
        <w:rPr>
          <w:color w:val="231F20"/>
        </w:rPr>
        <w:t>both</w:t>
      </w:r>
      <w:r>
        <w:rPr>
          <w:color w:val="231F20"/>
          <w:spacing w:val="-4"/>
        </w:rPr>
        <w:t xml:space="preserve"> </w:t>
      </w:r>
      <w:r>
        <w:rPr>
          <w:color w:val="231F20"/>
        </w:rPr>
        <w:t>developmentally and</w:t>
      </w:r>
      <w:r>
        <w:rPr>
          <w:color w:val="231F20"/>
          <w:spacing w:val="-12"/>
        </w:rPr>
        <w:t xml:space="preserve"> </w:t>
      </w:r>
      <w:r>
        <w:rPr>
          <w:color w:val="231F20"/>
        </w:rPr>
        <w:t>culturally</w:t>
      </w:r>
      <w:r>
        <w:rPr>
          <w:color w:val="231F20"/>
          <w:spacing w:val="-11"/>
        </w:rPr>
        <w:t xml:space="preserve"> </w:t>
      </w:r>
      <w:r>
        <w:rPr>
          <w:color w:val="231F20"/>
        </w:rPr>
        <w:t>appropria</w:t>
      </w:r>
      <w:r>
        <w:rPr>
          <w:color w:val="231F20"/>
        </w:rPr>
        <w:t>te.</w:t>
      </w:r>
      <w:r>
        <w:rPr>
          <w:color w:val="231F20"/>
          <w:spacing w:val="-11"/>
        </w:rPr>
        <w:t xml:space="preserve"> </w:t>
      </w:r>
      <w:r>
        <w:rPr>
          <w:color w:val="231F20"/>
        </w:rPr>
        <w:t>Counselors use</w:t>
      </w:r>
      <w:r>
        <w:rPr>
          <w:color w:val="231F20"/>
          <w:spacing w:val="-12"/>
        </w:rPr>
        <w:t xml:space="preserve"> </w:t>
      </w:r>
      <w:r>
        <w:rPr>
          <w:color w:val="231F20"/>
        </w:rPr>
        <w:t>clear</w:t>
      </w:r>
      <w:r>
        <w:rPr>
          <w:color w:val="231F20"/>
          <w:spacing w:val="-11"/>
        </w:rPr>
        <w:t xml:space="preserve"> </w:t>
      </w:r>
      <w:r>
        <w:rPr>
          <w:color w:val="231F20"/>
        </w:rPr>
        <w:t>and</w:t>
      </w:r>
      <w:r>
        <w:rPr>
          <w:color w:val="231F20"/>
          <w:spacing w:val="-11"/>
        </w:rPr>
        <w:t xml:space="preserve"> </w:t>
      </w:r>
      <w:r>
        <w:rPr>
          <w:color w:val="231F20"/>
        </w:rPr>
        <w:t>understandable</w:t>
      </w:r>
      <w:r>
        <w:rPr>
          <w:color w:val="231F20"/>
          <w:spacing w:val="-11"/>
        </w:rPr>
        <w:t xml:space="preserve"> </w:t>
      </w:r>
      <w:r>
        <w:rPr>
          <w:color w:val="231F20"/>
        </w:rPr>
        <w:t xml:space="preserve">language when discussing issues related to informed consent. When clients have difficulty understanding the language </w:t>
      </w:r>
      <w:r>
        <w:rPr>
          <w:color w:val="231F20"/>
          <w:spacing w:val="-2"/>
        </w:rPr>
        <w:t>that</w:t>
      </w:r>
      <w:r>
        <w:rPr>
          <w:color w:val="231F20"/>
          <w:spacing w:val="-7"/>
        </w:rPr>
        <w:t xml:space="preserve"> </w:t>
      </w:r>
      <w:r>
        <w:rPr>
          <w:color w:val="231F20"/>
          <w:spacing w:val="-2"/>
        </w:rPr>
        <w:t>counselors</w:t>
      </w:r>
      <w:r>
        <w:rPr>
          <w:color w:val="231F20"/>
          <w:spacing w:val="-7"/>
        </w:rPr>
        <w:t xml:space="preserve"> </w:t>
      </w:r>
      <w:r>
        <w:rPr>
          <w:color w:val="231F20"/>
          <w:spacing w:val="-2"/>
        </w:rPr>
        <w:t>use,</w:t>
      </w:r>
      <w:r>
        <w:rPr>
          <w:color w:val="231F20"/>
          <w:spacing w:val="-7"/>
        </w:rPr>
        <w:t xml:space="preserve"> </w:t>
      </w:r>
      <w:r>
        <w:rPr>
          <w:color w:val="231F20"/>
          <w:spacing w:val="-2"/>
        </w:rPr>
        <w:t>counselors</w:t>
      </w:r>
      <w:r>
        <w:rPr>
          <w:color w:val="231F20"/>
          <w:spacing w:val="-7"/>
        </w:rPr>
        <w:t xml:space="preserve"> </w:t>
      </w:r>
      <w:r>
        <w:rPr>
          <w:color w:val="231F20"/>
          <w:spacing w:val="-2"/>
        </w:rPr>
        <w:t xml:space="preserve">provide </w:t>
      </w:r>
      <w:r>
        <w:rPr>
          <w:color w:val="231F20"/>
        </w:rPr>
        <w:t>necessary services (e.g., arranging for</w:t>
      </w:r>
      <w:r>
        <w:rPr>
          <w:color w:val="231F20"/>
          <w:spacing w:val="40"/>
        </w:rPr>
        <w:t xml:space="preserve"> </w:t>
      </w:r>
      <w:r>
        <w:rPr>
          <w:color w:val="231F20"/>
        </w:rPr>
        <w:t>a</w:t>
      </w:r>
      <w:r>
        <w:rPr>
          <w:color w:val="231F20"/>
          <w:spacing w:val="40"/>
        </w:rPr>
        <w:t xml:space="preserve"> </w:t>
      </w:r>
      <w:r>
        <w:rPr>
          <w:color w:val="231F20"/>
        </w:rPr>
        <w:t>qualified</w:t>
      </w:r>
      <w:r>
        <w:rPr>
          <w:color w:val="231F20"/>
          <w:spacing w:val="40"/>
        </w:rPr>
        <w:t xml:space="preserve"> </w:t>
      </w:r>
      <w:r>
        <w:rPr>
          <w:color w:val="231F20"/>
        </w:rPr>
        <w:t>interpreter or translator)</w:t>
      </w:r>
      <w:r>
        <w:rPr>
          <w:color w:val="231F20"/>
          <w:spacing w:val="40"/>
        </w:rPr>
        <w:t xml:space="preserve"> </w:t>
      </w:r>
      <w:r>
        <w:rPr>
          <w:color w:val="231F20"/>
        </w:rPr>
        <w:t>to ensure comprehension by clients.</w:t>
      </w:r>
      <w:r>
        <w:rPr>
          <w:color w:val="231F20"/>
          <w:spacing w:val="80"/>
        </w:rPr>
        <w:t xml:space="preserve"> </w:t>
      </w:r>
      <w:r>
        <w:rPr>
          <w:color w:val="231F20"/>
        </w:rPr>
        <w:t xml:space="preserve">In collaboration with clients, </w:t>
      </w:r>
      <w:proofErr w:type="spellStart"/>
      <w:r>
        <w:rPr>
          <w:color w:val="231F20"/>
        </w:rPr>
        <w:t>coun</w:t>
      </w:r>
      <w:proofErr w:type="spellEnd"/>
      <w:r>
        <w:rPr>
          <w:color w:val="231F20"/>
        </w:rPr>
        <w:t xml:space="preserve">- </w:t>
      </w:r>
      <w:proofErr w:type="spellStart"/>
      <w:r>
        <w:rPr>
          <w:color w:val="231F20"/>
        </w:rPr>
        <w:t>selors</w:t>
      </w:r>
      <w:proofErr w:type="spellEnd"/>
      <w:r>
        <w:rPr>
          <w:color w:val="231F20"/>
        </w:rPr>
        <w:t xml:space="preserve"> consider cultural implications</w:t>
      </w:r>
      <w:r>
        <w:rPr>
          <w:color w:val="231F20"/>
          <w:spacing w:val="80"/>
        </w:rPr>
        <w:t xml:space="preserve"> </w:t>
      </w:r>
      <w:r>
        <w:rPr>
          <w:color w:val="231F20"/>
        </w:rPr>
        <w:t>of informed consent procedures and, where</w:t>
      </w:r>
      <w:r>
        <w:rPr>
          <w:color w:val="231F20"/>
          <w:spacing w:val="-10"/>
        </w:rPr>
        <w:t xml:space="preserve"> </w:t>
      </w:r>
      <w:r>
        <w:rPr>
          <w:color w:val="231F20"/>
        </w:rPr>
        <w:t>possible,</w:t>
      </w:r>
      <w:r>
        <w:rPr>
          <w:color w:val="231F20"/>
          <w:spacing w:val="-10"/>
        </w:rPr>
        <w:t xml:space="preserve"> </w:t>
      </w:r>
      <w:r>
        <w:rPr>
          <w:color w:val="231F20"/>
        </w:rPr>
        <w:t>counselors</w:t>
      </w:r>
      <w:r>
        <w:rPr>
          <w:color w:val="231F20"/>
          <w:spacing w:val="-10"/>
        </w:rPr>
        <w:t xml:space="preserve"> </w:t>
      </w:r>
      <w:r>
        <w:rPr>
          <w:color w:val="231F20"/>
        </w:rPr>
        <w:t>adj</w:t>
      </w:r>
      <w:r>
        <w:rPr>
          <w:color w:val="231F20"/>
        </w:rPr>
        <w:t>ust</w:t>
      </w:r>
      <w:r>
        <w:rPr>
          <w:color w:val="231F20"/>
          <w:spacing w:val="-10"/>
        </w:rPr>
        <w:t xml:space="preserve"> </w:t>
      </w:r>
      <w:r>
        <w:rPr>
          <w:color w:val="231F20"/>
        </w:rPr>
        <w:t>their practices accordingly.</w:t>
      </w:r>
    </w:p>
    <w:p w14:paraId="15A62C92" w14:textId="77777777" w:rsidR="000F490C" w:rsidRDefault="00FD2EF2">
      <w:pPr>
        <w:pStyle w:val="ListParagraph"/>
        <w:numPr>
          <w:ilvl w:val="2"/>
          <w:numId w:val="19"/>
        </w:numPr>
        <w:tabs>
          <w:tab w:val="left" w:pos="818"/>
        </w:tabs>
        <w:spacing w:before="122" w:line="213" w:lineRule="auto"/>
        <w:ind w:right="113" w:firstLine="120"/>
        <w:jc w:val="both"/>
        <w:rPr>
          <w:sz w:val="18"/>
        </w:rPr>
      </w:pPr>
      <w:r>
        <w:rPr>
          <w:b/>
          <w:color w:val="231F20"/>
          <w:sz w:val="20"/>
        </w:rPr>
        <w:t xml:space="preserve">Inability to Give Consent </w:t>
      </w:r>
      <w:r>
        <w:rPr>
          <w:color w:val="231F20"/>
          <w:sz w:val="18"/>
        </w:rPr>
        <w:t xml:space="preserve">When counseling minors, </w:t>
      </w:r>
      <w:proofErr w:type="spellStart"/>
      <w:r>
        <w:rPr>
          <w:color w:val="231F20"/>
          <w:sz w:val="18"/>
        </w:rPr>
        <w:t>incapaci</w:t>
      </w:r>
      <w:proofErr w:type="spellEnd"/>
      <w:r>
        <w:rPr>
          <w:color w:val="231F20"/>
          <w:sz w:val="18"/>
        </w:rPr>
        <w:t xml:space="preserve">- </w:t>
      </w:r>
      <w:proofErr w:type="spellStart"/>
      <w:r>
        <w:rPr>
          <w:color w:val="231F20"/>
          <w:sz w:val="18"/>
        </w:rPr>
        <w:t>tated</w:t>
      </w:r>
      <w:proofErr w:type="spellEnd"/>
      <w:r>
        <w:rPr>
          <w:color w:val="231F20"/>
          <w:sz w:val="18"/>
        </w:rPr>
        <w:t xml:space="preserve"> adults, or other persons unable</w:t>
      </w:r>
      <w:r>
        <w:rPr>
          <w:color w:val="231F20"/>
          <w:spacing w:val="40"/>
          <w:sz w:val="18"/>
        </w:rPr>
        <w:t xml:space="preserve"> </w:t>
      </w:r>
      <w:r>
        <w:rPr>
          <w:color w:val="231F20"/>
          <w:sz w:val="18"/>
        </w:rPr>
        <w:t>to give voluntary consent, counselors seek the assent of clients to services and include them in decision making as appropria</w:t>
      </w:r>
      <w:r>
        <w:rPr>
          <w:color w:val="231F20"/>
          <w:sz w:val="18"/>
        </w:rPr>
        <w:t>te. Counselors recognize the need to balance the ethical rights</w:t>
      </w:r>
      <w:r>
        <w:rPr>
          <w:color w:val="231F20"/>
          <w:spacing w:val="40"/>
          <w:sz w:val="18"/>
        </w:rPr>
        <w:t xml:space="preserve"> </w:t>
      </w:r>
      <w:r>
        <w:rPr>
          <w:color w:val="231F20"/>
          <w:sz w:val="18"/>
        </w:rPr>
        <w:t xml:space="preserve">of clients to make choices, their </w:t>
      </w:r>
      <w:proofErr w:type="spellStart"/>
      <w:r>
        <w:rPr>
          <w:color w:val="231F20"/>
          <w:sz w:val="18"/>
        </w:rPr>
        <w:t>capac</w:t>
      </w:r>
      <w:proofErr w:type="spellEnd"/>
      <w:r>
        <w:rPr>
          <w:color w:val="231F20"/>
          <w:sz w:val="18"/>
        </w:rPr>
        <w:t xml:space="preserve">- </w:t>
      </w:r>
      <w:proofErr w:type="spellStart"/>
      <w:r>
        <w:rPr>
          <w:color w:val="231F20"/>
          <w:sz w:val="18"/>
        </w:rPr>
        <w:t>ity</w:t>
      </w:r>
      <w:proofErr w:type="spellEnd"/>
      <w:r>
        <w:rPr>
          <w:color w:val="231F20"/>
          <w:sz w:val="18"/>
        </w:rPr>
        <w:t xml:space="preserve"> to give consent or assent to receive services, and parental or familial legal rights and responsibilities to protect these clients and make decisio</w:t>
      </w:r>
      <w:r>
        <w:rPr>
          <w:color w:val="231F20"/>
          <w:sz w:val="18"/>
        </w:rPr>
        <w:t>ns on their behalf.</w:t>
      </w:r>
    </w:p>
    <w:p w14:paraId="2308AC77" w14:textId="77777777" w:rsidR="000F490C" w:rsidRDefault="00FD2EF2">
      <w:pPr>
        <w:pStyle w:val="Heading4"/>
        <w:numPr>
          <w:ilvl w:val="2"/>
          <w:numId w:val="19"/>
        </w:numPr>
        <w:tabs>
          <w:tab w:val="left" w:pos="796"/>
        </w:tabs>
        <w:spacing w:before="96" w:line="228" w:lineRule="exact"/>
        <w:ind w:left="795"/>
        <w:jc w:val="both"/>
      </w:pPr>
      <w:bookmarkStart w:id="4" w:name="_TOC_250007"/>
      <w:r>
        <w:rPr>
          <w:color w:val="231F20"/>
        </w:rPr>
        <w:t xml:space="preserve">Mandated </w:t>
      </w:r>
      <w:bookmarkEnd w:id="4"/>
      <w:r>
        <w:rPr>
          <w:color w:val="231F20"/>
          <w:spacing w:val="-2"/>
        </w:rPr>
        <w:t>Clients</w:t>
      </w:r>
    </w:p>
    <w:p w14:paraId="1ECD1964" w14:textId="77777777" w:rsidR="000F490C" w:rsidRDefault="00FD2EF2">
      <w:pPr>
        <w:pStyle w:val="BodyText"/>
        <w:spacing w:before="6" w:line="213" w:lineRule="auto"/>
        <w:ind w:right="102"/>
      </w:pPr>
      <w:r>
        <w:rPr>
          <w:color w:val="231F20"/>
          <w:spacing w:val="13"/>
        </w:rPr>
        <w:t xml:space="preserve">Counselors </w:t>
      </w:r>
      <w:r>
        <w:rPr>
          <w:color w:val="231F20"/>
          <w:spacing w:val="12"/>
        </w:rPr>
        <w:t xml:space="preserve">discuss </w:t>
      </w:r>
      <w:r>
        <w:rPr>
          <w:color w:val="231F20"/>
          <w:spacing w:val="10"/>
        </w:rPr>
        <w:t xml:space="preserve">the </w:t>
      </w:r>
      <w:r>
        <w:rPr>
          <w:color w:val="231F20"/>
          <w:spacing w:val="14"/>
        </w:rPr>
        <w:t xml:space="preserve">required </w:t>
      </w:r>
      <w:r>
        <w:rPr>
          <w:color w:val="231F20"/>
        </w:rPr>
        <w:t>limitations to confidentiality when working with clients who have been mandated for counseling services. Counselors</w:t>
      </w:r>
      <w:r>
        <w:rPr>
          <w:color w:val="231F20"/>
          <w:spacing w:val="40"/>
        </w:rPr>
        <w:t xml:space="preserve"> </w:t>
      </w:r>
      <w:r>
        <w:rPr>
          <w:color w:val="231F20"/>
        </w:rPr>
        <w:t>also</w:t>
      </w:r>
      <w:r>
        <w:rPr>
          <w:color w:val="231F20"/>
          <w:spacing w:val="40"/>
        </w:rPr>
        <w:t xml:space="preserve"> </w:t>
      </w:r>
      <w:r>
        <w:rPr>
          <w:color w:val="231F20"/>
        </w:rPr>
        <w:t>explain</w:t>
      </w:r>
      <w:r>
        <w:rPr>
          <w:color w:val="231F20"/>
          <w:spacing w:val="40"/>
        </w:rPr>
        <w:t xml:space="preserve"> </w:t>
      </w:r>
      <w:r>
        <w:rPr>
          <w:color w:val="231F20"/>
        </w:rPr>
        <w:t>what</w:t>
      </w:r>
      <w:r>
        <w:rPr>
          <w:color w:val="231F20"/>
          <w:spacing w:val="40"/>
        </w:rPr>
        <w:t xml:space="preserve"> </w:t>
      </w:r>
      <w:r>
        <w:rPr>
          <w:color w:val="231F20"/>
        </w:rPr>
        <w:t>type</w:t>
      </w:r>
      <w:r>
        <w:rPr>
          <w:color w:val="231F20"/>
          <w:spacing w:val="40"/>
        </w:rPr>
        <w:t xml:space="preserve"> </w:t>
      </w:r>
      <w:r>
        <w:rPr>
          <w:color w:val="231F20"/>
        </w:rPr>
        <w:t>of information and with whom that information is</w:t>
      </w:r>
      <w:r>
        <w:rPr>
          <w:color w:val="231F20"/>
        </w:rPr>
        <w:t xml:space="preserve"> shared prior to the beginning of counseling. The client may choose to refuse services. In this case, counselors will, to the best of their ability, discuss with the client</w:t>
      </w:r>
      <w:r>
        <w:rPr>
          <w:color w:val="231F20"/>
          <w:spacing w:val="80"/>
        </w:rPr>
        <w:t xml:space="preserve"> </w:t>
      </w:r>
      <w:r>
        <w:rPr>
          <w:color w:val="231F20"/>
        </w:rPr>
        <w:t>the potential consequences of refusing counseling services.</w:t>
      </w:r>
    </w:p>
    <w:p w14:paraId="3D53C1BB" w14:textId="77777777" w:rsidR="000F490C" w:rsidRDefault="00FD2EF2">
      <w:pPr>
        <w:pStyle w:val="Heading3"/>
        <w:numPr>
          <w:ilvl w:val="1"/>
          <w:numId w:val="19"/>
        </w:numPr>
        <w:tabs>
          <w:tab w:val="left" w:pos="571"/>
        </w:tabs>
        <w:spacing w:before="141" w:line="271" w:lineRule="exact"/>
        <w:ind w:left="570" w:hanging="451"/>
      </w:pPr>
      <w:bookmarkStart w:id="5" w:name="_TOC_250006"/>
      <w:r>
        <w:rPr>
          <w:color w:val="231F20"/>
          <w:spacing w:val="-8"/>
        </w:rPr>
        <w:t>Clients</w:t>
      </w:r>
      <w:r>
        <w:rPr>
          <w:color w:val="231F20"/>
          <w:spacing w:val="-7"/>
        </w:rPr>
        <w:t xml:space="preserve"> </w:t>
      </w:r>
      <w:r>
        <w:rPr>
          <w:color w:val="231F20"/>
          <w:spacing w:val="-8"/>
        </w:rPr>
        <w:t>Served</w:t>
      </w:r>
      <w:r>
        <w:rPr>
          <w:color w:val="231F20"/>
          <w:spacing w:val="-7"/>
        </w:rPr>
        <w:t xml:space="preserve"> </w:t>
      </w:r>
      <w:r>
        <w:rPr>
          <w:color w:val="231F20"/>
          <w:spacing w:val="-8"/>
        </w:rPr>
        <w:t>by</w:t>
      </w:r>
      <w:r>
        <w:rPr>
          <w:color w:val="231F20"/>
          <w:spacing w:val="-7"/>
        </w:rPr>
        <w:t xml:space="preserve"> </w:t>
      </w:r>
      <w:bookmarkEnd w:id="5"/>
      <w:r>
        <w:rPr>
          <w:color w:val="231F20"/>
          <w:spacing w:val="-8"/>
        </w:rPr>
        <w:t>Others</w:t>
      </w:r>
    </w:p>
    <w:p w14:paraId="513C09CF" w14:textId="77777777" w:rsidR="000F490C" w:rsidRDefault="00FD2EF2">
      <w:pPr>
        <w:pStyle w:val="BodyText"/>
        <w:spacing w:before="0" w:line="213" w:lineRule="auto"/>
        <w:ind w:right="116"/>
      </w:pPr>
      <w:r>
        <w:rPr>
          <w:color w:val="231F20"/>
          <w:spacing w:val="-2"/>
        </w:rPr>
        <w:t>When</w:t>
      </w:r>
      <w:r>
        <w:rPr>
          <w:color w:val="231F20"/>
          <w:spacing w:val="-9"/>
        </w:rPr>
        <w:t xml:space="preserve"> </w:t>
      </w:r>
      <w:r>
        <w:rPr>
          <w:color w:val="231F20"/>
          <w:spacing w:val="-2"/>
        </w:rPr>
        <w:t>counselors</w:t>
      </w:r>
      <w:r>
        <w:rPr>
          <w:color w:val="231F20"/>
          <w:spacing w:val="-8"/>
        </w:rPr>
        <w:t xml:space="preserve"> </w:t>
      </w:r>
      <w:r>
        <w:rPr>
          <w:color w:val="231F20"/>
          <w:spacing w:val="-2"/>
        </w:rPr>
        <w:t>learn</w:t>
      </w:r>
      <w:r>
        <w:rPr>
          <w:color w:val="231F20"/>
          <w:spacing w:val="-8"/>
        </w:rPr>
        <w:t xml:space="preserve"> </w:t>
      </w:r>
      <w:r>
        <w:rPr>
          <w:color w:val="231F20"/>
          <w:spacing w:val="-2"/>
        </w:rPr>
        <w:t>that</w:t>
      </w:r>
      <w:r>
        <w:rPr>
          <w:color w:val="231F20"/>
          <w:spacing w:val="-8"/>
        </w:rPr>
        <w:t xml:space="preserve"> </w:t>
      </w:r>
      <w:r>
        <w:rPr>
          <w:color w:val="231F20"/>
          <w:spacing w:val="-2"/>
        </w:rPr>
        <w:t>their</w:t>
      </w:r>
      <w:r>
        <w:rPr>
          <w:color w:val="231F20"/>
          <w:spacing w:val="-9"/>
        </w:rPr>
        <w:t xml:space="preserve"> </w:t>
      </w:r>
      <w:r>
        <w:rPr>
          <w:color w:val="231F20"/>
          <w:spacing w:val="-2"/>
        </w:rPr>
        <w:t xml:space="preserve">clients </w:t>
      </w:r>
      <w:r>
        <w:rPr>
          <w:color w:val="231F20"/>
        </w:rPr>
        <w:t>are in a professional relationship with other</w:t>
      </w:r>
      <w:r>
        <w:rPr>
          <w:color w:val="231F20"/>
          <w:spacing w:val="-12"/>
        </w:rPr>
        <w:t xml:space="preserve"> </w:t>
      </w:r>
      <w:r>
        <w:rPr>
          <w:color w:val="231F20"/>
        </w:rPr>
        <w:t>mental</w:t>
      </w:r>
      <w:r>
        <w:rPr>
          <w:color w:val="231F20"/>
          <w:spacing w:val="-11"/>
        </w:rPr>
        <w:t xml:space="preserve"> </w:t>
      </w:r>
      <w:r>
        <w:rPr>
          <w:color w:val="231F20"/>
        </w:rPr>
        <w:t>health</w:t>
      </w:r>
      <w:r>
        <w:rPr>
          <w:color w:val="231F20"/>
          <w:spacing w:val="-11"/>
        </w:rPr>
        <w:t xml:space="preserve"> </w:t>
      </w:r>
      <w:r>
        <w:rPr>
          <w:color w:val="231F20"/>
        </w:rPr>
        <w:t>professionals,</w:t>
      </w:r>
      <w:r>
        <w:rPr>
          <w:color w:val="231F20"/>
          <w:spacing w:val="-11"/>
        </w:rPr>
        <w:t xml:space="preserve"> </w:t>
      </w:r>
      <w:r>
        <w:rPr>
          <w:color w:val="231F20"/>
        </w:rPr>
        <w:t>they request release from clients to inform the other professionals and strive to establish positive and collaborative professional r</w:t>
      </w:r>
      <w:r>
        <w:rPr>
          <w:color w:val="231F20"/>
        </w:rPr>
        <w:t>elationships.</w:t>
      </w:r>
    </w:p>
    <w:p w14:paraId="0751331A" w14:textId="77777777" w:rsidR="000F490C" w:rsidRDefault="00FD2EF2">
      <w:pPr>
        <w:pStyle w:val="Heading3"/>
        <w:numPr>
          <w:ilvl w:val="1"/>
          <w:numId w:val="19"/>
        </w:numPr>
        <w:tabs>
          <w:tab w:val="left" w:pos="607"/>
        </w:tabs>
        <w:spacing w:before="142" w:line="232" w:lineRule="auto"/>
        <w:ind w:left="619" w:right="529" w:hanging="500"/>
      </w:pPr>
      <w:r>
        <w:rPr>
          <w:color w:val="231F20"/>
        </w:rPr>
        <w:t>Avoiding</w:t>
      </w:r>
      <w:r>
        <w:rPr>
          <w:color w:val="231F20"/>
          <w:spacing w:val="-15"/>
        </w:rPr>
        <w:t xml:space="preserve"> </w:t>
      </w:r>
      <w:r>
        <w:rPr>
          <w:color w:val="231F20"/>
        </w:rPr>
        <w:t>Harm</w:t>
      </w:r>
      <w:r>
        <w:rPr>
          <w:color w:val="231F20"/>
          <w:spacing w:val="-15"/>
        </w:rPr>
        <w:t xml:space="preserve"> </w:t>
      </w:r>
      <w:r>
        <w:rPr>
          <w:color w:val="231F20"/>
        </w:rPr>
        <w:t>and Imposing Values</w:t>
      </w:r>
    </w:p>
    <w:p w14:paraId="51222B4F" w14:textId="77777777" w:rsidR="000F490C" w:rsidRDefault="00FD2EF2">
      <w:pPr>
        <w:pStyle w:val="Heading4"/>
        <w:numPr>
          <w:ilvl w:val="2"/>
          <w:numId w:val="19"/>
        </w:numPr>
        <w:tabs>
          <w:tab w:val="left" w:pos="796"/>
        </w:tabs>
        <w:spacing w:before="69" w:line="228" w:lineRule="exact"/>
        <w:ind w:left="795"/>
        <w:jc w:val="both"/>
      </w:pPr>
      <w:bookmarkStart w:id="6" w:name="_TOC_250005"/>
      <w:r>
        <w:rPr>
          <w:color w:val="231F20"/>
          <w:spacing w:val="-2"/>
        </w:rPr>
        <w:t>Avoiding</w:t>
      </w:r>
      <w:r>
        <w:rPr>
          <w:color w:val="231F20"/>
          <w:spacing w:val="-6"/>
        </w:rPr>
        <w:t xml:space="preserve"> </w:t>
      </w:r>
      <w:bookmarkEnd w:id="6"/>
      <w:r>
        <w:rPr>
          <w:color w:val="231F20"/>
          <w:spacing w:val="-4"/>
        </w:rPr>
        <w:t>Harm</w:t>
      </w:r>
    </w:p>
    <w:p w14:paraId="26E45EC0" w14:textId="77777777" w:rsidR="000F490C" w:rsidRDefault="00FD2EF2">
      <w:pPr>
        <w:pStyle w:val="BodyText"/>
        <w:spacing w:before="6" w:line="213" w:lineRule="auto"/>
        <w:ind w:right="116"/>
      </w:pPr>
      <w:r>
        <w:rPr>
          <w:color w:val="231F20"/>
        </w:rPr>
        <w:t xml:space="preserve">Counselors act to avoid harming their clients, trainees, and research par- </w:t>
      </w:r>
      <w:proofErr w:type="spellStart"/>
      <w:r>
        <w:rPr>
          <w:color w:val="231F20"/>
        </w:rPr>
        <w:t>ticipants</w:t>
      </w:r>
      <w:proofErr w:type="spellEnd"/>
      <w:r>
        <w:rPr>
          <w:color w:val="231F20"/>
          <w:spacing w:val="-11"/>
        </w:rPr>
        <w:t xml:space="preserve"> </w:t>
      </w:r>
      <w:r>
        <w:rPr>
          <w:color w:val="231F20"/>
        </w:rPr>
        <w:t>and</w:t>
      </w:r>
      <w:r>
        <w:rPr>
          <w:color w:val="231F20"/>
          <w:spacing w:val="-11"/>
        </w:rPr>
        <w:t xml:space="preserve"> </w:t>
      </w:r>
      <w:r>
        <w:rPr>
          <w:color w:val="231F20"/>
        </w:rPr>
        <w:t>to</w:t>
      </w:r>
      <w:r>
        <w:rPr>
          <w:color w:val="231F20"/>
          <w:spacing w:val="-11"/>
        </w:rPr>
        <w:t xml:space="preserve"> </w:t>
      </w:r>
      <w:r>
        <w:rPr>
          <w:color w:val="231F20"/>
        </w:rPr>
        <w:t>minimize</w:t>
      </w:r>
      <w:r>
        <w:rPr>
          <w:color w:val="231F20"/>
          <w:spacing w:val="-11"/>
        </w:rPr>
        <w:t xml:space="preserve"> </w:t>
      </w:r>
      <w:r>
        <w:rPr>
          <w:color w:val="231F20"/>
        </w:rPr>
        <w:t>or</w:t>
      </w:r>
      <w:r>
        <w:rPr>
          <w:color w:val="231F20"/>
          <w:spacing w:val="-11"/>
        </w:rPr>
        <w:t xml:space="preserve"> </w:t>
      </w:r>
      <w:r>
        <w:rPr>
          <w:color w:val="231F20"/>
        </w:rPr>
        <w:t>to</w:t>
      </w:r>
      <w:r>
        <w:rPr>
          <w:color w:val="231F20"/>
          <w:spacing w:val="-11"/>
        </w:rPr>
        <w:t xml:space="preserve"> </w:t>
      </w:r>
      <w:r>
        <w:rPr>
          <w:color w:val="231F20"/>
        </w:rPr>
        <w:t>remedy unavoidable or unanticipated harm.</w:t>
      </w:r>
    </w:p>
    <w:p w14:paraId="2213B88E" w14:textId="77777777" w:rsidR="000F490C" w:rsidRDefault="000F490C">
      <w:pPr>
        <w:spacing w:line="213" w:lineRule="auto"/>
        <w:sectPr w:rsidR="000F490C">
          <w:headerReference w:type="default" r:id="rId23"/>
          <w:footerReference w:type="default" r:id="rId24"/>
          <w:pgSz w:w="11880" w:h="14940"/>
          <w:pgMar w:top="760" w:right="960" w:bottom="600" w:left="960" w:header="406" w:footer="411" w:gutter="0"/>
          <w:cols w:num="3" w:space="720" w:equalWidth="0">
            <w:col w:w="3251" w:space="69"/>
            <w:col w:w="3257" w:space="63"/>
            <w:col w:w="3320"/>
          </w:cols>
        </w:sectPr>
      </w:pPr>
    </w:p>
    <w:p w14:paraId="699BDA07" w14:textId="77777777" w:rsidR="000F490C" w:rsidRDefault="00FD2EF2">
      <w:pPr>
        <w:pStyle w:val="Heading4"/>
        <w:numPr>
          <w:ilvl w:val="2"/>
          <w:numId w:val="19"/>
        </w:numPr>
        <w:tabs>
          <w:tab w:val="left" w:pos="840"/>
        </w:tabs>
        <w:spacing w:before="158" w:line="228" w:lineRule="exact"/>
        <w:ind w:left="840" w:hanging="600"/>
        <w:jc w:val="both"/>
      </w:pPr>
      <w:bookmarkStart w:id="7" w:name="_TOC_250004"/>
      <w:r>
        <w:rPr>
          <w:color w:val="231F20"/>
        </w:rPr>
        <w:lastRenderedPageBreak/>
        <w:t xml:space="preserve">Personal </w:t>
      </w:r>
      <w:bookmarkEnd w:id="7"/>
      <w:r>
        <w:rPr>
          <w:color w:val="231F20"/>
          <w:spacing w:val="-2"/>
        </w:rPr>
        <w:t>Values</w:t>
      </w:r>
    </w:p>
    <w:p w14:paraId="1B083276" w14:textId="77777777" w:rsidR="000F490C" w:rsidRDefault="00FD2EF2">
      <w:pPr>
        <w:pStyle w:val="BodyText"/>
        <w:spacing w:before="6" w:line="213" w:lineRule="auto"/>
        <w:ind w:right="38"/>
      </w:pPr>
      <w:r>
        <w:rPr>
          <w:color w:val="231F20"/>
        </w:rPr>
        <w:t>Counselors are aware of—and avoid imposing—their</w:t>
      </w:r>
      <w:r>
        <w:rPr>
          <w:color w:val="231F20"/>
          <w:spacing w:val="-12"/>
        </w:rPr>
        <w:t xml:space="preserve"> </w:t>
      </w:r>
      <w:r>
        <w:rPr>
          <w:color w:val="231F20"/>
        </w:rPr>
        <w:t>own</w:t>
      </w:r>
      <w:r>
        <w:rPr>
          <w:color w:val="231F20"/>
          <w:spacing w:val="-11"/>
        </w:rPr>
        <w:t xml:space="preserve"> </w:t>
      </w:r>
      <w:r>
        <w:rPr>
          <w:color w:val="231F20"/>
        </w:rPr>
        <w:t>values,</w:t>
      </w:r>
      <w:r>
        <w:rPr>
          <w:color w:val="231F20"/>
          <w:spacing w:val="-11"/>
        </w:rPr>
        <w:t xml:space="preserve"> </w:t>
      </w:r>
      <w:r>
        <w:rPr>
          <w:color w:val="231F20"/>
        </w:rPr>
        <w:t xml:space="preserve">attitudes, beliefs, and behaviors. Counselors respect the diversity of clients, train- </w:t>
      </w:r>
      <w:proofErr w:type="spellStart"/>
      <w:r>
        <w:rPr>
          <w:color w:val="231F20"/>
        </w:rPr>
        <w:t>ees</w:t>
      </w:r>
      <w:proofErr w:type="spellEnd"/>
      <w:r>
        <w:rPr>
          <w:color w:val="231F20"/>
        </w:rPr>
        <w:t>, and research participants and</w:t>
      </w:r>
      <w:r>
        <w:rPr>
          <w:color w:val="231F20"/>
          <w:spacing w:val="80"/>
        </w:rPr>
        <w:t xml:space="preserve"> </w:t>
      </w:r>
      <w:r>
        <w:rPr>
          <w:color w:val="231F20"/>
        </w:rPr>
        <w:t>seek training in areas in which they</w:t>
      </w:r>
      <w:r>
        <w:rPr>
          <w:color w:val="231F20"/>
          <w:spacing w:val="40"/>
        </w:rPr>
        <w:t xml:space="preserve"> </w:t>
      </w:r>
      <w:r>
        <w:rPr>
          <w:color w:val="231F20"/>
        </w:rPr>
        <w:t xml:space="preserve">are at risk of imposing their values onto </w:t>
      </w:r>
      <w:r>
        <w:rPr>
          <w:color w:val="231F20"/>
          <w:spacing w:val="10"/>
        </w:rPr>
        <w:t xml:space="preserve">clients, especially </w:t>
      </w:r>
      <w:r>
        <w:rPr>
          <w:color w:val="231F20"/>
        </w:rPr>
        <w:t xml:space="preserve">when </w:t>
      </w:r>
      <w:r>
        <w:rPr>
          <w:color w:val="231F20"/>
          <w:spacing w:val="12"/>
        </w:rPr>
        <w:t xml:space="preserve">the </w:t>
      </w:r>
      <w:r>
        <w:rPr>
          <w:color w:val="231F20"/>
        </w:rPr>
        <w:t>counselor’s values are inc</w:t>
      </w:r>
      <w:r>
        <w:rPr>
          <w:color w:val="231F20"/>
        </w:rPr>
        <w:t xml:space="preserve">onsistent </w:t>
      </w:r>
      <w:r>
        <w:rPr>
          <w:color w:val="231F20"/>
          <w:spacing w:val="-2"/>
        </w:rPr>
        <w:t>with</w:t>
      </w:r>
      <w:r>
        <w:rPr>
          <w:color w:val="231F20"/>
          <w:spacing w:val="-10"/>
        </w:rPr>
        <w:t xml:space="preserve"> </w:t>
      </w:r>
      <w:r>
        <w:rPr>
          <w:color w:val="231F20"/>
          <w:spacing w:val="-2"/>
        </w:rPr>
        <w:t>the</w:t>
      </w:r>
      <w:r>
        <w:rPr>
          <w:color w:val="231F20"/>
          <w:spacing w:val="-9"/>
        </w:rPr>
        <w:t xml:space="preserve"> </w:t>
      </w:r>
      <w:r>
        <w:rPr>
          <w:color w:val="231F20"/>
          <w:spacing w:val="-2"/>
        </w:rPr>
        <w:t>client’s</w:t>
      </w:r>
      <w:r>
        <w:rPr>
          <w:color w:val="231F20"/>
          <w:spacing w:val="-9"/>
        </w:rPr>
        <w:t xml:space="preserve"> </w:t>
      </w:r>
      <w:r>
        <w:rPr>
          <w:color w:val="231F20"/>
          <w:spacing w:val="-2"/>
        </w:rPr>
        <w:t>goals</w:t>
      </w:r>
      <w:r>
        <w:rPr>
          <w:color w:val="231F20"/>
          <w:spacing w:val="-9"/>
        </w:rPr>
        <w:t xml:space="preserve"> </w:t>
      </w:r>
      <w:r>
        <w:rPr>
          <w:color w:val="231F20"/>
          <w:spacing w:val="-2"/>
        </w:rPr>
        <w:t>or</w:t>
      </w:r>
      <w:r>
        <w:rPr>
          <w:color w:val="231F20"/>
          <w:spacing w:val="-10"/>
        </w:rPr>
        <w:t xml:space="preserve"> </w:t>
      </w:r>
      <w:r>
        <w:rPr>
          <w:color w:val="231F20"/>
          <w:spacing w:val="-2"/>
        </w:rPr>
        <w:t>are</w:t>
      </w:r>
      <w:r>
        <w:rPr>
          <w:color w:val="231F20"/>
          <w:spacing w:val="-9"/>
        </w:rPr>
        <w:t xml:space="preserve"> </w:t>
      </w:r>
      <w:proofErr w:type="spellStart"/>
      <w:r>
        <w:rPr>
          <w:color w:val="231F20"/>
          <w:spacing w:val="-2"/>
        </w:rPr>
        <w:t>discrimina</w:t>
      </w:r>
      <w:proofErr w:type="spellEnd"/>
      <w:r>
        <w:rPr>
          <w:color w:val="231F20"/>
          <w:spacing w:val="-2"/>
        </w:rPr>
        <w:t xml:space="preserve">- </w:t>
      </w:r>
      <w:r>
        <w:rPr>
          <w:color w:val="231F20"/>
        </w:rPr>
        <w:t>tory in nature.</w:t>
      </w:r>
    </w:p>
    <w:p w14:paraId="24848C45" w14:textId="77777777" w:rsidR="000F490C" w:rsidRDefault="00FD2EF2">
      <w:pPr>
        <w:pStyle w:val="Heading3"/>
        <w:numPr>
          <w:ilvl w:val="1"/>
          <w:numId w:val="19"/>
        </w:numPr>
        <w:tabs>
          <w:tab w:val="left" w:pos="620"/>
        </w:tabs>
        <w:spacing w:before="146" w:line="232" w:lineRule="auto"/>
        <w:ind w:left="619" w:right="278" w:hanging="500"/>
      </w:pPr>
      <w:r>
        <w:rPr>
          <w:color w:val="231F20"/>
          <w:spacing w:val="-2"/>
        </w:rPr>
        <w:t xml:space="preserve">Prohibited </w:t>
      </w:r>
      <w:proofErr w:type="spellStart"/>
      <w:r>
        <w:rPr>
          <w:color w:val="231F20"/>
        </w:rPr>
        <w:t>Noncounseling</w:t>
      </w:r>
      <w:proofErr w:type="spellEnd"/>
      <w:r>
        <w:rPr>
          <w:color w:val="231F20"/>
          <w:spacing w:val="-15"/>
        </w:rPr>
        <w:t xml:space="preserve"> </w:t>
      </w:r>
      <w:r>
        <w:rPr>
          <w:color w:val="231F20"/>
        </w:rPr>
        <w:t>Roles and Relationships</w:t>
      </w:r>
    </w:p>
    <w:p w14:paraId="0C05FDC6" w14:textId="77777777" w:rsidR="000F490C" w:rsidRDefault="00FD2EF2">
      <w:pPr>
        <w:pStyle w:val="Heading4"/>
        <w:numPr>
          <w:ilvl w:val="2"/>
          <w:numId w:val="19"/>
        </w:numPr>
        <w:tabs>
          <w:tab w:val="left" w:pos="840"/>
        </w:tabs>
        <w:spacing w:before="68" w:line="221" w:lineRule="exact"/>
        <w:ind w:left="840" w:hanging="600"/>
      </w:pPr>
      <w:r>
        <w:rPr>
          <w:color w:val="231F20"/>
        </w:rPr>
        <w:t xml:space="preserve">Sexual </w:t>
      </w:r>
      <w:r>
        <w:rPr>
          <w:color w:val="231F20"/>
          <w:spacing w:val="-2"/>
        </w:rPr>
        <w:t>and/or</w:t>
      </w:r>
    </w:p>
    <w:p w14:paraId="5CE54C13" w14:textId="77777777" w:rsidR="000F490C" w:rsidRDefault="00FD2EF2">
      <w:pPr>
        <w:spacing w:before="12" w:line="199" w:lineRule="auto"/>
        <w:ind w:left="840" w:right="212"/>
        <w:rPr>
          <w:b/>
          <w:sz w:val="20"/>
        </w:rPr>
      </w:pPr>
      <w:r>
        <w:rPr>
          <w:b/>
          <w:color w:val="231F20"/>
          <w:sz w:val="20"/>
        </w:rPr>
        <w:t>Romantic</w:t>
      </w:r>
      <w:r>
        <w:rPr>
          <w:b/>
          <w:color w:val="231F20"/>
          <w:spacing w:val="-13"/>
          <w:sz w:val="20"/>
        </w:rPr>
        <w:t xml:space="preserve"> </w:t>
      </w:r>
      <w:r>
        <w:rPr>
          <w:b/>
          <w:color w:val="231F20"/>
          <w:sz w:val="20"/>
        </w:rPr>
        <w:t xml:space="preserve">Relationships </w:t>
      </w:r>
      <w:r>
        <w:rPr>
          <w:b/>
          <w:color w:val="231F20"/>
          <w:spacing w:val="-2"/>
          <w:sz w:val="20"/>
        </w:rPr>
        <w:t>Prohibited</w:t>
      </w:r>
    </w:p>
    <w:p w14:paraId="63A4691D" w14:textId="77777777" w:rsidR="000F490C" w:rsidRDefault="00FD2EF2">
      <w:pPr>
        <w:pStyle w:val="BodyText"/>
        <w:spacing w:line="213" w:lineRule="auto"/>
        <w:ind w:right="48"/>
      </w:pPr>
      <w:r>
        <w:rPr>
          <w:color w:val="231F20"/>
        </w:rPr>
        <w:t>Sexual and/or romantic counselor– client</w:t>
      </w:r>
      <w:r>
        <w:rPr>
          <w:color w:val="231F20"/>
          <w:spacing w:val="-12"/>
        </w:rPr>
        <w:t xml:space="preserve"> </w:t>
      </w:r>
      <w:r>
        <w:rPr>
          <w:color w:val="231F20"/>
        </w:rPr>
        <w:t>interactions</w:t>
      </w:r>
      <w:r>
        <w:rPr>
          <w:color w:val="231F20"/>
          <w:spacing w:val="-11"/>
        </w:rPr>
        <w:t xml:space="preserve"> </w:t>
      </w:r>
      <w:r>
        <w:rPr>
          <w:color w:val="231F20"/>
        </w:rPr>
        <w:t>or</w:t>
      </w:r>
      <w:r>
        <w:rPr>
          <w:color w:val="231F20"/>
          <w:spacing w:val="-11"/>
        </w:rPr>
        <w:t xml:space="preserve"> </w:t>
      </w:r>
      <w:r>
        <w:rPr>
          <w:color w:val="231F20"/>
        </w:rPr>
        <w:t>relationships</w:t>
      </w:r>
      <w:r>
        <w:rPr>
          <w:color w:val="231F20"/>
          <w:spacing w:val="-11"/>
        </w:rPr>
        <w:t xml:space="preserve"> </w:t>
      </w:r>
      <w:r>
        <w:rPr>
          <w:color w:val="231F20"/>
        </w:rPr>
        <w:t>with current</w:t>
      </w:r>
      <w:r>
        <w:rPr>
          <w:color w:val="231F20"/>
          <w:spacing w:val="-12"/>
        </w:rPr>
        <w:t xml:space="preserve"> </w:t>
      </w:r>
      <w:r>
        <w:rPr>
          <w:color w:val="231F20"/>
        </w:rPr>
        <w:t>clients,</w:t>
      </w:r>
      <w:r>
        <w:rPr>
          <w:color w:val="231F20"/>
          <w:spacing w:val="-11"/>
        </w:rPr>
        <w:t xml:space="preserve"> </w:t>
      </w:r>
      <w:r>
        <w:rPr>
          <w:color w:val="231F20"/>
        </w:rPr>
        <w:t>their</w:t>
      </w:r>
      <w:r>
        <w:rPr>
          <w:color w:val="231F20"/>
          <w:spacing w:val="-11"/>
        </w:rPr>
        <w:t xml:space="preserve"> </w:t>
      </w:r>
      <w:r>
        <w:rPr>
          <w:color w:val="231F20"/>
        </w:rPr>
        <w:t>romantic</w:t>
      </w:r>
      <w:r>
        <w:rPr>
          <w:color w:val="231F20"/>
          <w:spacing w:val="-11"/>
        </w:rPr>
        <w:t xml:space="preserve"> </w:t>
      </w:r>
      <w:r>
        <w:rPr>
          <w:color w:val="231F20"/>
        </w:rPr>
        <w:t xml:space="preserve">partners, </w:t>
      </w:r>
      <w:r>
        <w:rPr>
          <w:color w:val="231F20"/>
          <w:spacing w:val="-2"/>
        </w:rPr>
        <w:t>or</w:t>
      </w:r>
      <w:r>
        <w:rPr>
          <w:color w:val="231F20"/>
          <w:spacing w:val="-8"/>
        </w:rPr>
        <w:t xml:space="preserve"> </w:t>
      </w:r>
      <w:r>
        <w:rPr>
          <w:color w:val="231F20"/>
          <w:spacing w:val="-2"/>
        </w:rPr>
        <w:t>their</w:t>
      </w:r>
      <w:r>
        <w:rPr>
          <w:color w:val="231F20"/>
          <w:spacing w:val="-8"/>
        </w:rPr>
        <w:t xml:space="preserve"> </w:t>
      </w:r>
      <w:r>
        <w:rPr>
          <w:color w:val="231F20"/>
          <w:spacing w:val="-2"/>
        </w:rPr>
        <w:t>family</w:t>
      </w:r>
      <w:r>
        <w:rPr>
          <w:color w:val="231F20"/>
          <w:spacing w:val="-8"/>
        </w:rPr>
        <w:t xml:space="preserve"> </w:t>
      </w:r>
      <w:r>
        <w:rPr>
          <w:color w:val="231F20"/>
          <w:spacing w:val="-2"/>
        </w:rPr>
        <w:t>members</w:t>
      </w:r>
      <w:r>
        <w:rPr>
          <w:color w:val="231F20"/>
          <w:spacing w:val="-8"/>
        </w:rPr>
        <w:t xml:space="preserve"> </w:t>
      </w:r>
      <w:r>
        <w:rPr>
          <w:color w:val="231F20"/>
          <w:spacing w:val="-2"/>
        </w:rPr>
        <w:t>are</w:t>
      </w:r>
      <w:r>
        <w:rPr>
          <w:color w:val="231F20"/>
          <w:spacing w:val="-8"/>
        </w:rPr>
        <w:t xml:space="preserve"> </w:t>
      </w:r>
      <w:r>
        <w:rPr>
          <w:color w:val="231F20"/>
          <w:spacing w:val="-2"/>
        </w:rPr>
        <w:t xml:space="preserve">prohibited. </w:t>
      </w:r>
      <w:r>
        <w:rPr>
          <w:color w:val="231F20"/>
        </w:rPr>
        <w:t xml:space="preserve">This prohibition applies to both in- person and electronic interactions or </w:t>
      </w:r>
      <w:r>
        <w:rPr>
          <w:color w:val="231F20"/>
          <w:spacing w:val="-2"/>
        </w:rPr>
        <w:t>relationships.</w:t>
      </w:r>
    </w:p>
    <w:p w14:paraId="3561732C" w14:textId="77777777" w:rsidR="000F490C" w:rsidRDefault="00FD2EF2">
      <w:pPr>
        <w:pStyle w:val="Heading4"/>
        <w:numPr>
          <w:ilvl w:val="2"/>
          <w:numId w:val="19"/>
        </w:numPr>
        <w:tabs>
          <w:tab w:val="left" w:pos="840"/>
        </w:tabs>
        <w:spacing w:before="124" w:line="199" w:lineRule="auto"/>
        <w:ind w:left="840" w:right="217" w:hanging="600"/>
        <w:jc w:val="both"/>
      </w:pPr>
      <w:r>
        <w:rPr>
          <w:color w:val="231F20"/>
        </w:rPr>
        <w:t>Previous Sexual and/or Romantic</w:t>
      </w:r>
      <w:r>
        <w:rPr>
          <w:color w:val="231F20"/>
          <w:spacing w:val="-13"/>
        </w:rPr>
        <w:t xml:space="preserve"> </w:t>
      </w:r>
      <w:r>
        <w:rPr>
          <w:color w:val="231F20"/>
        </w:rPr>
        <w:t>Relationships</w:t>
      </w:r>
    </w:p>
    <w:p w14:paraId="768C3F90" w14:textId="77777777" w:rsidR="000F490C" w:rsidRDefault="00FD2EF2">
      <w:pPr>
        <w:pStyle w:val="BodyText"/>
        <w:spacing w:line="213" w:lineRule="auto"/>
        <w:ind w:right="43"/>
      </w:pPr>
      <w:r>
        <w:rPr>
          <w:color w:val="231F20"/>
        </w:rPr>
        <w:t>Counselors</w:t>
      </w:r>
      <w:r>
        <w:rPr>
          <w:color w:val="231F20"/>
          <w:spacing w:val="-12"/>
        </w:rPr>
        <w:t xml:space="preserve"> </w:t>
      </w:r>
      <w:r>
        <w:rPr>
          <w:color w:val="231F20"/>
        </w:rPr>
        <w:t>are</w:t>
      </w:r>
      <w:r>
        <w:rPr>
          <w:color w:val="231F20"/>
          <w:spacing w:val="-11"/>
        </w:rPr>
        <w:t xml:space="preserve"> </w:t>
      </w:r>
      <w:r>
        <w:rPr>
          <w:color w:val="231F20"/>
        </w:rPr>
        <w:t>prohibited</w:t>
      </w:r>
      <w:r>
        <w:rPr>
          <w:color w:val="231F20"/>
          <w:spacing w:val="-11"/>
        </w:rPr>
        <w:t xml:space="preserve"> </w:t>
      </w:r>
      <w:r>
        <w:rPr>
          <w:color w:val="231F20"/>
        </w:rPr>
        <w:t>from</w:t>
      </w:r>
      <w:r>
        <w:rPr>
          <w:color w:val="231F20"/>
          <w:spacing w:val="-11"/>
        </w:rPr>
        <w:t xml:space="preserve"> </w:t>
      </w:r>
      <w:proofErr w:type="spellStart"/>
      <w:r>
        <w:rPr>
          <w:color w:val="231F20"/>
        </w:rPr>
        <w:t>engag</w:t>
      </w:r>
      <w:proofErr w:type="spellEnd"/>
      <w:r>
        <w:rPr>
          <w:color w:val="231F20"/>
        </w:rPr>
        <w:t xml:space="preserve">- </w:t>
      </w:r>
      <w:proofErr w:type="spellStart"/>
      <w:r>
        <w:rPr>
          <w:color w:val="231F20"/>
        </w:rPr>
        <w:t>ing</w:t>
      </w:r>
      <w:proofErr w:type="spellEnd"/>
      <w:r>
        <w:rPr>
          <w:color w:val="231F20"/>
        </w:rPr>
        <w:t xml:space="preserve"> in c</w:t>
      </w:r>
      <w:r>
        <w:rPr>
          <w:color w:val="231F20"/>
        </w:rPr>
        <w:t>ounseling relationships with persons</w:t>
      </w:r>
      <w:r>
        <w:rPr>
          <w:color w:val="231F20"/>
          <w:spacing w:val="40"/>
        </w:rPr>
        <w:t xml:space="preserve"> </w:t>
      </w:r>
      <w:r>
        <w:rPr>
          <w:color w:val="231F20"/>
        </w:rPr>
        <w:t>with</w:t>
      </w:r>
      <w:r>
        <w:rPr>
          <w:color w:val="231F20"/>
          <w:spacing w:val="40"/>
        </w:rPr>
        <w:t xml:space="preserve"> </w:t>
      </w:r>
      <w:r>
        <w:rPr>
          <w:color w:val="231F20"/>
        </w:rPr>
        <w:t>whom</w:t>
      </w:r>
      <w:r>
        <w:rPr>
          <w:color w:val="231F20"/>
          <w:spacing w:val="40"/>
        </w:rPr>
        <w:t xml:space="preserve"> </w:t>
      </w:r>
      <w:r>
        <w:rPr>
          <w:color w:val="231F20"/>
        </w:rPr>
        <w:t>they</w:t>
      </w:r>
      <w:r>
        <w:rPr>
          <w:color w:val="231F20"/>
          <w:spacing w:val="40"/>
        </w:rPr>
        <w:t xml:space="preserve"> </w:t>
      </w:r>
      <w:r>
        <w:rPr>
          <w:color w:val="231F20"/>
        </w:rPr>
        <w:t>have</w:t>
      </w:r>
      <w:r>
        <w:rPr>
          <w:color w:val="231F20"/>
          <w:spacing w:val="40"/>
        </w:rPr>
        <w:t xml:space="preserve"> </w:t>
      </w:r>
      <w:r>
        <w:rPr>
          <w:color w:val="231F20"/>
        </w:rPr>
        <w:t>had</w:t>
      </w:r>
      <w:r>
        <w:rPr>
          <w:color w:val="231F20"/>
          <w:spacing w:val="40"/>
        </w:rPr>
        <w:t xml:space="preserve"> </w:t>
      </w:r>
      <w:r>
        <w:rPr>
          <w:color w:val="231F20"/>
        </w:rPr>
        <w:t xml:space="preserve">a previous sexual and/or romantic </w:t>
      </w:r>
      <w:r>
        <w:rPr>
          <w:color w:val="231F20"/>
          <w:spacing w:val="-2"/>
        </w:rPr>
        <w:t>relationship.</w:t>
      </w:r>
    </w:p>
    <w:p w14:paraId="7D6F7CAE" w14:textId="77777777" w:rsidR="000F490C" w:rsidRDefault="00FD2EF2">
      <w:pPr>
        <w:pStyle w:val="Heading4"/>
        <w:numPr>
          <w:ilvl w:val="2"/>
          <w:numId w:val="19"/>
        </w:numPr>
        <w:tabs>
          <w:tab w:val="left" w:pos="840"/>
        </w:tabs>
        <w:spacing w:before="122" w:line="199" w:lineRule="auto"/>
        <w:ind w:left="840" w:right="229" w:hanging="600"/>
      </w:pPr>
      <w:r>
        <w:rPr>
          <w:color w:val="231F20"/>
        </w:rPr>
        <w:t>Sexual</w:t>
      </w:r>
      <w:r>
        <w:rPr>
          <w:color w:val="231F20"/>
          <w:spacing w:val="-13"/>
        </w:rPr>
        <w:t xml:space="preserve"> </w:t>
      </w:r>
      <w:r>
        <w:rPr>
          <w:color w:val="231F20"/>
        </w:rPr>
        <w:t>and/or</w:t>
      </w:r>
      <w:r>
        <w:rPr>
          <w:color w:val="231F20"/>
          <w:spacing w:val="-12"/>
        </w:rPr>
        <w:t xml:space="preserve"> </w:t>
      </w:r>
      <w:r>
        <w:rPr>
          <w:color w:val="231F20"/>
        </w:rPr>
        <w:t xml:space="preserve">Romantic Relationships </w:t>
      </w:r>
      <w:proofErr w:type="gramStart"/>
      <w:r>
        <w:rPr>
          <w:color w:val="231F20"/>
        </w:rPr>
        <w:t>With</w:t>
      </w:r>
      <w:proofErr w:type="gramEnd"/>
      <w:r>
        <w:rPr>
          <w:color w:val="231F20"/>
        </w:rPr>
        <w:t xml:space="preserve"> Former Clients</w:t>
      </w:r>
    </w:p>
    <w:p w14:paraId="390F2BB4" w14:textId="77777777" w:rsidR="000F490C" w:rsidRDefault="00FD2EF2">
      <w:pPr>
        <w:pStyle w:val="BodyText"/>
        <w:spacing w:line="213" w:lineRule="auto"/>
        <w:ind w:right="45"/>
      </w:pPr>
      <w:r>
        <w:rPr>
          <w:color w:val="231F20"/>
        </w:rPr>
        <w:t>Sexual and/or romantic counselor– client</w:t>
      </w:r>
      <w:r>
        <w:rPr>
          <w:color w:val="231F20"/>
          <w:spacing w:val="-12"/>
        </w:rPr>
        <w:t xml:space="preserve"> </w:t>
      </w:r>
      <w:r>
        <w:rPr>
          <w:color w:val="231F20"/>
        </w:rPr>
        <w:t>interactions</w:t>
      </w:r>
      <w:r>
        <w:rPr>
          <w:color w:val="231F20"/>
          <w:spacing w:val="-11"/>
        </w:rPr>
        <w:t xml:space="preserve"> </w:t>
      </w:r>
      <w:r>
        <w:rPr>
          <w:color w:val="231F20"/>
        </w:rPr>
        <w:t>or</w:t>
      </w:r>
      <w:r>
        <w:rPr>
          <w:color w:val="231F20"/>
          <w:spacing w:val="-11"/>
        </w:rPr>
        <w:t xml:space="preserve"> </w:t>
      </w:r>
      <w:r>
        <w:rPr>
          <w:color w:val="231F20"/>
        </w:rPr>
        <w:t>relationships</w:t>
      </w:r>
      <w:r>
        <w:rPr>
          <w:color w:val="231F20"/>
          <w:spacing w:val="-11"/>
        </w:rPr>
        <w:t xml:space="preserve"> </w:t>
      </w:r>
      <w:r>
        <w:rPr>
          <w:color w:val="231F20"/>
        </w:rPr>
        <w:t>with former</w:t>
      </w:r>
      <w:r>
        <w:rPr>
          <w:color w:val="231F20"/>
          <w:spacing w:val="-8"/>
        </w:rPr>
        <w:t xml:space="preserve"> </w:t>
      </w:r>
      <w:r>
        <w:rPr>
          <w:color w:val="231F20"/>
        </w:rPr>
        <w:t>clients,</w:t>
      </w:r>
      <w:r>
        <w:rPr>
          <w:color w:val="231F20"/>
          <w:spacing w:val="-8"/>
        </w:rPr>
        <w:t xml:space="preserve"> </w:t>
      </w:r>
      <w:r>
        <w:rPr>
          <w:color w:val="231F20"/>
        </w:rPr>
        <w:t>their</w:t>
      </w:r>
      <w:r>
        <w:rPr>
          <w:color w:val="231F20"/>
          <w:spacing w:val="-8"/>
        </w:rPr>
        <w:t xml:space="preserve"> </w:t>
      </w:r>
      <w:r>
        <w:rPr>
          <w:color w:val="231F20"/>
        </w:rPr>
        <w:t>romantic</w:t>
      </w:r>
      <w:r>
        <w:rPr>
          <w:color w:val="231F20"/>
          <w:spacing w:val="-8"/>
        </w:rPr>
        <w:t xml:space="preserve"> </w:t>
      </w:r>
      <w:r>
        <w:rPr>
          <w:color w:val="231F20"/>
        </w:rPr>
        <w:t>partners, or</w:t>
      </w:r>
      <w:r>
        <w:rPr>
          <w:color w:val="231F20"/>
          <w:spacing w:val="-12"/>
        </w:rPr>
        <w:t xml:space="preserve"> </w:t>
      </w:r>
      <w:r>
        <w:rPr>
          <w:color w:val="231F20"/>
        </w:rPr>
        <w:t>their</w:t>
      </w:r>
      <w:r>
        <w:rPr>
          <w:color w:val="231F20"/>
          <w:spacing w:val="-11"/>
        </w:rPr>
        <w:t xml:space="preserve"> </w:t>
      </w:r>
      <w:r>
        <w:rPr>
          <w:color w:val="231F20"/>
        </w:rPr>
        <w:t>family</w:t>
      </w:r>
      <w:r>
        <w:rPr>
          <w:color w:val="231F20"/>
          <w:spacing w:val="-11"/>
        </w:rPr>
        <w:t xml:space="preserve"> </w:t>
      </w:r>
      <w:r>
        <w:rPr>
          <w:color w:val="231F20"/>
        </w:rPr>
        <w:t>members</w:t>
      </w:r>
      <w:r>
        <w:rPr>
          <w:color w:val="231F20"/>
          <w:spacing w:val="-11"/>
        </w:rPr>
        <w:t xml:space="preserve"> </w:t>
      </w:r>
      <w:r>
        <w:rPr>
          <w:color w:val="231F20"/>
        </w:rPr>
        <w:t>are</w:t>
      </w:r>
      <w:r>
        <w:rPr>
          <w:color w:val="231F20"/>
          <w:spacing w:val="-12"/>
        </w:rPr>
        <w:t xml:space="preserve"> </w:t>
      </w:r>
      <w:r>
        <w:rPr>
          <w:color w:val="231F20"/>
        </w:rPr>
        <w:t xml:space="preserve">prohibited </w:t>
      </w:r>
      <w:r>
        <w:rPr>
          <w:color w:val="231F20"/>
          <w:spacing w:val="-2"/>
        </w:rPr>
        <w:t>for</w:t>
      </w:r>
      <w:r>
        <w:rPr>
          <w:color w:val="231F20"/>
          <w:spacing w:val="-8"/>
        </w:rPr>
        <w:t xml:space="preserve"> </w:t>
      </w:r>
      <w:r>
        <w:rPr>
          <w:color w:val="231F20"/>
          <w:spacing w:val="-2"/>
        </w:rPr>
        <w:t>a</w:t>
      </w:r>
      <w:r>
        <w:rPr>
          <w:color w:val="231F20"/>
          <w:spacing w:val="-8"/>
        </w:rPr>
        <w:t xml:space="preserve"> </w:t>
      </w:r>
      <w:r>
        <w:rPr>
          <w:color w:val="231F20"/>
          <w:spacing w:val="-2"/>
        </w:rPr>
        <w:t>period</w:t>
      </w:r>
      <w:r>
        <w:rPr>
          <w:color w:val="231F20"/>
          <w:spacing w:val="-8"/>
        </w:rPr>
        <w:t xml:space="preserve"> </w:t>
      </w:r>
      <w:r>
        <w:rPr>
          <w:color w:val="231F20"/>
          <w:spacing w:val="-2"/>
        </w:rPr>
        <w:t>of</w:t>
      </w:r>
      <w:r>
        <w:rPr>
          <w:color w:val="231F20"/>
          <w:spacing w:val="-8"/>
        </w:rPr>
        <w:t xml:space="preserve"> </w:t>
      </w:r>
      <w:r>
        <w:rPr>
          <w:color w:val="231F20"/>
          <w:spacing w:val="-2"/>
        </w:rPr>
        <w:t>5</w:t>
      </w:r>
      <w:r>
        <w:rPr>
          <w:color w:val="231F20"/>
          <w:spacing w:val="-8"/>
        </w:rPr>
        <w:t xml:space="preserve"> </w:t>
      </w:r>
      <w:r>
        <w:rPr>
          <w:color w:val="231F20"/>
          <w:spacing w:val="-2"/>
        </w:rPr>
        <w:t>years</w:t>
      </w:r>
      <w:r>
        <w:rPr>
          <w:color w:val="231F20"/>
          <w:spacing w:val="-8"/>
        </w:rPr>
        <w:t xml:space="preserve"> </w:t>
      </w:r>
      <w:r>
        <w:rPr>
          <w:color w:val="231F20"/>
          <w:spacing w:val="-2"/>
        </w:rPr>
        <w:t>following</w:t>
      </w:r>
      <w:r>
        <w:rPr>
          <w:color w:val="231F20"/>
          <w:spacing w:val="-8"/>
        </w:rPr>
        <w:t xml:space="preserve"> </w:t>
      </w:r>
      <w:r>
        <w:rPr>
          <w:color w:val="231F20"/>
          <w:spacing w:val="-2"/>
        </w:rPr>
        <w:t>the</w:t>
      </w:r>
      <w:r>
        <w:rPr>
          <w:color w:val="231F20"/>
          <w:spacing w:val="-8"/>
        </w:rPr>
        <w:t xml:space="preserve"> </w:t>
      </w:r>
      <w:r>
        <w:rPr>
          <w:color w:val="231F20"/>
          <w:spacing w:val="-2"/>
        </w:rPr>
        <w:t xml:space="preserve">last </w:t>
      </w:r>
      <w:r>
        <w:rPr>
          <w:color w:val="231F20"/>
        </w:rPr>
        <w:t xml:space="preserve">professional contact. This prohibition </w:t>
      </w:r>
      <w:r>
        <w:rPr>
          <w:color w:val="231F20"/>
          <w:spacing w:val="-2"/>
        </w:rPr>
        <w:t>applies</w:t>
      </w:r>
      <w:r>
        <w:rPr>
          <w:color w:val="231F20"/>
          <w:spacing w:val="-8"/>
        </w:rPr>
        <w:t xml:space="preserve"> </w:t>
      </w:r>
      <w:r>
        <w:rPr>
          <w:color w:val="231F20"/>
          <w:spacing w:val="-2"/>
        </w:rPr>
        <w:t>to</w:t>
      </w:r>
      <w:r>
        <w:rPr>
          <w:color w:val="231F20"/>
          <w:spacing w:val="-8"/>
        </w:rPr>
        <w:t xml:space="preserve"> </w:t>
      </w:r>
      <w:r>
        <w:rPr>
          <w:color w:val="231F20"/>
          <w:spacing w:val="-2"/>
        </w:rPr>
        <w:t>both</w:t>
      </w:r>
      <w:r>
        <w:rPr>
          <w:color w:val="231F20"/>
          <w:spacing w:val="-7"/>
        </w:rPr>
        <w:t xml:space="preserve"> </w:t>
      </w:r>
      <w:r>
        <w:rPr>
          <w:color w:val="231F20"/>
          <w:spacing w:val="-2"/>
        </w:rPr>
        <w:t>in-person</w:t>
      </w:r>
      <w:r>
        <w:rPr>
          <w:color w:val="231F20"/>
          <w:spacing w:val="-8"/>
        </w:rPr>
        <w:t xml:space="preserve"> </w:t>
      </w:r>
      <w:r>
        <w:rPr>
          <w:color w:val="231F20"/>
          <w:spacing w:val="-2"/>
        </w:rPr>
        <w:t>and</w:t>
      </w:r>
      <w:r>
        <w:rPr>
          <w:color w:val="231F20"/>
          <w:spacing w:val="-7"/>
        </w:rPr>
        <w:t xml:space="preserve"> </w:t>
      </w:r>
      <w:r>
        <w:rPr>
          <w:color w:val="231F20"/>
          <w:spacing w:val="-2"/>
        </w:rPr>
        <w:t xml:space="preserve">electronic </w:t>
      </w:r>
      <w:r>
        <w:rPr>
          <w:color w:val="231F20"/>
        </w:rPr>
        <w:t xml:space="preserve">interactions or relationships. Counsel- </w:t>
      </w:r>
      <w:proofErr w:type="spellStart"/>
      <w:r>
        <w:rPr>
          <w:color w:val="231F20"/>
        </w:rPr>
        <w:t>ors</w:t>
      </w:r>
      <w:proofErr w:type="spellEnd"/>
      <w:r>
        <w:rPr>
          <w:color w:val="231F20"/>
        </w:rPr>
        <w:t xml:space="preserve">, before engaging in sexual and/or romantic interactions or relationships with former clients, their romantic </w:t>
      </w:r>
      <w:r>
        <w:rPr>
          <w:color w:val="231F20"/>
          <w:spacing w:val="-2"/>
        </w:rPr>
        <w:t>partners,</w:t>
      </w:r>
      <w:r>
        <w:rPr>
          <w:color w:val="231F20"/>
          <w:spacing w:val="-10"/>
        </w:rPr>
        <w:t xml:space="preserve"> </w:t>
      </w:r>
      <w:r>
        <w:rPr>
          <w:color w:val="231F20"/>
          <w:spacing w:val="-2"/>
        </w:rPr>
        <w:t>or</w:t>
      </w:r>
      <w:r>
        <w:rPr>
          <w:color w:val="231F20"/>
          <w:spacing w:val="-9"/>
        </w:rPr>
        <w:t xml:space="preserve"> </w:t>
      </w:r>
      <w:r>
        <w:rPr>
          <w:color w:val="231F20"/>
          <w:spacing w:val="-2"/>
        </w:rPr>
        <w:t>their</w:t>
      </w:r>
      <w:r>
        <w:rPr>
          <w:color w:val="231F20"/>
          <w:spacing w:val="-9"/>
        </w:rPr>
        <w:t xml:space="preserve"> </w:t>
      </w:r>
      <w:r>
        <w:rPr>
          <w:color w:val="231F20"/>
          <w:spacing w:val="-2"/>
        </w:rPr>
        <w:t>family</w:t>
      </w:r>
      <w:r>
        <w:rPr>
          <w:color w:val="231F20"/>
          <w:spacing w:val="-9"/>
        </w:rPr>
        <w:t xml:space="preserve"> </w:t>
      </w:r>
      <w:r>
        <w:rPr>
          <w:color w:val="231F20"/>
          <w:spacing w:val="-2"/>
        </w:rPr>
        <w:t>members,</w:t>
      </w:r>
      <w:r>
        <w:rPr>
          <w:color w:val="231F20"/>
          <w:spacing w:val="-10"/>
        </w:rPr>
        <w:t xml:space="preserve"> </w:t>
      </w:r>
      <w:r>
        <w:rPr>
          <w:color w:val="231F20"/>
          <w:spacing w:val="-2"/>
        </w:rPr>
        <w:t xml:space="preserve">dem- </w:t>
      </w:r>
      <w:proofErr w:type="spellStart"/>
      <w:r>
        <w:rPr>
          <w:color w:val="231F20"/>
        </w:rPr>
        <w:t>onstrate</w:t>
      </w:r>
      <w:proofErr w:type="spellEnd"/>
      <w:r>
        <w:rPr>
          <w:color w:val="231F20"/>
          <w:spacing w:val="-12"/>
        </w:rPr>
        <w:t xml:space="preserve"> </w:t>
      </w:r>
      <w:r>
        <w:rPr>
          <w:color w:val="231F20"/>
        </w:rPr>
        <w:t>forethought</w:t>
      </w:r>
      <w:r>
        <w:rPr>
          <w:color w:val="231F20"/>
          <w:spacing w:val="-11"/>
        </w:rPr>
        <w:t xml:space="preserve"> </w:t>
      </w:r>
      <w:r>
        <w:rPr>
          <w:color w:val="231F20"/>
        </w:rPr>
        <w:t>and</w:t>
      </w:r>
      <w:r>
        <w:rPr>
          <w:color w:val="231F20"/>
          <w:spacing w:val="-11"/>
        </w:rPr>
        <w:t xml:space="preserve"> </w:t>
      </w:r>
      <w:r>
        <w:rPr>
          <w:color w:val="231F20"/>
        </w:rPr>
        <w:t>document</w:t>
      </w:r>
      <w:r>
        <w:rPr>
          <w:color w:val="231F20"/>
          <w:spacing w:val="-11"/>
        </w:rPr>
        <w:t xml:space="preserve"> </w:t>
      </w:r>
      <w:r>
        <w:rPr>
          <w:color w:val="231F20"/>
        </w:rPr>
        <w:t xml:space="preserve">(in </w:t>
      </w:r>
      <w:r>
        <w:rPr>
          <w:color w:val="231F20"/>
          <w:spacing w:val="-2"/>
        </w:rPr>
        <w:t>written</w:t>
      </w:r>
      <w:r>
        <w:rPr>
          <w:color w:val="231F20"/>
          <w:spacing w:val="-10"/>
        </w:rPr>
        <w:t xml:space="preserve"> </w:t>
      </w:r>
      <w:r>
        <w:rPr>
          <w:color w:val="231F20"/>
          <w:spacing w:val="-2"/>
        </w:rPr>
        <w:t>form)</w:t>
      </w:r>
      <w:r>
        <w:rPr>
          <w:color w:val="231F20"/>
          <w:spacing w:val="-9"/>
        </w:rPr>
        <w:t xml:space="preserve"> </w:t>
      </w:r>
      <w:r>
        <w:rPr>
          <w:color w:val="231F20"/>
          <w:spacing w:val="-2"/>
        </w:rPr>
        <w:t>whether</w:t>
      </w:r>
      <w:r>
        <w:rPr>
          <w:color w:val="231F20"/>
          <w:spacing w:val="-9"/>
        </w:rPr>
        <w:t xml:space="preserve"> </w:t>
      </w:r>
      <w:r>
        <w:rPr>
          <w:color w:val="231F20"/>
          <w:spacing w:val="-2"/>
        </w:rPr>
        <w:t>the</w:t>
      </w:r>
      <w:r>
        <w:rPr>
          <w:color w:val="231F20"/>
          <w:spacing w:val="-9"/>
        </w:rPr>
        <w:t xml:space="preserve"> </w:t>
      </w:r>
      <w:r>
        <w:rPr>
          <w:color w:val="231F20"/>
          <w:spacing w:val="-2"/>
        </w:rPr>
        <w:t>interaction</w:t>
      </w:r>
      <w:r>
        <w:rPr>
          <w:color w:val="231F20"/>
          <w:spacing w:val="-10"/>
        </w:rPr>
        <w:t xml:space="preserve"> </w:t>
      </w:r>
      <w:r>
        <w:rPr>
          <w:color w:val="231F20"/>
          <w:spacing w:val="-2"/>
        </w:rPr>
        <w:t>or relationship</w:t>
      </w:r>
      <w:r>
        <w:rPr>
          <w:color w:val="231F20"/>
          <w:spacing w:val="-10"/>
        </w:rPr>
        <w:t xml:space="preserve"> </w:t>
      </w:r>
      <w:r>
        <w:rPr>
          <w:color w:val="231F20"/>
          <w:spacing w:val="-2"/>
        </w:rPr>
        <w:t>can</w:t>
      </w:r>
      <w:r>
        <w:rPr>
          <w:color w:val="231F20"/>
          <w:spacing w:val="-9"/>
        </w:rPr>
        <w:t xml:space="preserve"> </w:t>
      </w:r>
      <w:r>
        <w:rPr>
          <w:color w:val="231F20"/>
          <w:spacing w:val="-2"/>
        </w:rPr>
        <w:t>be</w:t>
      </w:r>
      <w:r>
        <w:rPr>
          <w:color w:val="231F20"/>
          <w:spacing w:val="-9"/>
        </w:rPr>
        <w:t xml:space="preserve"> </w:t>
      </w:r>
      <w:r>
        <w:rPr>
          <w:color w:val="231F20"/>
          <w:spacing w:val="-2"/>
        </w:rPr>
        <w:t>viewed</w:t>
      </w:r>
      <w:r>
        <w:rPr>
          <w:color w:val="231F20"/>
          <w:spacing w:val="-9"/>
        </w:rPr>
        <w:t xml:space="preserve"> </w:t>
      </w:r>
      <w:r>
        <w:rPr>
          <w:color w:val="231F20"/>
          <w:spacing w:val="-2"/>
        </w:rPr>
        <w:t>as</w:t>
      </w:r>
      <w:r>
        <w:rPr>
          <w:color w:val="231F20"/>
          <w:spacing w:val="-10"/>
        </w:rPr>
        <w:t xml:space="preserve"> </w:t>
      </w:r>
      <w:r>
        <w:rPr>
          <w:color w:val="231F20"/>
          <w:spacing w:val="-2"/>
        </w:rPr>
        <w:t>exploitive in</w:t>
      </w:r>
      <w:r>
        <w:rPr>
          <w:color w:val="231F20"/>
          <w:spacing w:val="-10"/>
        </w:rPr>
        <w:t xml:space="preserve"> </w:t>
      </w:r>
      <w:r>
        <w:rPr>
          <w:color w:val="231F20"/>
          <w:spacing w:val="-2"/>
        </w:rPr>
        <w:t>any</w:t>
      </w:r>
      <w:r>
        <w:rPr>
          <w:color w:val="231F20"/>
          <w:spacing w:val="-9"/>
        </w:rPr>
        <w:t xml:space="preserve"> </w:t>
      </w:r>
      <w:r>
        <w:rPr>
          <w:color w:val="231F20"/>
          <w:spacing w:val="-2"/>
        </w:rPr>
        <w:t>way</w:t>
      </w:r>
      <w:r>
        <w:rPr>
          <w:color w:val="231F20"/>
          <w:spacing w:val="-9"/>
        </w:rPr>
        <w:t xml:space="preserve"> </w:t>
      </w:r>
      <w:r>
        <w:rPr>
          <w:color w:val="231F20"/>
          <w:spacing w:val="-2"/>
        </w:rPr>
        <w:t>and/or</w:t>
      </w:r>
      <w:r>
        <w:rPr>
          <w:color w:val="231F20"/>
          <w:spacing w:val="-9"/>
        </w:rPr>
        <w:t xml:space="preserve"> </w:t>
      </w:r>
      <w:r>
        <w:rPr>
          <w:color w:val="231F20"/>
          <w:spacing w:val="-2"/>
        </w:rPr>
        <w:t>whether</w:t>
      </w:r>
      <w:r>
        <w:rPr>
          <w:color w:val="231F20"/>
          <w:spacing w:val="-10"/>
        </w:rPr>
        <w:t xml:space="preserve"> </w:t>
      </w:r>
      <w:r>
        <w:rPr>
          <w:color w:val="231F20"/>
          <w:spacing w:val="-2"/>
        </w:rPr>
        <w:t>there</w:t>
      </w:r>
      <w:r>
        <w:rPr>
          <w:color w:val="231F20"/>
          <w:spacing w:val="-9"/>
        </w:rPr>
        <w:t xml:space="preserve"> </w:t>
      </w:r>
      <w:r>
        <w:rPr>
          <w:color w:val="231F20"/>
          <w:spacing w:val="-2"/>
        </w:rPr>
        <w:t>is</w:t>
      </w:r>
      <w:r>
        <w:rPr>
          <w:color w:val="231F20"/>
          <w:spacing w:val="-9"/>
        </w:rPr>
        <w:t xml:space="preserve"> </w:t>
      </w:r>
      <w:r>
        <w:rPr>
          <w:color w:val="231F20"/>
          <w:spacing w:val="-2"/>
        </w:rPr>
        <w:t xml:space="preserve">still </w:t>
      </w:r>
      <w:r>
        <w:rPr>
          <w:color w:val="231F20"/>
        </w:rPr>
        <w:t>potential to harm the former client; in cases of potential exploitation and/or harm, the counselor avoids entering into</w:t>
      </w:r>
      <w:r>
        <w:rPr>
          <w:color w:val="231F20"/>
          <w:spacing w:val="-11"/>
        </w:rPr>
        <w:t xml:space="preserve"> </w:t>
      </w:r>
      <w:r>
        <w:rPr>
          <w:color w:val="231F20"/>
        </w:rPr>
        <w:t>such</w:t>
      </w:r>
      <w:r>
        <w:rPr>
          <w:color w:val="231F20"/>
          <w:spacing w:val="-11"/>
        </w:rPr>
        <w:t xml:space="preserve"> </w:t>
      </w:r>
      <w:r>
        <w:rPr>
          <w:color w:val="231F20"/>
        </w:rPr>
        <w:t>an</w:t>
      </w:r>
      <w:r>
        <w:rPr>
          <w:color w:val="231F20"/>
          <w:spacing w:val="-10"/>
        </w:rPr>
        <w:t xml:space="preserve"> </w:t>
      </w:r>
      <w:r>
        <w:rPr>
          <w:color w:val="231F20"/>
        </w:rPr>
        <w:t>interaction</w:t>
      </w:r>
      <w:r>
        <w:rPr>
          <w:color w:val="231F20"/>
          <w:spacing w:val="-11"/>
        </w:rPr>
        <w:t xml:space="preserve"> </w:t>
      </w:r>
      <w:r>
        <w:rPr>
          <w:color w:val="231F20"/>
        </w:rPr>
        <w:t>or</w:t>
      </w:r>
      <w:r>
        <w:rPr>
          <w:color w:val="231F20"/>
          <w:spacing w:val="-11"/>
        </w:rPr>
        <w:t xml:space="preserve"> </w:t>
      </w:r>
      <w:r>
        <w:rPr>
          <w:color w:val="231F20"/>
          <w:spacing w:val="-2"/>
        </w:rPr>
        <w:t>relationship.</w:t>
      </w:r>
    </w:p>
    <w:p w14:paraId="160C620C" w14:textId="77777777" w:rsidR="000F490C" w:rsidRDefault="00FD2EF2">
      <w:pPr>
        <w:pStyle w:val="Heading4"/>
        <w:numPr>
          <w:ilvl w:val="2"/>
          <w:numId w:val="19"/>
        </w:numPr>
        <w:tabs>
          <w:tab w:val="left" w:pos="840"/>
        </w:tabs>
        <w:spacing w:before="136" w:line="199" w:lineRule="auto"/>
        <w:ind w:left="840" w:right="799" w:hanging="600"/>
        <w:jc w:val="both"/>
      </w:pPr>
      <w:bookmarkStart w:id="8" w:name="_TOC_250003"/>
      <w:r>
        <w:rPr>
          <w:color w:val="231F20"/>
        </w:rPr>
        <w:t>Friends</w:t>
      </w:r>
      <w:r>
        <w:rPr>
          <w:color w:val="231F20"/>
          <w:spacing w:val="-13"/>
        </w:rPr>
        <w:t xml:space="preserve"> </w:t>
      </w:r>
      <w:r>
        <w:rPr>
          <w:color w:val="231F20"/>
        </w:rPr>
        <w:t>or</w:t>
      </w:r>
      <w:r>
        <w:rPr>
          <w:color w:val="231F20"/>
          <w:spacing w:val="-12"/>
        </w:rPr>
        <w:t xml:space="preserve"> </w:t>
      </w:r>
      <w:r>
        <w:rPr>
          <w:color w:val="231F20"/>
        </w:rPr>
        <w:t xml:space="preserve">Family </w:t>
      </w:r>
      <w:bookmarkEnd w:id="8"/>
      <w:r>
        <w:rPr>
          <w:color w:val="231F20"/>
          <w:spacing w:val="-2"/>
        </w:rPr>
        <w:t>Members</w:t>
      </w:r>
    </w:p>
    <w:p w14:paraId="741A2F09" w14:textId="77777777" w:rsidR="000F490C" w:rsidRDefault="00FD2EF2">
      <w:pPr>
        <w:pStyle w:val="BodyText"/>
        <w:spacing w:line="213" w:lineRule="auto"/>
        <w:ind w:right="52"/>
      </w:pPr>
      <w:r>
        <w:rPr>
          <w:color w:val="231F20"/>
          <w:spacing w:val="-2"/>
          <w:w w:val="95"/>
        </w:rPr>
        <w:t>Counselors</w:t>
      </w:r>
      <w:r>
        <w:rPr>
          <w:color w:val="231F20"/>
          <w:spacing w:val="-5"/>
          <w:w w:val="95"/>
        </w:rPr>
        <w:t xml:space="preserve"> </w:t>
      </w:r>
      <w:r>
        <w:rPr>
          <w:color w:val="231F20"/>
          <w:spacing w:val="-2"/>
          <w:w w:val="95"/>
        </w:rPr>
        <w:t>are</w:t>
      </w:r>
      <w:r>
        <w:rPr>
          <w:color w:val="231F20"/>
          <w:spacing w:val="-6"/>
          <w:w w:val="95"/>
        </w:rPr>
        <w:t xml:space="preserve"> </w:t>
      </w:r>
      <w:r>
        <w:rPr>
          <w:color w:val="231F20"/>
          <w:spacing w:val="-2"/>
          <w:w w:val="95"/>
        </w:rPr>
        <w:t>prohibited</w:t>
      </w:r>
      <w:r>
        <w:rPr>
          <w:color w:val="231F20"/>
          <w:spacing w:val="-6"/>
          <w:w w:val="95"/>
        </w:rPr>
        <w:t xml:space="preserve"> </w:t>
      </w:r>
      <w:r>
        <w:rPr>
          <w:color w:val="231F20"/>
          <w:spacing w:val="-2"/>
          <w:w w:val="95"/>
        </w:rPr>
        <w:t>from</w:t>
      </w:r>
      <w:r>
        <w:rPr>
          <w:color w:val="231F20"/>
          <w:spacing w:val="-5"/>
          <w:w w:val="95"/>
        </w:rPr>
        <w:t xml:space="preserve"> </w:t>
      </w:r>
      <w:r>
        <w:rPr>
          <w:color w:val="231F20"/>
          <w:spacing w:val="-2"/>
          <w:w w:val="95"/>
        </w:rPr>
        <w:t xml:space="preserve">engaging </w:t>
      </w:r>
      <w:r>
        <w:rPr>
          <w:color w:val="231F20"/>
          <w:spacing w:val="-2"/>
        </w:rPr>
        <w:t>in</w:t>
      </w:r>
      <w:r>
        <w:rPr>
          <w:color w:val="231F20"/>
          <w:spacing w:val="-10"/>
        </w:rPr>
        <w:t xml:space="preserve"> </w:t>
      </w:r>
      <w:r>
        <w:rPr>
          <w:color w:val="231F20"/>
          <w:spacing w:val="-2"/>
        </w:rPr>
        <w:t>counseling</w:t>
      </w:r>
      <w:r>
        <w:rPr>
          <w:color w:val="231F20"/>
          <w:spacing w:val="-9"/>
        </w:rPr>
        <w:t xml:space="preserve"> </w:t>
      </w:r>
      <w:r>
        <w:rPr>
          <w:color w:val="231F20"/>
          <w:spacing w:val="-2"/>
        </w:rPr>
        <w:t>relationships</w:t>
      </w:r>
      <w:r>
        <w:rPr>
          <w:color w:val="231F20"/>
          <w:spacing w:val="-9"/>
        </w:rPr>
        <w:t xml:space="preserve"> </w:t>
      </w:r>
      <w:r>
        <w:rPr>
          <w:color w:val="231F20"/>
          <w:spacing w:val="-2"/>
        </w:rPr>
        <w:t>with</w:t>
      </w:r>
      <w:r>
        <w:rPr>
          <w:color w:val="231F20"/>
          <w:spacing w:val="-9"/>
        </w:rPr>
        <w:t xml:space="preserve"> </w:t>
      </w:r>
      <w:r>
        <w:rPr>
          <w:color w:val="231F20"/>
          <w:spacing w:val="-2"/>
        </w:rPr>
        <w:t xml:space="preserve">friends </w:t>
      </w:r>
      <w:r>
        <w:rPr>
          <w:color w:val="231F20"/>
          <w:spacing w:val="-2"/>
          <w:w w:val="95"/>
        </w:rPr>
        <w:t>or</w:t>
      </w:r>
      <w:r>
        <w:rPr>
          <w:color w:val="231F20"/>
          <w:spacing w:val="-6"/>
          <w:w w:val="95"/>
        </w:rPr>
        <w:t xml:space="preserve"> </w:t>
      </w:r>
      <w:r>
        <w:rPr>
          <w:color w:val="231F20"/>
          <w:spacing w:val="-2"/>
          <w:w w:val="95"/>
        </w:rPr>
        <w:t>family</w:t>
      </w:r>
      <w:r>
        <w:rPr>
          <w:color w:val="231F20"/>
          <w:spacing w:val="-6"/>
          <w:w w:val="95"/>
        </w:rPr>
        <w:t xml:space="preserve"> </w:t>
      </w:r>
      <w:r>
        <w:rPr>
          <w:color w:val="231F20"/>
          <w:spacing w:val="-2"/>
          <w:w w:val="95"/>
        </w:rPr>
        <w:t>members</w:t>
      </w:r>
      <w:r>
        <w:rPr>
          <w:color w:val="231F20"/>
          <w:spacing w:val="-6"/>
          <w:w w:val="95"/>
        </w:rPr>
        <w:t xml:space="preserve"> </w:t>
      </w:r>
      <w:r>
        <w:rPr>
          <w:color w:val="231F20"/>
          <w:spacing w:val="-2"/>
          <w:w w:val="95"/>
        </w:rPr>
        <w:t>with</w:t>
      </w:r>
      <w:r>
        <w:rPr>
          <w:color w:val="231F20"/>
          <w:spacing w:val="-6"/>
          <w:w w:val="95"/>
        </w:rPr>
        <w:t xml:space="preserve"> </w:t>
      </w:r>
      <w:r>
        <w:rPr>
          <w:color w:val="231F20"/>
          <w:spacing w:val="-2"/>
          <w:w w:val="95"/>
        </w:rPr>
        <w:t>whom</w:t>
      </w:r>
      <w:r>
        <w:rPr>
          <w:color w:val="231F20"/>
          <w:spacing w:val="-6"/>
          <w:w w:val="95"/>
        </w:rPr>
        <w:t xml:space="preserve"> </w:t>
      </w:r>
      <w:r>
        <w:rPr>
          <w:color w:val="231F20"/>
          <w:spacing w:val="-2"/>
          <w:w w:val="95"/>
        </w:rPr>
        <w:t>they</w:t>
      </w:r>
      <w:r>
        <w:rPr>
          <w:color w:val="231F20"/>
          <w:spacing w:val="-6"/>
          <w:w w:val="95"/>
        </w:rPr>
        <w:t xml:space="preserve"> </w:t>
      </w:r>
      <w:r>
        <w:rPr>
          <w:color w:val="231F20"/>
          <w:spacing w:val="-2"/>
          <w:w w:val="95"/>
        </w:rPr>
        <w:t xml:space="preserve">have </w:t>
      </w:r>
      <w:r>
        <w:rPr>
          <w:color w:val="231F20"/>
        </w:rPr>
        <w:t>an inability to remain objective.</w:t>
      </w:r>
    </w:p>
    <w:p w14:paraId="2B8B73D1" w14:textId="77777777" w:rsidR="000F490C" w:rsidRDefault="00FD2EF2">
      <w:pPr>
        <w:pStyle w:val="Heading4"/>
        <w:numPr>
          <w:ilvl w:val="2"/>
          <w:numId w:val="19"/>
        </w:numPr>
        <w:tabs>
          <w:tab w:val="left" w:pos="840"/>
        </w:tabs>
        <w:spacing w:before="190" w:line="199" w:lineRule="auto"/>
        <w:ind w:left="840" w:right="651" w:hanging="600"/>
      </w:pPr>
      <w:r>
        <w:rPr>
          <w:color w:val="231F20"/>
        </w:rPr>
        <w:br w:type="column"/>
      </w:r>
      <w:r>
        <w:rPr>
          <w:color w:val="231F20"/>
        </w:rPr>
        <w:t xml:space="preserve">Personal Virtual </w:t>
      </w:r>
      <w:r>
        <w:rPr>
          <w:color w:val="231F20"/>
          <w:spacing w:val="-2"/>
        </w:rPr>
        <w:t>Relationships</w:t>
      </w:r>
      <w:r>
        <w:rPr>
          <w:color w:val="231F20"/>
          <w:spacing w:val="-10"/>
        </w:rPr>
        <w:t xml:space="preserve"> </w:t>
      </w:r>
      <w:proofErr w:type="gramStart"/>
      <w:r>
        <w:rPr>
          <w:color w:val="231F20"/>
          <w:spacing w:val="-2"/>
        </w:rPr>
        <w:t>With</w:t>
      </w:r>
      <w:proofErr w:type="gramEnd"/>
      <w:r>
        <w:rPr>
          <w:color w:val="231F20"/>
          <w:spacing w:val="-2"/>
        </w:rPr>
        <w:t xml:space="preserve"> </w:t>
      </w:r>
      <w:r>
        <w:rPr>
          <w:color w:val="231F20"/>
        </w:rPr>
        <w:t>Current Clients</w:t>
      </w:r>
    </w:p>
    <w:p w14:paraId="1FE6E308" w14:textId="77777777" w:rsidR="000F490C" w:rsidRDefault="00FD2EF2">
      <w:pPr>
        <w:pStyle w:val="BodyText"/>
        <w:spacing w:line="213" w:lineRule="auto"/>
        <w:ind w:right="38"/>
      </w:pPr>
      <w:r>
        <w:rPr>
          <w:color w:val="231F20"/>
          <w:spacing w:val="15"/>
        </w:rPr>
        <w:t xml:space="preserve">Counselors </w:t>
      </w:r>
      <w:r>
        <w:rPr>
          <w:color w:val="231F20"/>
          <w:spacing w:val="10"/>
        </w:rPr>
        <w:t xml:space="preserve">are </w:t>
      </w:r>
      <w:r>
        <w:rPr>
          <w:color w:val="231F20"/>
          <w:spacing w:val="15"/>
        </w:rPr>
        <w:t xml:space="preserve">prohibited </w:t>
      </w:r>
      <w:r>
        <w:rPr>
          <w:color w:val="231F20"/>
          <w:spacing w:val="12"/>
        </w:rPr>
        <w:t xml:space="preserve">from </w:t>
      </w:r>
      <w:r>
        <w:rPr>
          <w:color w:val="231F20"/>
        </w:rPr>
        <w:t xml:space="preserve">engaging in a personal virtual re- </w:t>
      </w:r>
      <w:proofErr w:type="spellStart"/>
      <w:r>
        <w:rPr>
          <w:color w:val="231F20"/>
          <w:spacing w:val="12"/>
        </w:rPr>
        <w:t>lationship</w:t>
      </w:r>
      <w:proofErr w:type="spellEnd"/>
      <w:r>
        <w:rPr>
          <w:color w:val="231F20"/>
          <w:spacing w:val="12"/>
        </w:rPr>
        <w:t xml:space="preserve"> </w:t>
      </w:r>
      <w:r>
        <w:rPr>
          <w:color w:val="231F20"/>
          <w:spacing w:val="10"/>
        </w:rPr>
        <w:t xml:space="preserve">with </w:t>
      </w:r>
      <w:r>
        <w:rPr>
          <w:color w:val="231F20"/>
          <w:spacing w:val="12"/>
        </w:rPr>
        <w:t xml:space="preserve">individuals </w:t>
      </w:r>
      <w:r>
        <w:rPr>
          <w:color w:val="231F20"/>
          <w:spacing w:val="14"/>
        </w:rPr>
        <w:t xml:space="preserve">with </w:t>
      </w:r>
      <w:r>
        <w:rPr>
          <w:color w:val="231F20"/>
        </w:rPr>
        <w:t>whom they have a current counseling relationship (e.g., through social and other media).</w:t>
      </w:r>
    </w:p>
    <w:p w14:paraId="77A07608" w14:textId="77777777" w:rsidR="000F490C" w:rsidRDefault="00FD2EF2">
      <w:pPr>
        <w:pStyle w:val="Heading3"/>
        <w:numPr>
          <w:ilvl w:val="1"/>
          <w:numId w:val="19"/>
        </w:numPr>
        <w:tabs>
          <w:tab w:val="left" w:pos="620"/>
        </w:tabs>
        <w:spacing w:before="141" w:line="232" w:lineRule="auto"/>
        <w:ind w:left="619" w:right="108" w:hanging="500"/>
      </w:pPr>
      <w:bookmarkStart w:id="9" w:name="_TOC_250002"/>
      <w:r>
        <w:rPr>
          <w:color w:val="231F20"/>
        </w:rPr>
        <w:t xml:space="preserve">Managing and </w:t>
      </w:r>
      <w:r>
        <w:rPr>
          <w:color w:val="231F20"/>
          <w:spacing w:val="-8"/>
        </w:rPr>
        <w:t>Maintaining</w:t>
      </w:r>
      <w:r>
        <w:rPr>
          <w:color w:val="231F20"/>
          <w:spacing w:val="-15"/>
        </w:rPr>
        <w:t xml:space="preserve"> </w:t>
      </w:r>
      <w:r>
        <w:rPr>
          <w:color w:val="231F20"/>
          <w:spacing w:val="-8"/>
        </w:rPr>
        <w:t xml:space="preserve">Boundaries </w:t>
      </w:r>
      <w:r>
        <w:rPr>
          <w:color w:val="231F20"/>
        </w:rPr>
        <w:t>and</w:t>
      </w:r>
      <w:r>
        <w:rPr>
          <w:color w:val="231F20"/>
          <w:spacing w:val="-11"/>
        </w:rPr>
        <w:t xml:space="preserve"> </w:t>
      </w:r>
      <w:r>
        <w:rPr>
          <w:color w:val="231F20"/>
        </w:rPr>
        <w:t xml:space="preserve">Professional </w:t>
      </w:r>
      <w:bookmarkEnd w:id="9"/>
      <w:r>
        <w:rPr>
          <w:color w:val="231F20"/>
          <w:spacing w:val="-2"/>
        </w:rPr>
        <w:t>Relationships</w:t>
      </w:r>
    </w:p>
    <w:p w14:paraId="61DCFFB9" w14:textId="77777777" w:rsidR="000F490C" w:rsidRDefault="00FD2EF2">
      <w:pPr>
        <w:pStyle w:val="Heading4"/>
        <w:numPr>
          <w:ilvl w:val="2"/>
          <w:numId w:val="19"/>
        </w:numPr>
        <w:tabs>
          <w:tab w:val="left" w:pos="840"/>
        </w:tabs>
        <w:spacing w:before="68" w:line="228" w:lineRule="exact"/>
        <w:ind w:left="840" w:hanging="600"/>
      </w:pPr>
      <w:bookmarkStart w:id="10" w:name="_TOC_250001"/>
      <w:r>
        <w:rPr>
          <w:color w:val="231F20"/>
        </w:rPr>
        <w:t xml:space="preserve">Previous </w:t>
      </w:r>
      <w:bookmarkEnd w:id="10"/>
      <w:r>
        <w:rPr>
          <w:color w:val="231F20"/>
          <w:spacing w:val="-2"/>
        </w:rPr>
        <w:t>Relationships</w:t>
      </w:r>
    </w:p>
    <w:p w14:paraId="764B4EEB" w14:textId="77777777" w:rsidR="000F490C" w:rsidRDefault="00FD2EF2">
      <w:pPr>
        <w:pStyle w:val="BodyText"/>
        <w:spacing w:before="6" w:line="213" w:lineRule="auto"/>
        <w:ind w:right="47"/>
      </w:pPr>
      <w:r>
        <w:rPr>
          <w:color w:val="231F20"/>
        </w:rPr>
        <w:t>Counselors consider the risks and benefits of accepting as clients those with</w:t>
      </w:r>
      <w:r>
        <w:rPr>
          <w:color w:val="231F20"/>
        </w:rPr>
        <w:t xml:space="preserve"> whom they have had a previous relationship. These potential clients may include individuals with whom the</w:t>
      </w:r>
      <w:r>
        <w:rPr>
          <w:color w:val="231F20"/>
          <w:spacing w:val="-8"/>
        </w:rPr>
        <w:t xml:space="preserve"> </w:t>
      </w:r>
      <w:r>
        <w:rPr>
          <w:color w:val="231F20"/>
        </w:rPr>
        <w:t>counselor</w:t>
      </w:r>
      <w:r>
        <w:rPr>
          <w:color w:val="231F20"/>
          <w:spacing w:val="-8"/>
        </w:rPr>
        <w:t xml:space="preserve"> </w:t>
      </w:r>
      <w:r>
        <w:rPr>
          <w:color w:val="231F20"/>
        </w:rPr>
        <w:t>has</w:t>
      </w:r>
      <w:r>
        <w:rPr>
          <w:color w:val="231F20"/>
          <w:spacing w:val="-8"/>
        </w:rPr>
        <w:t xml:space="preserve"> </w:t>
      </w:r>
      <w:r>
        <w:rPr>
          <w:color w:val="231F20"/>
        </w:rPr>
        <w:t>had</w:t>
      </w:r>
      <w:r>
        <w:rPr>
          <w:color w:val="231F20"/>
          <w:spacing w:val="-8"/>
        </w:rPr>
        <w:t xml:space="preserve"> </w:t>
      </w:r>
      <w:r>
        <w:rPr>
          <w:color w:val="231F20"/>
        </w:rPr>
        <w:t>a</w:t>
      </w:r>
      <w:r>
        <w:rPr>
          <w:color w:val="231F20"/>
          <w:spacing w:val="-8"/>
        </w:rPr>
        <w:t xml:space="preserve"> </w:t>
      </w:r>
      <w:r>
        <w:rPr>
          <w:color w:val="231F20"/>
        </w:rPr>
        <w:t>casual,</w:t>
      </w:r>
      <w:r>
        <w:rPr>
          <w:color w:val="231F20"/>
          <w:spacing w:val="-8"/>
        </w:rPr>
        <w:t xml:space="preserve"> </w:t>
      </w:r>
      <w:r>
        <w:rPr>
          <w:color w:val="231F20"/>
        </w:rPr>
        <w:t>distant, or</w:t>
      </w:r>
      <w:r>
        <w:rPr>
          <w:color w:val="231F20"/>
          <w:spacing w:val="-1"/>
        </w:rPr>
        <w:t xml:space="preserve"> </w:t>
      </w:r>
      <w:r>
        <w:rPr>
          <w:color w:val="231F20"/>
        </w:rPr>
        <w:t>past</w:t>
      </w:r>
      <w:r>
        <w:rPr>
          <w:color w:val="231F20"/>
          <w:spacing w:val="-1"/>
        </w:rPr>
        <w:t xml:space="preserve"> </w:t>
      </w:r>
      <w:r>
        <w:rPr>
          <w:color w:val="231F20"/>
        </w:rPr>
        <w:t>relationship.</w:t>
      </w:r>
      <w:r>
        <w:rPr>
          <w:color w:val="231F20"/>
          <w:spacing w:val="-1"/>
        </w:rPr>
        <w:t xml:space="preserve"> </w:t>
      </w:r>
      <w:r>
        <w:rPr>
          <w:color w:val="231F20"/>
        </w:rPr>
        <w:t>Examples</w:t>
      </w:r>
      <w:r>
        <w:rPr>
          <w:color w:val="231F20"/>
          <w:spacing w:val="-1"/>
        </w:rPr>
        <w:t xml:space="preserve"> </w:t>
      </w:r>
      <w:r>
        <w:rPr>
          <w:color w:val="231F20"/>
        </w:rPr>
        <w:t xml:space="preserve">include mutual or past membership in a pro- </w:t>
      </w:r>
      <w:proofErr w:type="spellStart"/>
      <w:r>
        <w:rPr>
          <w:color w:val="231F20"/>
        </w:rPr>
        <w:t>fessional</w:t>
      </w:r>
      <w:proofErr w:type="spellEnd"/>
      <w:r>
        <w:rPr>
          <w:color w:val="231F20"/>
        </w:rPr>
        <w:t xml:space="preserve"> association, organization, </w:t>
      </w:r>
      <w:r>
        <w:rPr>
          <w:color w:val="231F20"/>
        </w:rPr>
        <w:t xml:space="preserve">or community. When counselors accept </w:t>
      </w:r>
      <w:r>
        <w:rPr>
          <w:color w:val="231F20"/>
          <w:spacing w:val="-2"/>
        </w:rPr>
        <w:t>these</w:t>
      </w:r>
      <w:r>
        <w:rPr>
          <w:color w:val="231F20"/>
          <w:spacing w:val="-8"/>
        </w:rPr>
        <w:t xml:space="preserve"> </w:t>
      </w:r>
      <w:r>
        <w:rPr>
          <w:color w:val="231F20"/>
          <w:spacing w:val="-2"/>
        </w:rPr>
        <w:t>clients,</w:t>
      </w:r>
      <w:r>
        <w:rPr>
          <w:color w:val="231F20"/>
          <w:spacing w:val="-8"/>
        </w:rPr>
        <w:t xml:space="preserve"> </w:t>
      </w:r>
      <w:r>
        <w:rPr>
          <w:color w:val="231F20"/>
          <w:spacing w:val="-2"/>
        </w:rPr>
        <w:t>they</w:t>
      </w:r>
      <w:r>
        <w:rPr>
          <w:color w:val="231F20"/>
          <w:spacing w:val="-7"/>
        </w:rPr>
        <w:t xml:space="preserve"> </w:t>
      </w:r>
      <w:r>
        <w:rPr>
          <w:color w:val="231F20"/>
          <w:spacing w:val="-2"/>
        </w:rPr>
        <w:t>take</w:t>
      </w:r>
      <w:r>
        <w:rPr>
          <w:color w:val="231F20"/>
          <w:spacing w:val="-7"/>
        </w:rPr>
        <w:t xml:space="preserve"> </w:t>
      </w:r>
      <w:r>
        <w:rPr>
          <w:color w:val="231F20"/>
          <w:spacing w:val="-2"/>
        </w:rPr>
        <w:t>appropriate</w:t>
      </w:r>
      <w:r>
        <w:rPr>
          <w:color w:val="231F20"/>
          <w:spacing w:val="-7"/>
        </w:rPr>
        <w:t xml:space="preserve"> </w:t>
      </w:r>
      <w:r>
        <w:rPr>
          <w:color w:val="231F20"/>
          <w:spacing w:val="-2"/>
        </w:rPr>
        <w:t xml:space="preserve">pro- </w:t>
      </w:r>
      <w:proofErr w:type="spellStart"/>
      <w:r>
        <w:rPr>
          <w:color w:val="231F20"/>
        </w:rPr>
        <w:t>fessional</w:t>
      </w:r>
      <w:proofErr w:type="spellEnd"/>
      <w:r>
        <w:rPr>
          <w:color w:val="231F20"/>
          <w:spacing w:val="-10"/>
        </w:rPr>
        <w:t xml:space="preserve"> </w:t>
      </w:r>
      <w:r>
        <w:rPr>
          <w:color w:val="231F20"/>
        </w:rPr>
        <w:t>precautions</w:t>
      </w:r>
      <w:r>
        <w:rPr>
          <w:color w:val="231F20"/>
          <w:spacing w:val="-10"/>
        </w:rPr>
        <w:t xml:space="preserve"> </w:t>
      </w:r>
      <w:r>
        <w:rPr>
          <w:color w:val="231F20"/>
        </w:rPr>
        <w:t>such</w:t>
      </w:r>
      <w:r>
        <w:rPr>
          <w:color w:val="231F20"/>
          <w:spacing w:val="-10"/>
        </w:rPr>
        <w:t xml:space="preserve"> </w:t>
      </w:r>
      <w:r>
        <w:rPr>
          <w:color w:val="231F20"/>
        </w:rPr>
        <w:t>as</w:t>
      </w:r>
      <w:r>
        <w:rPr>
          <w:color w:val="231F20"/>
          <w:spacing w:val="-10"/>
        </w:rPr>
        <w:t xml:space="preserve"> </w:t>
      </w:r>
      <w:r>
        <w:rPr>
          <w:color w:val="231F20"/>
        </w:rPr>
        <w:t>informed consent,</w:t>
      </w:r>
      <w:r>
        <w:rPr>
          <w:color w:val="231F20"/>
          <w:spacing w:val="-12"/>
        </w:rPr>
        <w:t xml:space="preserve"> </w:t>
      </w:r>
      <w:r>
        <w:rPr>
          <w:color w:val="231F20"/>
        </w:rPr>
        <w:t>consultation,</w:t>
      </w:r>
      <w:r>
        <w:rPr>
          <w:color w:val="231F20"/>
          <w:spacing w:val="-11"/>
        </w:rPr>
        <w:t xml:space="preserve"> </w:t>
      </w:r>
      <w:r>
        <w:rPr>
          <w:color w:val="231F20"/>
        </w:rPr>
        <w:t>supervision,</w:t>
      </w:r>
      <w:r>
        <w:rPr>
          <w:color w:val="231F20"/>
          <w:spacing w:val="-11"/>
        </w:rPr>
        <w:t xml:space="preserve"> </w:t>
      </w:r>
      <w:r>
        <w:rPr>
          <w:color w:val="231F20"/>
        </w:rPr>
        <w:t xml:space="preserve">and </w:t>
      </w:r>
      <w:r>
        <w:rPr>
          <w:color w:val="231F20"/>
          <w:spacing w:val="-2"/>
        </w:rPr>
        <w:t>documentation</w:t>
      </w:r>
      <w:r>
        <w:rPr>
          <w:color w:val="231F20"/>
          <w:spacing w:val="-10"/>
        </w:rPr>
        <w:t xml:space="preserve"> </w:t>
      </w:r>
      <w:r>
        <w:rPr>
          <w:color w:val="231F20"/>
          <w:spacing w:val="-2"/>
        </w:rPr>
        <w:t>to</w:t>
      </w:r>
      <w:r>
        <w:rPr>
          <w:color w:val="231F20"/>
          <w:spacing w:val="-9"/>
        </w:rPr>
        <w:t xml:space="preserve"> </w:t>
      </w:r>
      <w:r>
        <w:rPr>
          <w:color w:val="231F20"/>
          <w:spacing w:val="-2"/>
        </w:rPr>
        <w:t>ensure</w:t>
      </w:r>
      <w:r>
        <w:rPr>
          <w:color w:val="231F20"/>
          <w:spacing w:val="-9"/>
        </w:rPr>
        <w:t xml:space="preserve"> </w:t>
      </w:r>
      <w:r>
        <w:rPr>
          <w:color w:val="231F20"/>
          <w:spacing w:val="-2"/>
        </w:rPr>
        <w:t>that</w:t>
      </w:r>
      <w:r>
        <w:rPr>
          <w:color w:val="231F20"/>
          <w:spacing w:val="-9"/>
        </w:rPr>
        <w:t xml:space="preserve"> </w:t>
      </w:r>
      <w:r>
        <w:rPr>
          <w:color w:val="231F20"/>
          <w:spacing w:val="-2"/>
        </w:rPr>
        <w:t xml:space="preserve">judgment </w:t>
      </w:r>
      <w:r>
        <w:rPr>
          <w:color w:val="231F20"/>
        </w:rPr>
        <w:t xml:space="preserve">is not </w:t>
      </w:r>
      <w:proofErr w:type="gramStart"/>
      <w:r>
        <w:rPr>
          <w:color w:val="231F20"/>
        </w:rPr>
        <w:t>impaired</w:t>
      </w:r>
      <w:proofErr w:type="gramEnd"/>
      <w:r>
        <w:rPr>
          <w:color w:val="231F20"/>
        </w:rPr>
        <w:t xml:space="preserve"> and no exploitation </w:t>
      </w:r>
      <w:r>
        <w:rPr>
          <w:color w:val="231F20"/>
          <w:spacing w:val="-2"/>
        </w:rPr>
        <w:t>occurs.</w:t>
      </w:r>
    </w:p>
    <w:p w14:paraId="421F9118" w14:textId="77777777" w:rsidR="000F490C" w:rsidRDefault="00FD2EF2">
      <w:pPr>
        <w:pStyle w:val="Heading4"/>
        <w:numPr>
          <w:ilvl w:val="2"/>
          <w:numId w:val="19"/>
        </w:numPr>
        <w:tabs>
          <w:tab w:val="left" w:pos="840"/>
        </w:tabs>
        <w:spacing w:before="153" w:line="199" w:lineRule="auto"/>
        <w:ind w:left="840" w:right="377" w:hanging="600"/>
        <w:jc w:val="both"/>
      </w:pPr>
      <w:r>
        <w:rPr>
          <w:color w:val="231F20"/>
        </w:rPr>
        <w:t>Extending</w:t>
      </w:r>
      <w:r>
        <w:rPr>
          <w:color w:val="231F20"/>
          <w:spacing w:val="-13"/>
        </w:rPr>
        <w:t xml:space="preserve"> </w:t>
      </w:r>
      <w:r>
        <w:rPr>
          <w:color w:val="231F20"/>
        </w:rPr>
        <w:t xml:space="preserve">Counseling </w:t>
      </w:r>
      <w:r>
        <w:rPr>
          <w:color w:val="231F20"/>
          <w:spacing w:val="-2"/>
        </w:rPr>
        <w:t>Boundaries</w:t>
      </w:r>
    </w:p>
    <w:p w14:paraId="500E2C25" w14:textId="77777777" w:rsidR="000F490C" w:rsidRDefault="00FD2EF2">
      <w:pPr>
        <w:pStyle w:val="BodyText"/>
        <w:spacing w:line="213" w:lineRule="auto"/>
        <w:ind w:right="47"/>
      </w:pPr>
      <w:r>
        <w:rPr>
          <w:color w:val="231F20"/>
        </w:rPr>
        <w:t xml:space="preserve">Counselors consider the risks and benefits of extending current counsel- </w:t>
      </w:r>
      <w:proofErr w:type="spellStart"/>
      <w:r>
        <w:rPr>
          <w:color w:val="231F20"/>
        </w:rPr>
        <w:t>ing</w:t>
      </w:r>
      <w:proofErr w:type="spellEnd"/>
      <w:r>
        <w:rPr>
          <w:color w:val="231F20"/>
          <w:spacing w:val="-2"/>
        </w:rPr>
        <w:t xml:space="preserve"> </w:t>
      </w:r>
      <w:r>
        <w:rPr>
          <w:color w:val="231F20"/>
        </w:rPr>
        <w:t>relationships</w:t>
      </w:r>
      <w:r>
        <w:rPr>
          <w:color w:val="231F20"/>
          <w:spacing w:val="-2"/>
        </w:rPr>
        <w:t xml:space="preserve"> </w:t>
      </w:r>
      <w:r>
        <w:rPr>
          <w:color w:val="231F20"/>
        </w:rPr>
        <w:t>beyond</w:t>
      </w:r>
      <w:r>
        <w:rPr>
          <w:color w:val="231F20"/>
          <w:spacing w:val="-2"/>
        </w:rPr>
        <w:t xml:space="preserve"> </w:t>
      </w:r>
      <w:r>
        <w:rPr>
          <w:color w:val="231F20"/>
        </w:rPr>
        <w:t xml:space="preserve">conventional parameters. Examples include attend- </w:t>
      </w:r>
      <w:proofErr w:type="spellStart"/>
      <w:r>
        <w:rPr>
          <w:color w:val="231F20"/>
        </w:rPr>
        <w:t>ing</w:t>
      </w:r>
      <w:proofErr w:type="spellEnd"/>
      <w:r>
        <w:rPr>
          <w:color w:val="231F20"/>
        </w:rPr>
        <w:t xml:space="preserve"> a client’s formal ceremony (e.g., a wedding/commitment ceremony or graduation), purchasing a service or </w:t>
      </w:r>
      <w:r>
        <w:rPr>
          <w:color w:val="231F20"/>
          <w:spacing w:val="-2"/>
        </w:rPr>
        <w:t>product</w:t>
      </w:r>
      <w:r>
        <w:rPr>
          <w:color w:val="231F20"/>
          <w:spacing w:val="-7"/>
        </w:rPr>
        <w:t xml:space="preserve"> </w:t>
      </w:r>
      <w:r>
        <w:rPr>
          <w:color w:val="231F20"/>
          <w:spacing w:val="-2"/>
        </w:rPr>
        <w:t>provided</w:t>
      </w:r>
      <w:r>
        <w:rPr>
          <w:color w:val="231F20"/>
          <w:spacing w:val="-7"/>
        </w:rPr>
        <w:t xml:space="preserve"> </w:t>
      </w:r>
      <w:r>
        <w:rPr>
          <w:color w:val="231F20"/>
          <w:spacing w:val="-2"/>
        </w:rPr>
        <w:t>by</w:t>
      </w:r>
      <w:r>
        <w:rPr>
          <w:color w:val="231F20"/>
          <w:spacing w:val="-7"/>
        </w:rPr>
        <w:t xml:space="preserve"> </w:t>
      </w:r>
      <w:r>
        <w:rPr>
          <w:color w:val="231F20"/>
          <w:spacing w:val="-2"/>
        </w:rPr>
        <w:t>a</w:t>
      </w:r>
      <w:r>
        <w:rPr>
          <w:color w:val="231F20"/>
          <w:spacing w:val="-7"/>
        </w:rPr>
        <w:t xml:space="preserve"> </w:t>
      </w:r>
      <w:r>
        <w:rPr>
          <w:color w:val="231F20"/>
          <w:spacing w:val="-2"/>
        </w:rPr>
        <w:t>client</w:t>
      </w:r>
      <w:r>
        <w:rPr>
          <w:color w:val="231F20"/>
          <w:spacing w:val="-7"/>
        </w:rPr>
        <w:t xml:space="preserve"> </w:t>
      </w:r>
      <w:r>
        <w:rPr>
          <w:color w:val="231F20"/>
          <w:spacing w:val="-2"/>
        </w:rPr>
        <w:t xml:space="preserve">(excepting </w:t>
      </w:r>
      <w:r>
        <w:rPr>
          <w:color w:val="231F20"/>
          <w:w w:val="95"/>
        </w:rPr>
        <w:t>unrestricted</w:t>
      </w:r>
      <w:r>
        <w:rPr>
          <w:color w:val="231F20"/>
          <w:spacing w:val="-11"/>
          <w:w w:val="95"/>
        </w:rPr>
        <w:t xml:space="preserve"> </w:t>
      </w:r>
      <w:r>
        <w:rPr>
          <w:color w:val="231F20"/>
          <w:w w:val="95"/>
        </w:rPr>
        <w:t>bartering),</w:t>
      </w:r>
      <w:r>
        <w:rPr>
          <w:color w:val="231F20"/>
          <w:spacing w:val="-9"/>
          <w:w w:val="95"/>
        </w:rPr>
        <w:t xml:space="preserve"> </w:t>
      </w:r>
      <w:r>
        <w:rPr>
          <w:color w:val="231F20"/>
          <w:w w:val="95"/>
        </w:rPr>
        <w:t>and</w:t>
      </w:r>
      <w:r>
        <w:rPr>
          <w:color w:val="231F20"/>
          <w:spacing w:val="-9"/>
          <w:w w:val="95"/>
        </w:rPr>
        <w:t xml:space="preserve"> </w:t>
      </w:r>
      <w:r>
        <w:rPr>
          <w:color w:val="231F20"/>
          <w:w w:val="95"/>
        </w:rPr>
        <w:t>visiting</w:t>
      </w:r>
      <w:r>
        <w:rPr>
          <w:color w:val="231F20"/>
          <w:spacing w:val="-9"/>
          <w:w w:val="95"/>
        </w:rPr>
        <w:t xml:space="preserve"> </w:t>
      </w:r>
      <w:r>
        <w:rPr>
          <w:color w:val="231F20"/>
          <w:w w:val="95"/>
        </w:rPr>
        <w:t>a</w:t>
      </w:r>
      <w:r>
        <w:rPr>
          <w:color w:val="231F20"/>
          <w:spacing w:val="-9"/>
          <w:w w:val="95"/>
        </w:rPr>
        <w:t xml:space="preserve"> </w:t>
      </w:r>
      <w:r>
        <w:rPr>
          <w:color w:val="231F20"/>
          <w:w w:val="95"/>
        </w:rPr>
        <w:t xml:space="preserve">cli- </w:t>
      </w:r>
      <w:proofErr w:type="spellStart"/>
      <w:r>
        <w:rPr>
          <w:color w:val="231F20"/>
          <w:w w:val="95"/>
        </w:rPr>
        <w:t>ent’s</w:t>
      </w:r>
      <w:proofErr w:type="spellEnd"/>
      <w:r>
        <w:rPr>
          <w:color w:val="231F20"/>
          <w:spacing w:val="-9"/>
          <w:w w:val="95"/>
        </w:rPr>
        <w:t xml:space="preserve"> </w:t>
      </w:r>
      <w:r>
        <w:rPr>
          <w:color w:val="231F20"/>
          <w:w w:val="95"/>
        </w:rPr>
        <w:t>ill</w:t>
      </w:r>
      <w:r>
        <w:rPr>
          <w:color w:val="231F20"/>
          <w:spacing w:val="-9"/>
          <w:w w:val="95"/>
        </w:rPr>
        <w:t xml:space="preserve"> </w:t>
      </w:r>
      <w:r>
        <w:rPr>
          <w:color w:val="231F20"/>
          <w:w w:val="95"/>
        </w:rPr>
        <w:t>fam</w:t>
      </w:r>
      <w:r>
        <w:rPr>
          <w:color w:val="231F20"/>
          <w:w w:val="95"/>
        </w:rPr>
        <w:t>ily</w:t>
      </w:r>
      <w:r>
        <w:rPr>
          <w:color w:val="231F20"/>
          <w:spacing w:val="-9"/>
          <w:w w:val="95"/>
        </w:rPr>
        <w:t xml:space="preserve"> </w:t>
      </w:r>
      <w:r>
        <w:rPr>
          <w:color w:val="231F20"/>
          <w:w w:val="95"/>
        </w:rPr>
        <w:t>member</w:t>
      </w:r>
      <w:r>
        <w:rPr>
          <w:color w:val="231F20"/>
          <w:spacing w:val="-9"/>
          <w:w w:val="95"/>
        </w:rPr>
        <w:t xml:space="preserve"> </w:t>
      </w:r>
      <w:r>
        <w:rPr>
          <w:color w:val="231F20"/>
          <w:w w:val="95"/>
        </w:rPr>
        <w:t>in</w:t>
      </w:r>
      <w:r>
        <w:rPr>
          <w:color w:val="231F20"/>
          <w:spacing w:val="-9"/>
          <w:w w:val="95"/>
        </w:rPr>
        <w:t xml:space="preserve"> </w:t>
      </w:r>
      <w:r>
        <w:rPr>
          <w:color w:val="231F20"/>
          <w:w w:val="95"/>
        </w:rPr>
        <w:t>the</w:t>
      </w:r>
      <w:r>
        <w:rPr>
          <w:color w:val="231F20"/>
          <w:spacing w:val="-9"/>
          <w:w w:val="95"/>
        </w:rPr>
        <w:t xml:space="preserve"> </w:t>
      </w:r>
      <w:r>
        <w:rPr>
          <w:color w:val="231F20"/>
          <w:w w:val="95"/>
        </w:rPr>
        <w:t>hospital.</w:t>
      </w:r>
      <w:r>
        <w:rPr>
          <w:color w:val="231F20"/>
          <w:spacing w:val="-9"/>
          <w:w w:val="95"/>
        </w:rPr>
        <w:t xml:space="preserve"> </w:t>
      </w:r>
      <w:r>
        <w:rPr>
          <w:color w:val="231F20"/>
          <w:w w:val="95"/>
        </w:rPr>
        <w:t xml:space="preserve">In </w:t>
      </w:r>
      <w:r>
        <w:rPr>
          <w:color w:val="231F20"/>
          <w:spacing w:val="-2"/>
        </w:rPr>
        <w:t>extending</w:t>
      </w:r>
      <w:r>
        <w:rPr>
          <w:color w:val="231F20"/>
          <w:spacing w:val="-6"/>
        </w:rPr>
        <w:t xml:space="preserve"> </w:t>
      </w:r>
      <w:r>
        <w:rPr>
          <w:color w:val="231F20"/>
          <w:spacing w:val="-2"/>
        </w:rPr>
        <w:t>these</w:t>
      </w:r>
      <w:r>
        <w:rPr>
          <w:color w:val="231F20"/>
          <w:spacing w:val="-6"/>
        </w:rPr>
        <w:t xml:space="preserve"> </w:t>
      </w:r>
      <w:r>
        <w:rPr>
          <w:color w:val="231F20"/>
          <w:spacing w:val="-2"/>
        </w:rPr>
        <w:t>boundaries,</w:t>
      </w:r>
      <w:r>
        <w:rPr>
          <w:color w:val="231F20"/>
          <w:spacing w:val="-6"/>
        </w:rPr>
        <w:t xml:space="preserve"> </w:t>
      </w:r>
      <w:r>
        <w:rPr>
          <w:color w:val="231F20"/>
          <w:spacing w:val="-2"/>
        </w:rPr>
        <w:t xml:space="preserve">counselors </w:t>
      </w:r>
      <w:r>
        <w:rPr>
          <w:color w:val="231F20"/>
        </w:rPr>
        <w:t xml:space="preserve">take appropriate professional </w:t>
      </w:r>
      <w:proofErr w:type="spellStart"/>
      <w:r>
        <w:rPr>
          <w:color w:val="231F20"/>
        </w:rPr>
        <w:t>precau</w:t>
      </w:r>
      <w:proofErr w:type="spellEnd"/>
      <w:r>
        <w:rPr>
          <w:color w:val="231F20"/>
        </w:rPr>
        <w:t xml:space="preserve">- </w:t>
      </w:r>
      <w:proofErr w:type="spellStart"/>
      <w:r>
        <w:rPr>
          <w:color w:val="231F20"/>
        </w:rPr>
        <w:t>tions</w:t>
      </w:r>
      <w:proofErr w:type="spellEnd"/>
      <w:r>
        <w:rPr>
          <w:color w:val="231F20"/>
          <w:spacing w:val="-12"/>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informed</w:t>
      </w:r>
      <w:r>
        <w:rPr>
          <w:color w:val="231F20"/>
          <w:spacing w:val="-11"/>
        </w:rPr>
        <w:t xml:space="preserve"> </w:t>
      </w:r>
      <w:r>
        <w:rPr>
          <w:color w:val="231F20"/>
        </w:rPr>
        <w:t>consent,</w:t>
      </w:r>
      <w:r>
        <w:rPr>
          <w:color w:val="231F20"/>
          <w:spacing w:val="-12"/>
        </w:rPr>
        <w:t xml:space="preserve"> </w:t>
      </w:r>
      <w:r>
        <w:rPr>
          <w:color w:val="231F20"/>
        </w:rPr>
        <w:t xml:space="preserve">consul- </w:t>
      </w:r>
      <w:proofErr w:type="spellStart"/>
      <w:r>
        <w:rPr>
          <w:color w:val="231F20"/>
          <w:spacing w:val="-2"/>
        </w:rPr>
        <w:t>tation</w:t>
      </w:r>
      <w:proofErr w:type="spellEnd"/>
      <w:r>
        <w:rPr>
          <w:color w:val="231F20"/>
          <w:spacing w:val="-2"/>
        </w:rPr>
        <w:t>,</w:t>
      </w:r>
      <w:r>
        <w:rPr>
          <w:color w:val="231F20"/>
          <w:spacing w:val="-6"/>
        </w:rPr>
        <w:t xml:space="preserve"> </w:t>
      </w:r>
      <w:r>
        <w:rPr>
          <w:color w:val="231F20"/>
          <w:spacing w:val="-2"/>
        </w:rPr>
        <w:t>supervision,</w:t>
      </w:r>
      <w:r>
        <w:rPr>
          <w:color w:val="231F20"/>
          <w:spacing w:val="-6"/>
        </w:rPr>
        <w:t xml:space="preserve"> </w:t>
      </w:r>
      <w:r>
        <w:rPr>
          <w:color w:val="231F20"/>
          <w:spacing w:val="-2"/>
        </w:rPr>
        <w:t>and</w:t>
      </w:r>
      <w:r>
        <w:rPr>
          <w:color w:val="231F20"/>
          <w:spacing w:val="-6"/>
        </w:rPr>
        <w:t xml:space="preserve"> </w:t>
      </w:r>
      <w:r>
        <w:rPr>
          <w:color w:val="231F20"/>
          <w:spacing w:val="-2"/>
        </w:rPr>
        <w:t>documentation to</w:t>
      </w:r>
      <w:r>
        <w:rPr>
          <w:color w:val="231F20"/>
          <w:spacing w:val="-8"/>
        </w:rPr>
        <w:t xml:space="preserve"> </w:t>
      </w:r>
      <w:r>
        <w:rPr>
          <w:color w:val="231F20"/>
          <w:spacing w:val="-2"/>
        </w:rPr>
        <w:t>ensure</w:t>
      </w:r>
      <w:r>
        <w:rPr>
          <w:color w:val="231F20"/>
          <w:spacing w:val="-8"/>
        </w:rPr>
        <w:t xml:space="preserve"> </w:t>
      </w:r>
      <w:r>
        <w:rPr>
          <w:color w:val="231F20"/>
          <w:spacing w:val="-2"/>
        </w:rPr>
        <w:t>that</w:t>
      </w:r>
      <w:r>
        <w:rPr>
          <w:color w:val="231F20"/>
          <w:spacing w:val="-8"/>
        </w:rPr>
        <w:t xml:space="preserve"> </w:t>
      </w:r>
      <w:r>
        <w:rPr>
          <w:color w:val="231F20"/>
          <w:spacing w:val="-2"/>
        </w:rPr>
        <w:t>judgment</w:t>
      </w:r>
      <w:r>
        <w:rPr>
          <w:color w:val="231F20"/>
          <w:spacing w:val="-8"/>
        </w:rPr>
        <w:t xml:space="preserve"> </w:t>
      </w:r>
      <w:r>
        <w:rPr>
          <w:color w:val="231F20"/>
          <w:spacing w:val="-2"/>
        </w:rPr>
        <w:t>is</w:t>
      </w:r>
      <w:r>
        <w:rPr>
          <w:color w:val="231F20"/>
          <w:spacing w:val="-8"/>
        </w:rPr>
        <w:t xml:space="preserve"> </w:t>
      </w:r>
      <w:r>
        <w:rPr>
          <w:color w:val="231F20"/>
          <w:spacing w:val="-2"/>
        </w:rPr>
        <w:t>not</w:t>
      </w:r>
      <w:r>
        <w:rPr>
          <w:color w:val="231F20"/>
          <w:spacing w:val="-8"/>
        </w:rPr>
        <w:t xml:space="preserve"> </w:t>
      </w:r>
      <w:proofErr w:type="gramStart"/>
      <w:r>
        <w:rPr>
          <w:color w:val="231F20"/>
          <w:spacing w:val="-2"/>
        </w:rPr>
        <w:t>impaired</w:t>
      </w:r>
      <w:proofErr w:type="gramEnd"/>
      <w:r>
        <w:rPr>
          <w:color w:val="231F20"/>
          <w:spacing w:val="-2"/>
        </w:rPr>
        <w:t xml:space="preserve"> </w:t>
      </w:r>
      <w:r>
        <w:rPr>
          <w:color w:val="231F20"/>
        </w:rPr>
        <w:t>and no harm occurs.</w:t>
      </w:r>
    </w:p>
    <w:p w14:paraId="4AC06CE5" w14:textId="77777777" w:rsidR="000F490C" w:rsidRDefault="00FD2EF2">
      <w:pPr>
        <w:pStyle w:val="Heading4"/>
        <w:numPr>
          <w:ilvl w:val="2"/>
          <w:numId w:val="19"/>
        </w:numPr>
        <w:tabs>
          <w:tab w:val="left" w:pos="840"/>
        </w:tabs>
        <w:spacing w:before="152" w:line="199" w:lineRule="auto"/>
        <w:ind w:left="840" w:right="210" w:hanging="600"/>
        <w:jc w:val="both"/>
      </w:pPr>
      <w:r>
        <w:rPr>
          <w:color w:val="231F20"/>
        </w:rPr>
        <w:t>Documenting</w:t>
      </w:r>
      <w:r>
        <w:rPr>
          <w:color w:val="231F20"/>
          <w:spacing w:val="-13"/>
        </w:rPr>
        <w:t xml:space="preserve"> </w:t>
      </w:r>
      <w:r>
        <w:rPr>
          <w:color w:val="231F20"/>
        </w:rPr>
        <w:t xml:space="preserve">Boundary </w:t>
      </w:r>
      <w:r>
        <w:rPr>
          <w:color w:val="231F20"/>
          <w:spacing w:val="-2"/>
        </w:rPr>
        <w:t>Extensions</w:t>
      </w:r>
    </w:p>
    <w:p w14:paraId="531E64C8" w14:textId="77777777" w:rsidR="000F490C" w:rsidRDefault="00FD2EF2">
      <w:pPr>
        <w:pStyle w:val="BodyText"/>
        <w:spacing w:line="213" w:lineRule="auto"/>
        <w:ind w:right="47"/>
      </w:pPr>
      <w:r>
        <w:rPr>
          <w:color w:val="231F20"/>
        </w:rPr>
        <w:t xml:space="preserve">If counselors extend boundaries as described in A.6.a. and A.6.b., they must officially document, prior to the </w:t>
      </w:r>
      <w:r>
        <w:rPr>
          <w:color w:val="231F20"/>
          <w:w w:val="95"/>
        </w:rPr>
        <w:t xml:space="preserve">interaction (when feasible), the rationale </w:t>
      </w:r>
      <w:r>
        <w:rPr>
          <w:color w:val="231F20"/>
        </w:rPr>
        <w:t>for such an interaction, the potential benefit, an</w:t>
      </w:r>
      <w:r>
        <w:rPr>
          <w:color w:val="231F20"/>
        </w:rPr>
        <w:t>d anticipated consequences for</w:t>
      </w:r>
      <w:r>
        <w:rPr>
          <w:color w:val="231F20"/>
          <w:spacing w:val="-8"/>
        </w:rPr>
        <w:t xml:space="preserve"> </w:t>
      </w:r>
      <w:r>
        <w:rPr>
          <w:color w:val="231F20"/>
        </w:rPr>
        <w:t>the</w:t>
      </w:r>
      <w:r>
        <w:rPr>
          <w:color w:val="231F20"/>
          <w:spacing w:val="-8"/>
        </w:rPr>
        <w:t xml:space="preserve"> </w:t>
      </w:r>
      <w:r>
        <w:rPr>
          <w:color w:val="231F20"/>
        </w:rPr>
        <w:t>client</w:t>
      </w:r>
      <w:r>
        <w:rPr>
          <w:color w:val="231F20"/>
          <w:spacing w:val="-8"/>
        </w:rPr>
        <w:t xml:space="preserve"> </w:t>
      </w:r>
      <w:r>
        <w:rPr>
          <w:color w:val="231F20"/>
        </w:rPr>
        <w:t>or</w:t>
      </w:r>
      <w:r>
        <w:rPr>
          <w:color w:val="231F20"/>
          <w:spacing w:val="-8"/>
        </w:rPr>
        <w:t xml:space="preserve"> </w:t>
      </w:r>
      <w:r>
        <w:rPr>
          <w:color w:val="231F20"/>
        </w:rPr>
        <w:t>former</w:t>
      </w:r>
      <w:r>
        <w:rPr>
          <w:color w:val="231F20"/>
          <w:spacing w:val="-8"/>
        </w:rPr>
        <w:t xml:space="preserve"> </w:t>
      </w:r>
      <w:r>
        <w:rPr>
          <w:color w:val="231F20"/>
        </w:rPr>
        <w:t>client</w:t>
      </w:r>
      <w:r>
        <w:rPr>
          <w:color w:val="231F20"/>
          <w:spacing w:val="-8"/>
        </w:rPr>
        <w:t xml:space="preserve"> </w:t>
      </w:r>
      <w:r>
        <w:rPr>
          <w:color w:val="231F20"/>
        </w:rPr>
        <w:t>and</w:t>
      </w:r>
      <w:r>
        <w:rPr>
          <w:color w:val="231F20"/>
          <w:spacing w:val="-8"/>
        </w:rPr>
        <w:t xml:space="preserve"> </w:t>
      </w:r>
      <w:r>
        <w:rPr>
          <w:color w:val="231F20"/>
        </w:rPr>
        <w:t>other individuals</w:t>
      </w:r>
      <w:r>
        <w:rPr>
          <w:color w:val="231F20"/>
          <w:spacing w:val="-12"/>
        </w:rPr>
        <w:t xml:space="preserve"> </w:t>
      </w:r>
      <w:r>
        <w:rPr>
          <w:color w:val="231F20"/>
        </w:rPr>
        <w:t>significantly</w:t>
      </w:r>
      <w:r>
        <w:rPr>
          <w:color w:val="231F20"/>
          <w:spacing w:val="-11"/>
        </w:rPr>
        <w:t xml:space="preserve"> </w:t>
      </w:r>
      <w:r>
        <w:rPr>
          <w:color w:val="231F20"/>
        </w:rPr>
        <w:t>involved</w:t>
      </w:r>
      <w:r>
        <w:rPr>
          <w:color w:val="231F20"/>
          <w:spacing w:val="-11"/>
        </w:rPr>
        <w:t xml:space="preserve"> </w:t>
      </w:r>
      <w:r>
        <w:rPr>
          <w:color w:val="231F20"/>
        </w:rPr>
        <w:t>with the client or former client. When un- intentional harm occurs to the client</w:t>
      </w:r>
      <w:r>
        <w:rPr>
          <w:color w:val="231F20"/>
          <w:spacing w:val="80"/>
        </w:rPr>
        <w:t xml:space="preserve"> </w:t>
      </w:r>
      <w:r>
        <w:rPr>
          <w:color w:val="231F20"/>
        </w:rPr>
        <w:t>or</w:t>
      </w:r>
      <w:r>
        <w:rPr>
          <w:color w:val="231F20"/>
          <w:spacing w:val="36"/>
        </w:rPr>
        <w:t xml:space="preserve"> </w:t>
      </w:r>
      <w:r>
        <w:rPr>
          <w:color w:val="231F20"/>
        </w:rPr>
        <w:t>former</w:t>
      </w:r>
      <w:r>
        <w:rPr>
          <w:color w:val="231F20"/>
          <w:spacing w:val="37"/>
        </w:rPr>
        <w:t xml:space="preserve"> </w:t>
      </w:r>
      <w:r>
        <w:rPr>
          <w:color w:val="231F20"/>
        </w:rPr>
        <w:t>client,</w:t>
      </w:r>
      <w:r>
        <w:rPr>
          <w:color w:val="231F20"/>
          <w:spacing w:val="36"/>
        </w:rPr>
        <w:t xml:space="preserve"> </w:t>
      </w:r>
      <w:r>
        <w:rPr>
          <w:color w:val="231F20"/>
        </w:rPr>
        <w:t>or</w:t>
      </w:r>
      <w:r>
        <w:rPr>
          <w:color w:val="231F20"/>
          <w:spacing w:val="37"/>
        </w:rPr>
        <w:t xml:space="preserve"> </w:t>
      </w:r>
      <w:r>
        <w:rPr>
          <w:color w:val="231F20"/>
        </w:rPr>
        <w:t>to</w:t>
      </w:r>
      <w:r>
        <w:rPr>
          <w:color w:val="231F20"/>
          <w:spacing w:val="36"/>
        </w:rPr>
        <w:t xml:space="preserve"> </w:t>
      </w:r>
      <w:r>
        <w:rPr>
          <w:color w:val="231F20"/>
        </w:rPr>
        <w:t>an</w:t>
      </w:r>
      <w:r>
        <w:rPr>
          <w:color w:val="231F20"/>
          <w:spacing w:val="37"/>
        </w:rPr>
        <w:t xml:space="preserve"> </w:t>
      </w:r>
      <w:r>
        <w:rPr>
          <w:color w:val="231F20"/>
          <w:spacing w:val="-2"/>
        </w:rPr>
        <w:t>individual</w:t>
      </w:r>
    </w:p>
    <w:p w14:paraId="500D3375" w14:textId="77777777" w:rsidR="000F490C" w:rsidRDefault="00FD2EF2">
      <w:pPr>
        <w:pStyle w:val="BodyText"/>
        <w:spacing w:before="183" w:line="213" w:lineRule="auto"/>
        <w:ind w:right="115"/>
      </w:pPr>
      <w:r>
        <w:br w:type="column"/>
      </w:r>
      <w:r>
        <w:rPr>
          <w:color w:val="231F20"/>
        </w:rPr>
        <w:t>significantly</w:t>
      </w:r>
      <w:r>
        <w:rPr>
          <w:color w:val="231F20"/>
        </w:rPr>
        <w:t xml:space="preserve"> involved with the client or former client, the counselor must </w:t>
      </w:r>
      <w:r>
        <w:rPr>
          <w:color w:val="231F20"/>
          <w:spacing w:val="-2"/>
        </w:rPr>
        <w:t>show</w:t>
      </w:r>
      <w:r>
        <w:rPr>
          <w:color w:val="231F20"/>
          <w:spacing w:val="-7"/>
        </w:rPr>
        <w:t xml:space="preserve"> </w:t>
      </w:r>
      <w:r>
        <w:rPr>
          <w:color w:val="231F20"/>
          <w:spacing w:val="-2"/>
        </w:rPr>
        <w:t>evidence</w:t>
      </w:r>
      <w:r>
        <w:rPr>
          <w:color w:val="231F20"/>
          <w:spacing w:val="-7"/>
        </w:rPr>
        <w:t xml:space="preserve"> </w:t>
      </w:r>
      <w:r>
        <w:rPr>
          <w:color w:val="231F20"/>
          <w:spacing w:val="-2"/>
        </w:rPr>
        <w:t>of</w:t>
      </w:r>
      <w:r>
        <w:rPr>
          <w:color w:val="231F20"/>
          <w:spacing w:val="-7"/>
        </w:rPr>
        <w:t xml:space="preserve"> </w:t>
      </w:r>
      <w:r>
        <w:rPr>
          <w:color w:val="231F20"/>
          <w:spacing w:val="-2"/>
        </w:rPr>
        <w:t>an</w:t>
      </w:r>
      <w:r>
        <w:rPr>
          <w:color w:val="231F20"/>
          <w:spacing w:val="-7"/>
        </w:rPr>
        <w:t xml:space="preserve"> </w:t>
      </w:r>
      <w:r>
        <w:rPr>
          <w:color w:val="231F20"/>
          <w:spacing w:val="-2"/>
        </w:rPr>
        <w:t>attempt</w:t>
      </w:r>
      <w:r>
        <w:rPr>
          <w:color w:val="231F20"/>
          <w:spacing w:val="-7"/>
        </w:rPr>
        <w:t xml:space="preserve"> </w:t>
      </w:r>
      <w:r>
        <w:rPr>
          <w:color w:val="231F20"/>
          <w:spacing w:val="-2"/>
        </w:rPr>
        <w:t>to</w:t>
      </w:r>
      <w:r>
        <w:rPr>
          <w:color w:val="231F20"/>
          <w:spacing w:val="-7"/>
        </w:rPr>
        <w:t xml:space="preserve"> </w:t>
      </w:r>
      <w:r>
        <w:rPr>
          <w:color w:val="231F20"/>
          <w:spacing w:val="-2"/>
        </w:rPr>
        <w:t xml:space="preserve">remedy </w:t>
      </w:r>
      <w:r>
        <w:rPr>
          <w:color w:val="231F20"/>
        </w:rPr>
        <w:t>such harm.</w:t>
      </w:r>
    </w:p>
    <w:p w14:paraId="257BF170" w14:textId="77777777" w:rsidR="000F490C" w:rsidRDefault="00FD2EF2">
      <w:pPr>
        <w:pStyle w:val="Heading4"/>
        <w:numPr>
          <w:ilvl w:val="2"/>
          <w:numId w:val="19"/>
        </w:numPr>
        <w:tabs>
          <w:tab w:val="left" w:pos="841"/>
        </w:tabs>
        <w:spacing w:before="162" w:line="199" w:lineRule="auto"/>
        <w:ind w:left="840" w:right="119" w:hanging="600"/>
        <w:jc w:val="both"/>
      </w:pPr>
      <w:r>
        <w:rPr>
          <w:color w:val="231F20"/>
        </w:rPr>
        <w:t>Role Changes in the Professional</w:t>
      </w:r>
      <w:r>
        <w:rPr>
          <w:color w:val="231F20"/>
          <w:spacing w:val="-1"/>
        </w:rPr>
        <w:t xml:space="preserve"> </w:t>
      </w:r>
      <w:r>
        <w:rPr>
          <w:color w:val="231F20"/>
          <w:spacing w:val="-2"/>
        </w:rPr>
        <w:t>Relationship</w:t>
      </w:r>
    </w:p>
    <w:p w14:paraId="1EEA18AD" w14:textId="77777777" w:rsidR="000F490C" w:rsidRDefault="00FD2EF2">
      <w:pPr>
        <w:pStyle w:val="BodyText"/>
        <w:spacing w:line="213" w:lineRule="auto"/>
        <w:ind w:right="109"/>
      </w:pPr>
      <w:r>
        <w:rPr>
          <w:color w:val="231F20"/>
        </w:rPr>
        <w:t>When counselors change a role from the original or most recent contracted relationship, they obtai</w:t>
      </w:r>
      <w:r>
        <w:rPr>
          <w:color w:val="231F20"/>
        </w:rPr>
        <w:t>n informed consent</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client</w:t>
      </w:r>
      <w:r>
        <w:rPr>
          <w:color w:val="231F20"/>
          <w:spacing w:val="-7"/>
        </w:rPr>
        <w:t xml:space="preserve"> </w:t>
      </w:r>
      <w:r>
        <w:rPr>
          <w:color w:val="231F20"/>
        </w:rPr>
        <w:t>and</w:t>
      </w:r>
      <w:r>
        <w:rPr>
          <w:color w:val="231F20"/>
          <w:spacing w:val="-7"/>
        </w:rPr>
        <w:t xml:space="preserve"> </w:t>
      </w:r>
      <w:r>
        <w:rPr>
          <w:color w:val="231F20"/>
        </w:rPr>
        <w:t>explain</w:t>
      </w:r>
      <w:r>
        <w:rPr>
          <w:color w:val="231F20"/>
          <w:spacing w:val="-7"/>
        </w:rPr>
        <w:t xml:space="preserve"> </w:t>
      </w:r>
      <w:r>
        <w:rPr>
          <w:color w:val="231F20"/>
        </w:rPr>
        <w:t xml:space="preserve">the client’s right to refuse services related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change.</w:t>
      </w:r>
      <w:r>
        <w:rPr>
          <w:color w:val="231F20"/>
          <w:spacing w:val="-9"/>
        </w:rPr>
        <w:t xml:space="preserve"> </w:t>
      </w:r>
      <w:r>
        <w:rPr>
          <w:color w:val="231F20"/>
          <w:spacing w:val="-2"/>
        </w:rPr>
        <w:t>Examples</w:t>
      </w:r>
      <w:r>
        <w:rPr>
          <w:color w:val="231F20"/>
          <w:spacing w:val="-9"/>
        </w:rPr>
        <w:t xml:space="preserve"> </w:t>
      </w:r>
      <w:r>
        <w:rPr>
          <w:color w:val="231F20"/>
          <w:spacing w:val="-2"/>
        </w:rPr>
        <w:t>of</w:t>
      </w:r>
      <w:r>
        <w:rPr>
          <w:color w:val="231F20"/>
          <w:spacing w:val="-9"/>
        </w:rPr>
        <w:t xml:space="preserve"> </w:t>
      </w:r>
      <w:r>
        <w:rPr>
          <w:color w:val="231F20"/>
          <w:spacing w:val="-2"/>
        </w:rPr>
        <w:t>role</w:t>
      </w:r>
      <w:r>
        <w:rPr>
          <w:color w:val="231F20"/>
          <w:spacing w:val="-9"/>
        </w:rPr>
        <w:t xml:space="preserve"> </w:t>
      </w:r>
      <w:r>
        <w:rPr>
          <w:color w:val="231F20"/>
          <w:spacing w:val="-2"/>
        </w:rPr>
        <w:t xml:space="preserve">changes </w:t>
      </w:r>
      <w:r>
        <w:rPr>
          <w:color w:val="231F20"/>
        </w:rPr>
        <w:t>include, but are not limited to</w:t>
      </w:r>
    </w:p>
    <w:p w14:paraId="15C16729" w14:textId="77777777" w:rsidR="000F490C" w:rsidRDefault="000F490C">
      <w:pPr>
        <w:pStyle w:val="BodyText"/>
        <w:spacing w:before="7"/>
        <w:ind w:left="0"/>
        <w:jc w:val="left"/>
        <w:rPr>
          <w:sz w:val="16"/>
        </w:rPr>
      </w:pPr>
    </w:p>
    <w:p w14:paraId="379F6038" w14:textId="77777777" w:rsidR="000F490C" w:rsidRDefault="00FD2EF2">
      <w:pPr>
        <w:pStyle w:val="ListParagraph"/>
        <w:numPr>
          <w:ilvl w:val="3"/>
          <w:numId w:val="19"/>
        </w:numPr>
        <w:tabs>
          <w:tab w:val="left" w:pos="661"/>
        </w:tabs>
        <w:spacing w:before="1" w:line="213" w:lineRule="auto"/>
        <w:ind w:right="118"/>
        <w:jc w:val="both"/>
        <w:rPr>
          <w:sz w:val="18"/>
        </w:rPr>
      </w:pPr>
      <w:r>
        <w:rPr>
          <w:color w:val="231F20"/>
          <w:sz w:val="18"/>
        </w:rPr>
        <w:t>changing</w:t>
      </w:r>
      <w:r>
        <w:rPr>
          <w:color w:val="231F20"/>
          <w:spacing w:val="-3"/>
          <w:sz w:val="18"/>
        </w:rPr>
        <w:t xml:space="preserve"> </w:t>
      </w:r>
      <w:r>
        <w:rPr>
          <w:color w:val="231F20"/>
          <w:sz w:val="18"/>
        </w:rPr>
        <w:t>from</w:t>
      </w:r>
      <w:r>
        <w:rPr>
          <w:color w:val="231F20"/>
          <w:spacing w:val="-3"/>
          <w:sz w:val="18"/>
        </w:rPr>
        <w:t xml:space="preserve"> </w:t>
      </w:r>
      <w:r>
        <w:rPr>
          <w:color w:val="231F20"/>
          <w:sz w:val="18"/>
        </w:rPr>
        <w:t>individual</w:t>
      </w:r>
      <w:r>
        <w:rPr>
          <w:color w:val="231F20"/>
          <w:spacing w:val="-3"/>
          <w:sz w:val="18"/>
        </w:rPr>
        <w:t xml:space="preserve"> </w:t>
      </w:r>
      <w:r>
        <w:rPr>
          <w:color w:val="231F20"/>
          <w:sz w:val="18"/>
        </w:rPr>
        <w:t>to</w:t>
      </w:r>
      <w:r>
        <w:rPr>
          <w:color w:val="231F20"/>
          <w:spacing w:val="-3"/>
          <w:sz w:val="18"/>
        </w:rPr>
        <w:t xml:space="preserve"> </w:t>
      </w:r>
      <w:r>
        <w:rPr>
          <w:color w:val="231F20"/>
          <w:sz w:val="18"/>
        </w:rPr>
        <w:t xml:space="preserve">re- </w:t>
      </w:r>
      <w:proofErr w:type="spellStart"/>
      <w:r>
        <w:rPr>
          <w:color w:val="231F20"/>
          <w:sz w:val="18"/>
        </w:rPr>
        <w:t>lationship</w:t>
      </w:r>
      <w:proofErr w:type="spellEnd"/>
      <w:r>
        <w:rPr>
          <w:color w:val="231F20"/>
          <w:spacing w:val="-8"/>
          <w:sz w:val="18"/>
        </w:rPr>
        <w:t xml:space="preserve"> </w:t>
      </w:r>
      <w:r>
        <w:rPr>
          <w:color w:val="231F20"/>
          <w:sz w:val="18"/>
        </w:rPr>
        <w:t>or</w:t>
      </w:r>
      <w:r>
        <w:rPr>
          <w:color w:val="231F20"/>
          <w:spacing w:val="-8"/>
          <w:sz w:val="18"/>
        </w:rPr>
        <w:t xml:space="preserve"> </w:t>
      </w:r>
      <w:r>
        <w:rPr>
          <w:color w:val="231F20"/>
          <w:sz w:val="18"/>
        </w:rPr>
        <w:t>family</w:t>
      </w:r>
      <w:r>
        <w:rPr>
          <w:color w:val="231F20"/>
          <w:spacing w:val="-8"/>
          <w:sz w:val="18"/>
        </w:rPr>
        <w:t xml:space="preserve"> </w:t>
      </w:r>
      <w:r>
        <w:rPr>
          <w:color w:val="231F20"/>
          <w:sz w:val="18"/>
        </w:rPr>
        <w:t xml:space="preserve">counseling, or </w:t>
      </w:r>
      <w:proofErr w:type="gramStart"/>
      <w:r>
        <w:rPr>
          <w:color w:val="231F20"/>
          <w:sz w:val="18"/>
        </w:rPr>
        <w:t>vice versa;</w:t>
      </w:r>
      <w:proofErr w:type="gramEnd"/>
    </w:p>
    <w:p w14:paraId="783B1364" w14:textId="77777777" w:rsidR="000F490C" w:rsidRDefault="00FD2EF2">
      <w:pPr>
        <w:pStyle w:val="ListParagraph"/>
        <w:numPr>
          <w:ilvl w:val="3"/>
          <w:numId w:val="19"/>
        </w:numPr>
        <w:tabs>
          <w:tab w:val="left" w:pos="661"/>
        </w:tabs>
        <w:spacing w:before="2" w:line="213" w:lineRule="auto"/>
        <w:ind w:right="111"/>
        <w:jc w:val="both"/>
        <w:rPr>
          <w:sz w:val="18"/>
        </w:rPr>
      </w:pPr>
      <w:r>
        <w:rPr>
          <w:color w:val="231F20"/>
          <w:sz w:val="18"/>
        </w:rPr>
        <w:t>changing from an evaluative role</w:t>
      </w:r>
      <w:r>
        <w:rPr>
          <w:color w:val="231F20"/>
          <w:spacing w:val="-11"/>
          <w:sz w:val="18"/>
        </w:rPr>
        <w:t xml:space="preserve"> </w:t>
      </w:r>
      <w:r>
        <w:rPr>
          <w:color w:val="231F20"/>
          <w:sz w:val="18"/>
        </w:rPr>
        <w:t>to</w:t>
      </w:r>
      <w:r>
        <w:rPr>
          <w:color w:val="231F20"/>
          <w:spacing w:val="-11"/>
          <w:sz w:val="18"/>
        </w:rPr>
        <w:t xml:space="preserve"> </w:t>
      </w:r>
      <w:r>
        <w:rPr>
          <w:color w:val="231F20"/>
          <w:sz w:val="18"/>
        </w:rPr>
        <w:t>a</w:t>
      </w:r>
      <w:r>
        <w:rPr>
          <w:color w:val="231F20"/>
          <w:spacing w:val="-11"/>
          <w:sz w:val="18"/>
        </w:rPr>
        <w:t xml:space="preserve"> </w:t>
      </w:r>
      <w:r>
        <w:rPr>
          <w:color w:val="231F20"/>
          <w:sz w:val="18"/>
        </w:rPr>
        <w:t>therapeutic</w:t>
      </w:r>
      <w:r>
        <w:rPr>
          <w:color w:val="231F20"/>
          <w:spacing w:val="-11"/>
          <w:sz w:val="18"/>
        </w:rPr>
        <w:t xml:space="preserve"> </w:t>
      </w:r>
      <w:r>
        <w:rPr>
          <w:color w:val="231F20"/>
          <w:sz w:val="18"/>
        </w:rPr>
        <w:t>role,</w:t>
      </w:r>
      <w:r>
        <w:rPr>
          <w:color w:val="231F20"/>
          <w:spacing w:val="-11"/>
          <w:sz w:val="18"/>
        </w:rPr>
        <w:t xml:space="preserve"> </w:t>
      </w:r>
      <w:r>
        <w:rPr>
          <w:color w:val="231F20"/>
          <w:sz w:val="18"/>
        </w:rPr>
        <w:t>or</w:t>
      </w:r>
      <w:r>
        <w:rPr>
          <w:color w:val="231F20"/>
          <w:spacing w:val="-11"/>
          <w:sz w:val="18"/>
        </w:rPr>
        <w:t xml:space="preserve"> </w:t>
      </w:r>
      <w:r>
        <w:rPr>
          <w:color w:val="231F20"/>
          <w:sz w:val="18"/>
        </w:rPr>
        <w:t>vice versa; and</w:t>
      </w:r>
    </w:p>
    <w:p w14:paraId="0D63D55F" w14:textId="77777777" w:rsidR="000F490C" w:rsidRDefault="00FD2EF2">
      <w:pPr>
        <w:pStyle w:val="ListParagraph"/>
        <w:numPr>
          <w:ilvl w:val="3"/>
          <w:numId w:val="19"/>
        </w:numPr>
        <w:tabs>
          <w:tab w:val="left" w:pos="661"/>
        </w:tabs>
        <w:spacing w:before="3" w:line="213" w:lineRule="auto"/>
        <w:ind w:right="118"/>
        <w:jc w:val="both"/>
        <w:rPr>
          <w:sz w:val="18"/>
        </w:rPr>
      </w:pPr>
      <w:r>
        <w:rPr>
          <w:color w:val="231F20"/>
          <w:sz w:val="18"/>
        </w:rPr>
        <w:t>changing from a counselor to a mediator role, or vice versa.</w:t>
      </w:r>
    </w:p>
    <w:p w14:paraId="49FD62AC" w14:textId="77777777" w:rsidR="000F490C" w:rsidRDefault="000F490C">
      <w:pPr>
        <w:pStyle w:val="BodyText"/>
        <w:spacing w:before="3"/>
        <w:ind w:left="0"/>
        <w:jc w:val="left"/>
        <w:rPr>
          <w:sz w:val="16"/>
        </w:rPr>
      </w:pPr>
    </w:p>
    <w:p w14:paraId="18BF2D10" w14:textId="77777777" w:rsidR="000F490C" w:rsidRDefault="00FD2EF2">
      <w:pPr>
        <w:pStyle w:val="BodyText"/>
        <w:spacing w:before="0" w:line="213" w:lineRule="auto"/>
        <w:ind w:right="113" w:firstLine="239"/>
      </w:pPr>
      <w:r>
        <w:rPr>
          <w:color w:val="231F20"/>
        </w:rPr>
        <w:t>Clients must</w:t>
      </w:r>
      <w:r>
        <w:rPr>
          <w:color w:val="231F20"/>
        </w:rPr>
        <w:t xml:space="preserve"> be fully informed of any anticipated consequences (e.g., financial, legal, personal, therapeutic) of counselor role changes.</w:t>
      </w:r>
    </w:p>
    <w:p w14:paraId="79308AB6" w14:textId="77777777" w:rsidR="000F490C" w:rsidRDefault="00FD2EF2">
      <w:pPr>
        <w:pStyle w:val="Heading4"/>
        <w:numPr>
          <w:ilvl w:val="2"/>
          <w:numId w:val="19"/>
        </w:numPr>
        <w:tabs>
          <w:tab w:val="left" w:pos="841"/>
        </w:tabs>
        <w:spacing w:before="162" w:line="199" w:lineRule="auto"/>
        <w:ind w:left="840" w:right="944" w:hanging="600"/>
      </w:pPr>
      <w:r>
        <w:rPr>
          <w:color w:val="231F20"/>
          <w:spacing w:val="-2"/>
        </w:rPr>
        <w:t>Nonprofessional Interactions</w:t>
      </w:r>
    </w:p>
    <w:p w14:paraId="56466865" w14:textId="77777777" w:rsidR="000F490C" w:rsidRDefault="00FD2EF2">
      <w:pPr>
        <w:spacing w:line="199" w:lineRule="auto"/>
        <w:ind w:left="840"/>
        <w:rPr>
          <w:b/>
          <w:sz w:val="20"/>
        </w:rPr>
      </w:pPr>
      <w:r>
        <w:rPr>
          <w:b/>
          <w:color w:val="231F20"/>
          <w:sz w:val="20"/>
        </w:rPr>
        <w:t>or Relationships (Other Than</w:t>
      </w:r>
      <w:r>
        <w:rPr>
          <w:b/>
          <w:color w:val="231F20"/>
          <w:spacing w:val="-13"/>
          <w:sz w:val="20"/>
        </w:rPr>
        <w:t xml:space="preserve"> </w:t>
      </w:r>
      <w:r>
        <w:rPr>
          <w:b/>
          <w:color w:val="231F20"/>
          <w:sz w:val="20"/>
        </w:rPr>
        <w:t>Sexual</w:t>
      </w:r>
      <w:r>
        <w:rPr>
          <w:b/>
          <w:color w:val="231F20"/>
          <w:spacing w:val="-12"/>
          <w:sz w:val="20"/>
        </w:rPr>
        <w:t xml:space="preserve"> </w:t>
      </w:r>
      <w:r>
        <w:rPr>
          <w:b/>
          <w:color w:val="231F20"/>
          <w:sz w:val="20"/>
        </w:rPr>
        <w:t>or</w:t>
      </w:r>
      <w:r>
        <w:rPr>
          <w:b/>
          <w:color w:val="231F20"/>
          <w:spacing w:val="-13"/>
          <w:sz w:val="20"/>
        </w:rPr>
        <w:t xml:space="preserve"> </w:t>
      </w:r>
      <w:r>
        <w:rPr>
          <w:b/>
          <w:color w:val="231F20"/>
          <w:sz w:val="20"/>
        </w:rPr>
        <w:t xml:space="preserve">Romantic Interactions or </w:t>
      </w:r>
      <w:r>
        <w:rPr>
          <w:b/>
          <w:color w:val="231F20"/>
          <w:spacing w:val="-2"/>
          <w:sz w:val="20"/>
        </w:rPr>
        <w:t>Relationships)</w:t>
      </w:r>
    </w:p>
    <w:p w14:paraId="661FC354" w14:textId="77777777" w:rsidR="000F490C" w:rsidRDefault="00FD2EF2">
      <w:pPr>
        <w:pStyle w:val="BodyText"/>
        <w:spacing w:before="1" w:line="213" w:lineRule="auto"/>
        <w:ind w:right="116"/>
      </w:pPr>
      <w:r>
        <w:rPr>
          <w:color w:val="231F20"/>
        </w:rPr>
        <w:t xml:space="preserve">Counselors avoid </w:t>
      </w:r>
      <w:proofErr w:type="gramStart"/>
      <w:r>
        <w:rPr>
          <w:color w:val="231F20"/>
        </w:rPr>
        <w:t>enter</w:t>
      </w:r>
      <w:r>
        <w:rPr>
          <w:color w:val="231F20"/>
        </w:rPr>
        <w:t>ing into</w:t>
      </w:r>
      <w:proofErr w:type="gramEnd"/>
      <w:r>
        <w:rPr>
          <w:color w:val="231F20"/>
        </w:rPr>
        <w:t xml:space="preserve"> non- professional</w:t>
      </w:r>
      <w:r>
        <w:rPr>
          <w:color w:val="231F20"/>
          <w:spacing w:val="-3"/>
        </w:rPr>
        <w:t xml:space="preserve"> </w:t>
      </w:r>
      <w:r>
        <w:rPr>
          <w:color w:val="231F20"/>
        </w:rPr>
        <w:t>relationships</w:t>
      </w:r>
      <w:r>
        <w:rPr>
          <w:color w:val="231F20"/>
          <w:spacing w:val="-3"/>
        </w:rPr>
        <w:t xml:space="preserve"> </w:t>
      </w:r>
      <w:r>
        <w:rPr>
          <w:color w:val="231F20"/>
        </w:rPr>
        <w:t>with</w:t>
      </w:r>
      <w:r>
        <w:rPr>
          <w:color w:val="231F20"/>
          <w:spacing w:val="-3"/>
        </w:rPr>
        <w:t xml:space="preserve"> </w:t>
      </w:r>
      <w:r>
        <w:rPr>
          <w:color w:val="231F20"/>
        </w:rPr>
        <w:t>former clients,</w:t>
      </w:r>
      <w:r>
        <w:rPr>
          <w:color w:val="231F20"/>
          <w:spacing w:val="-12"/>
        </w:rPr>
        <w:t xml:space="preserve"> </w:t>
      </w:r>
      <w:r>
        <w:rPr>
          <w:color w:val="231F20"/>
        </w:rPr>
        <w:t>their</w:t>
      </w:r>
      <w:r>
        <w:rPr>
          <w:color w:val="231F20"/>
          <w:spacing w:val="-11"/>
        </w:rPr>
        <w:t xml:space="preserve"> </w:t>
      </w:r>
      <w:r>
        <w:rPr>
          <w:color w:val="231F20"/>
        </w:rPr>
        <w:t>romantic</w:t>
      </w:r>
      <w:r>
        <w:rPr>
          <w:color w:val="231F20"/>
          <w:spacing w:val="-11"/>
        </w:rPr>
        <w:t xml:space="preserve"> </w:t>
      </w:r>
      <w:r>
        <w:rPr>
          <w:color w:val="231F20"/>
        </w:rPr>
        <w:t>partners,</w:t>
      </w:r>
      <w:r>
        <w:rPr>
          <w:color w:val="231F20"/>
          <w:spacing w:val="-11"/>
        </w:rPr>
        <w:t xml:space="preserve"> </w:t>
      </w:r>
      <w:r>
        <w:rPr>
          <w:color w:val="231F20"/>
        </w:rPr>
        <w:t>or</w:t>
      </w:r>
      <w:r>
        <w:rPr>
          <w:color w:val="231F20"/>
          <w:spacing w:val="-12"/>
        </w:rPr>
        <w:t xml:space="preserve"> </w:t>
      </w:r>
      <w:r>
        <w:rPr>
          <w:color w:val="231F20"/>
        </w:rPr>
        <w:t xml:space="preserve">their </w:t>
      </w:r>
      <w:r>
        <w:rPr>
          <w:color w:val="231F20"/>
          <w:spacing w:val="-2"/>
        </w:rPr>
        <w:t>family</w:t>
      </w:r>
      <w:r>
        <w:rPr>
          <w:color w:val="231F20"/>
          <w:spacing w:val="-10"/>
        </w:rPr>
        <w:t xml:space="preserve"> </w:t>
      </w:r>
      <w:r>
        <w:rPr>
          <w:color w:val="231F20"/>
          <w:spacing w:val="-2"/>
        </w:rPr>
        <w:t>members</w:t>
      </w:r>
      <w:r>
        <w:rPr>
          <w:color w:val="231F20"/>
          <w:spacing w:val="-9"/>
        </w:rPr>
        <w:t xml:space="preserve"> </w:t>
      </w:r>
      <w:r>
        <w:rPr>
          <w:color w:val="231F20"/>
          <w:spacing w:val="-2"/>
        </w:rPr>
        <w:t>when</w:t>
      </w:r>
      <w:r>
        <w:rPr>
          <w:color w:val="231F20"/>
          <w:spacing w:val="-9"/>
        </w:rPr>
        <w:t xml:space="preserve"> </w:t>
      </w:r>
      <w:r>
        <w:rPr>
          <w:color w:val="231F20"/>
          <w:spacing w:val="-2"/>
        </w:rPr>
        <w:t>the</w:t>
      </w:r>
      <w:r>
        <w:rPr>
          <w:color w:val="231F20"/>
          <w:spacing w:val="-9"/>
        </w:rPr>
        <w:t xml:space="preserve"> </w:t>
      </w:r>
      <w:r>
        <w:rPr>
          <w:color w:val="231F20"/>
          <w:spacing w:val="-2"/>
        </w:rPr>
        <w:t>interaction</w:t>
      </w:r>
      <w:r>
        <w:rPr>
          <w:color w:val="231F20"/>
          <w:spacing w:val="-10"/>
        </w:rPr>
        <w:t xml:space="preserve"> </w:t>
      </w:r>
      <w:r>
        <w:rPr>
          <w:color w:val="231F20"/>
          <w:spacing w:val="-2"/>
        </w:rPr>
        <w:t xml:space="preserve">is </w:t>
      </w:r>
      <w:r>
        <w:rPr>
          <w:color w:val="231F20"/>
        </w:rPr>
        <w:t xml:space="preserve">potentially harmful to the client. This </w:t>
      </w:r>
      <w:r>
        <w:rPr>
          <w:color w:val="231F20"/>
          <w:spacing w:val="-2"/>
        </w:rPr>
        <w:t>applies</w:t>
      </w:r>
      <w:r>
        <w:rPr>
          <w:color w:val="231F20"/>
          <w:spacing w:val="-9"/>
        </w:rPr>
        <w:t xml:space="preserve"> </w:t>
      </w:r>
      <w:r>
        <w:rPr>
          <w:color w:val="231F20"/>
          <w:spacing w:val="-2"/>
        </w:rPr>
        <w:t>to</w:t>
      </w:r>
      <w:r>
        <w:rPr>
          <w:color w:val="231F20"/>
          <w:spacing w:val="-9"/>
        </w:rPr>
        <w:t xml:space="preserve"> </w:t>
      </w:r>
      <w:r>
        <w:rPr>
          <w:color w:val="231F20"/>
          <w:spacing w:val="-2"/>
        </w:rPr>
        <w:t>both</w:t>
      </w:r>
      <w:r>
        <w:rPr>
          <w:color w:val="231F20"/>
          <w:spacing w:val="-8"/>
        </w:rPr>
        <w:t xml:space="preserve"> </w:t>
      </w:r>
      <w:r>
        <w:rPr>
          <w:color w:val="231F20"/>
          <w:spacing w:val="-2"/>
        </w:rPr>
        <w:t>in-person</w:t>
      </w:r>
      <w:r>
        <w:rPr>
          <w:color w:val="231F20"/>
          <w:spacing w:val="-9"/>
        </w:rPr>
        <w:t xml:space="preserve"> </w:t>
      </w:r>
      <w:r>
        <w:rPr>
          <w:color w:val="231F20"/>
          <w:spacing w:val="-2"/>
        </w:rPr>
        <w:t>and</w:t>
      </w:r>
      <w:r>
        <w:rPr>
          <w:color w:val="231F20"/>
          <w:spacing w:val="-8"/>
        </w:rPr>
        <w:t xml:space="preserve"> </w:t>
      </w:r>
      <w:r>
        <w:rPr>
          <w:color w:val="231F20"/>
          <w:spacing w:val="-2"/>
        </w:rPr>
        <w:t xml:space="preserve">electronic </w:t>
      </w:r>
      <w:r>
        <w:rPr>
          <w:color w:val="231F20"/>
        </w:rPr>
        <w:t>interactions or relationships.</w:t>
      </w:r>
    </w:p>
    <w:p w14:paraId="6B956925" w14:textId="77777777" w:rsidR="000F490C" w:rsidRDefault="00FD2EF2">
      <w:pPr>
        <w:pStyle w:val="Heading3"/>
        <w:numPr>
          <w:ilvl w:val="1"/>
          <w:numId w:val="19"/>
        </w:numPr>
        <w:tabs>
          <w:tab w:val="left" w:pos="620"/>
        </w:tabs>
        <w:spacing w:before="182" w:line="232" w:lineRule="auto"/>
        <w:ind w:left="619" w:right="142" w:hanging="500"/>
      </w:pPr>
      <w:r>
        <w:rPr>
          <w:color w:val="231F20"/>
          <w:spacing w:val="-6"/>
        </w:rPr>
        <w:t>Roles</w:t>
      </w:r>
      <w:r>
        <w:rPr>
          <w:color w:val="231F20"/>
          <w:spacing w:val="-10"/>
        </w:rPr>
        <w:t xml:space="preserve"> </w:t>
      </w:r>
      <w:r>
        <w:rPr>
          <w:color w:val="231F20"/>
          <w:spacing w:val="-6"/>
        </w:rPr>
        <w:t>and</w:t>
      </w:r>
      <w:r>
        <w:rPr>
          <w:color w:val="231F20"/>
          <w:spacing w:val="-10"/>
        </w:rPr>
        <w:t xml:space="preserve"> </w:t>
      </w:r>
      <w:r>
        <w:rPr>
          <w:color w:val="231F20"/>
          <w:spacing w:val="-6"/>
        </w:rPr>
        <w:t xml:space="preserve">Relationships </w:t>
      </w:r>
      <w:r>
        <w:rPr>
          <w:color w:val="231F20"/>
        </w:rPr>
        <w:t>at Individual, Group, Institutional,</w:t>
      </w:r>
      <w:r>
        <w:rPr>
          <w:color w:val="231F20"/>
          <w:spacing w:val="-1"/>
        </w:rPr>
        <w:t xml:space="preserve"> </w:t>
      </w:r>
      <w:r>
        <w:rPr>
          <w:color w:val="231F20"/>
        </w:rPr>
        <w:t>and Societal</w:t>
      </w:r>
      <w:r>
        <w:rPr>
          <w:color w:val="231F20"/>
          <w:spacing w:val="-1"/>
        </w:rPr>
        <w:t xml:space="preserve"> </w:t>
      </w:r>
      <w:r>
        <w:rPr>
          <w:color w:val="231F20"/>
        </w:rPr>
        <w:t>Levels</w:t>
      </w:r>
    </w:p>
    <w:p w14:paraId="5DEFA567" w14:textId="77777777" w:rsidR="000F490C" w:rsidRDefault="00FD2EF2">
      <w:pPr>
        <w:pStyle w:val="Heading4"/>
        <w:numPr>
          <w:ilvl w:val="2"/>
          <w:numId w:val="19"/>
        </w:numPr>
        <w:tabs>
          <w:tab w:val="left" w:pos="841"/>
        </w:tabs>
        <w:spacing w:before="68" w:line="228" w:lineRule="exact"/>
        <w:ind w:left="840" w:hanging="601"/>
        <w:jc w:val="both"/>
      </w:pPr>
      <w:r>
        <w:rPr>
          <w:color w:val="231F20"/>
          <w:spacing w:val="-2"/>
        </w:rPr>
        <w:t>Advocacy</w:t>
      </w:r>
    </w:p>
    <w:p w14:paraId="4DA94F16" w14:textId="77777777" w:rsidR="000F490C" w:rsidRDefault="00FD2EF2">
      <w:pPr>
        <w:pStyle w:val="BodyText"/>
        <w:spacing w:before="6" w:line="213" w:lineRule="auto"/>
        <w:ind w:right="116"/>
      </w:pPr>
      <w:r>
        <w:rPr>
          <w:color w:val="231F20"/>
          <w:spacing w:val="-2"/>
        </w:rPr>
        <w:t>When</w:t>
      </w:r>
      <w:r>
        <w:rPr>
          <w:color w:val="231F20"/>
          <w:spacing w:val="-10"/>
        </w:rPr>
        <w:t xml:space="preserve"> </w:t>
      </w:r>
      <w:r>
        <w:rPr>
          <w:color w:val="231F20"/>
          <w:spacing w:val="-2"/>
        </w:rPr>
        <w:t>appropriate,</w:t>
      </w:r>
      <w:r>
        <w:rPr>
          <w:color w:val="231F20"/>
          <w:spacing w:val="-9"/>
        </w:rPr>
        <w:t xml:space="preserve"> </w:t>
      </w:r>
      <w:r>
        <w:rPr>
          <w:color w:val="231F20"/>
          <w:spacing w:val="-2"/>
        </w:rPr>
        <w:t>counselors</w:t>
      </w:r>
      <w:r>
        <w:rPr>
          <w:color w:val="231F20"/>
          <w:spacing w:val="-9"/>
        </w:rPr>
        <w:t xml:space="preserve"> </w:t>
      </w:r>
      <w:r>
        <w:rPr>
          <w:color w:val="231F20"/>
          <w:spacing w:val="-2"/>
        </w:rPr>
        <w:t xml:space="preserve">advocate </w:t>
      </w:r>
      <w:r>
        <w:rPr>
          <w:color w:val="231F20"/>
        </w:rPr>
        <w:t>at</w:t>
      </w:r>
      <w:r>
        <w:rPr>
          <w:color w:val="231F20"/>
          <w:spacing w:val="-4"/>
        </w:rPr>
        <w:t xml:space="preserve"> </w:t>
      </w:r>
      <w:r>
        <w:rPr>
          <w:color w:val="231F20"/>
        </w:rPr>
        <w:t>individual,</w:t>
      </w:r>
      <w:r>
        <w:rPr>
          <w:color w:val="231F20"/>
          <w:spacing w:val="-4"/>
        </w:rPr>
        <w:t xml:space="preserve"> </w:t>
      </w:r>
      <w:r>
        <w:rPr>
          <w:color w:val="231F20"/>
        </w:rPr>
        <w:t>group,</w:t>
      </w:r>
      <w:r>
        <w:rPr>
          <w:color w:val="231F20"/>
          <w:spacing w:val="-4"/>
        </w:rPr>
        <w:t xml:space="preserve"> </w:t>
      </w:r>
      <w:r>
        <w:rPr>
          <w:color w:val="231F20"/>
        </w:rPr>
        <w:t>institutional,</w:t>
      </w:r>
      <w:r>
        <w:rPr>
          <w:color w:val="231F20"/>
          <w:spacing w:val="-4"/>
        </w:rPr>
        <w:t xml:space="preserve"> </w:t>
      </w:r>
      <w:r>
        <w:rPr>
          <w:color w:val="231F20"/>
        </w:rPr>
        <w:t>and societal</w:t>
      </w:r>
      <w:r>
        <w:rPr>
          <w:color w:val="231F20"/>
          <w:spacing w:val="-8"/>
        </w:rPr>
        <w:t xml:space="preserve"> </w:t>
      </w:r>
      <w:r>
        <w:rPr>
          <w:color w:val="231F20"/>
        </w:rPr>
        <w:t>levels</w:t>
      </w:r>
      <w:r>
        <w:rPr>
          <w:color w:val="231F20"/>
          <w:spacing w:val="-8"/>
        </w:rPr>
        <w:t xml:space="preserve"> </w:t>
      </w:r>
      <w:r>
        <w:rPr>
          <w:color w:val="231F20"/>
        </w:rPr>
        <w:t>to</w:t>
      </w:r>
      <w:r>
        <w:rPr>
          <w:color w:val="231F20"/>
          <w:spacing w:val="-8"/>
        </w:rPr>
        <w:t xml:space="preserve"> </w:t>
      </w:r>
      <w:r>
        <w:rPr>
          <w:color w:val="231F20"/>
        </w:rPr>
        <w:t>address</w:t>
      </w:r>
      <w:r>
        <w:rPr>
          <w:color w:val="231F20"/>
          <w:spacing w:val="-8"/>
        </w:rPr>
        <w:t xml:space="preserve"> </w:t>
      </w:r>
      <w:r>
        <w:rPr>
          <w:color w:val="231F20"/>
        </w:rPr>
        <w:t>potential</w:t>
      </w:r>
      <w:r>
        <w:rPr>
          <w:color w:val="231F20"/>
          <w:spacing w:val="-8"/>
        </w:rPr>
        <w:t xml:space="preserve"> </w:t>
      </w:r>
      <w:r>
        <w:rPr>
          <w:color w:val="231F20"/>
        </w:rPr>
        <w:t xml:space="preserve">bar- </w:t>
      </w:r>
      <w:proofErr w:type="spellStart"/>
      <w:r>
        <w:rPr>
          <w:color w:val="231F20"/>
        </w:rPr>
        <w:t>riers</w:t>
      </w:r>
      <w:proofErr w:type="spellEnd"/>
      <w:r>
        <w:rPr>
          <w:color w:val="231F20"/>
        </w:rPr>
        <w:t xml:space="preserve"> and obstacles that inhibit access and/or the growth and development of clients.</w:t>
      </w:r>
    </w:p>
    <w:p w14:paraId="734BE3B1" w14:textId="77777777" w:rsidR="000F490C" w:rsidRDefault="00FD2EF2">
      <w:pPr>
        <w:pStyle w:val="Heading4"/>
        <w:numPr>
          <w:ilvl w:val="2"/>
          <w:numId w:val="19"/>
        </w:numPr>
        <w:tabs>
          <w:tab w:val="left" w:pos="841"/>
        </w:tabs>
        <w:spacing w:before="163" w:line="199" w:lineRule="auto"/>
        <w:ind w:left="840" w:right="696" w:hanging="600"/>
        <w:jc w:val="both"/>
      </w:pPr>
      <w:r>
        <w:rPr>
          <w:color w:val="231F20"/>
          <w:spacing w:val="-2"/>
        </w:rPr>
        <w:t>Confidentiality</w:t>
      </w:r>
      <w:r>
        <w:rPr>
          <w:color w:val="231F20"/>
          <w:spacing w:val="-11"/>
        </w:rPr>
        <w:t xml:space="preserve"> </w:t>
      </w:r>
      <w:r>
        <w:rPr>
          <w:color w:val="231F20"/>
          <w:spacing w:val="-2"/>
        </w:rPr>
        <w:t>and Advocacy</w:t>
      </w:r>
    </w:p>
    <w:p w14:paraId="416B024C" w14:textId="77777777" w:rsidR="000F490C" w:rsidRDefault="00FD2EF2">
      <w:pPr>
        <w:pStyle w:val="BodyText"/>
        <w:spacing w:line="213" w:lineRule="auto"/>
        <w:ind w:right="113"/>
      </w:pPr>
      <w:r>
        <w:rPr>
          <w:color w:val="231F20"/>
        </w:rPr>
        <w:t>Counselors obtain client consent prior to engaging in advocacy efforts on be- half</w:t>
      </w:r>
      <w:r>
        <w:rPr>
          <w:color w:val="231F20"/>
          <w:spacing w:val="-10"/>
        </w:rPr>
        <w:t xml:space="preserve"> </w:t>
      </w:r>
      <w:r>
        <w:rPr>
          <w:color w:val="231F20"/>
        </w:rPr>
        <w:t>of</w:t>
      </w:r>
      <w:r>
        <w:rPr>
          <w:color w:val="231F20"/>
          <w:spacing w:val="-10"/>
        </w:rPr>
        <w:t xml:space="preserve"> </w:t>
      </w:r>
      <w:r>
        <w:rPr>
          <w:color w:val="231F20"/>
        </w:rPr>
        <w:t>an</w:t>
      </w:r>
      <w:r>
        <w:rPr>
          <w:color w:val="231F20"/>
          <w:spacing w:val="-10"/>
        </w:rPr>
        <w:t xml:space="preserve"> </w:t>
      </w:r>
      <w:r>
        <w:rPr>
          <w:color w:val="231F20"/>
        </w:rPr>
        <w:t>identifiable</w:t>
      </w:r>
      <w:r>
        <w:rPr>
          <w:color w:val="231F20"/>
          <w:spacing w:val="-10"/>
        </w:rPr>
        <w:t xml:space="preserve"> </w:t>
      </w:r>
      <w:r>
        <w:rPr>
          <w:color w:val="231F20"/>
        </w:rPr>
        <w:t>client</w:t>
      </w:r>
      <w:r>
        <w:rPr>
          <w:color w:val="231F20"/>
          <w:spacing w:val="-10"/>
        </w:rPr>
        <w:t xml:space="preserve"> </w:t>
      </w:r>
      <w:r>
        <w:rPr>
          <w:color w:val="231F20"/>
        </w:rPr>
        <w:t>to</w:t>
      </w:r>
      <w:r>
        <w:rPr>
          <w:color w:val="231F20"/>
          <w:spacing w:val="-10"/>
        </w:rPr>
        <w:t xml:space="preserve"> </w:t>
      </w:r>
      <w:r>
        <w:rPr>
          <w:color w:val="231F20"/>
        </w:rPr>
        <w:t>improve the provision of services and to work toward removal of systemic barriers</w:t>
      </w:r>
      <w:r>
        <w:rPr>
          <w:color w:val="231F20"/>
          <w:spacing w:val="40"/>
        </w:rPr>
        <w:t xml:space="preserve"> </w:t>
      </w:r>
      <w:r>
        <w:rPr>
          <w:color w:val="231F20"/>
        </w:rPr>
        <w:t>or obstacles that inhibit client access, growth, and development.</w:t>
      </w:r>
    </w:p>
    <w:p w14:paraId="41440755" w14:textId="77777777" w:rsidR="000F490C" w:rsidRDefault="000F490C">
      <w:pPr>
        <w:spacing w:line="213" w:lineRule="auto"/>
        <w:sectPr w:rsidR="000F490C">
          <w:pgSz w:w="11880" w:h="14940"/>
          <w:pgMar w:top="760" w:right="960" w:bottom="600" w:left="960" w:header="406" w:footer="411" w:gutter="0"/>
          <w:cols w:num="3" w:space="720" w:equalWidth="0">
            <w:col w:w="3253" w:space="67"/>
            <w:col w:w="3259" w:space="61"/>
            <w:col w:w="3320"/>
          </w:cols>
        </w:sectPr>
      </w:pPr>
    </w:p>
    <w:p w14:paraId="69DA2D08" w14:textId="77777777" w:rsidR="000F490C" w:rsidRDefault="00FD2EF2">
      <w:pPr>
        <w:pStyle w:val="Heading3"/>
        <w:numPr>
          <w:ilvl w:val="1"/>
          <w:numId w:val="19"/>
        </w:numPr>
        <w:tabs>
          <w:tab w:val="left" w:pos="607"/>
        </w:tabs>
        <w:spacing w:before="150" w:line="271" w:lineRule="exact"/>
        <w:jc w:val="both"/>
      </w:pPr>
      <w:r>
        <w:rPr>
          <w:color w:val="231F20"/>
        </w:rPr>
        <w:lastRenderedPageBreak/>
        <w:t xml:space="preserve">Multiple </w:t>
      </w:r>
      <w:r>
        <w:rPr>
          <w:color w:val="231F20"/>
          <w:spacing w:val="-2"/>
        </w:rPr>
        <w:t>Clients</w:t>
      </w:r>
    </w:p>
    <w:p w14:paraId="71FE6DFC" w14:textId="77777777" w:rsidR="000F490C" w:rsidRDefault="00FD2EF2">
      <w:pPr>
        <w:pStyle w:val="BodyText"/>
        <w:spacing w:before="1" w:line="213" w:lineRule="auto"/>
        <w:ind w:right="40"/>
      </w:pPr>
      <w:r>
        <w:rPr>
          <w:color w:val="231F20"/>
        </w:rPr>
        <w:t>When a counselor agrees to provide counseling services to</w:t>
      </w:r>
      <w:r>
        <w:rPr>
          <w:color w:val="231F20"/>
        </w:rPr>
        <w:t xml:space="preserve"> two or more persons who have a relationship, the counselor clarifies at the outset which person or persons are clients and the </w:t>
      </w:r>
      <w:r>
        <w:rPr>
          <w:color w:val="231F20"/>
          <w:w w:val="95"/>
        </w:rPr>
        <w:t>nature</w:t>
      </w:r>
      <w:r>
        <w:rPr>
          <w:color w:val="231F20"/>
          <w:spacing w:val="-2"/>
          <w:w w:val="95"/>
        </w:rPr>
        <w:t xml:space="preserve"> </w:t>
      </w:r>
      <w:r>
        <w:rPr>
          <w:color w:val="231F20"/>
          <w:w w:val="95"/>
        </w:rPr>
        <w:t>of</w:t>
      </w:r>
      <w:r>
        <w:rPr>
          <w:color w:val="231F20"/>
          <w:spacing w:val="-1"/>
          <w:w w:val="95"/>
        </w:rPr>
        <w:t xml:space="preserve"> </w:t>
      </w:r>
      <w:r>
        <w:rPr>
          <w:color w:val="231F20"/>
          <w:w w:val="95"/>
        </w:rPr>
        <w:t>the</w:t>
      </w:r>
      <w:r>
        <w:rPr>
          <w:color w:val="231F20"/>
          <w:spacing w:val="-1"/>
          <w:w w:val="95"/>
        </w:rPr>
        <w:t xml:space="preserve"> </w:t>
      </w:r>
      <w:r>
        <w:rPr>
          <w:color w:val="231F20"/>
          <w:w w:val="95"/>
        </w:rPr>
        <w:t>relationships</w:t>
      </w:r>
      <w:r>
        <w:rPr>
          <w:color w:val="231F20"/>
          <w:spacing w:val="-1"/>
          <w:w w:val="95"/>
        </w:rPr>
        <w:t xml:space="preserve"> </w:t>
      </w:r>
      <w:r>
        <w:rPr>
          <w:color w:val="231F20"/>
          <w:w w:val="95"/>
        </w:rPr>
        <w:t>the</w:t>
      </w:r>
      <w:r>
        <w:rPr>
          <w:color w:val="231F20"/>
          <w:spacing w:val="-1"/>
          <w:w w:val="95"/>
        </w:rPr>
        <w:t xml:space="preserve"> </w:t>
      </w:r>
      <w:r>
        <w:rPr>
          <w:color w:val="231F20"/>
          <w:w w:val="95"/>
        </w:rPr>
        <w:t xml:space="preserve">counselor </w:t>
      </w:r>
      <w:r>
        <w:rPr>
          <w:color w:val="231F20"/>
        </w:rPr>
        <w:t>will</w:t>
      </w:r>
      <w:r>
        <w:rPr>
          <w:color w:val="231F20"/>
          <w:spacing w:val="-10"/>
        </w:rPr>
        <w:t xml:space="preserve"> </w:t>
      </w:r>
      <w:r>
        <w:rPr>
          <w:color w:val="231F20"/>
        </w:rPr>
        <w:t>have</w:t>
      </w:r>
      <w:r>
        <w:rPr>
          <w:color w:val="231F20"/>
          <w:spacing w:val="-10"/>
        </w:rPr>
        <w:t xml:space="preserve"> </w:t>
      </w:r>
      <w:r>
        <w:rPr>
          <w:color w:val="231F20"/>
        </w:rPr>
        <w:t>with</w:t>
      </w:r>
      <w:r>
        <w:rPr>
          <w:color w:val="231F20"/>
          <w:spacing w:val="-10"/>
        </w:rPr>
        <w:t xml:space="preserve"> </w:t>
      </w:r>
      <w:r>
        <w:rPr>
          <w:color w:val="231F20"/>
        </w:rPr>
        <w:t>each</w:t>
      </w:r>
      <w:r>
        <w:rPr>
          <w:color w:val="231F20"/>
          <w:spacing w:val="-10"/>
        </w:rPr>
        <w:t xml:space="preserve"> </w:t>
      </w:r>
      <w:r>
        <w:rPr>
          <w:color w:val="231F20"/>
        </w:rPr>
        <w:t>involved</w:t>
      </w:r>
      <w:r>
        <w:rPr>
          <w:color w:val="231F20"/>
          <w:spacing w:val="-10"/>
        </w:rPr>
        <w:t xml:space="preserve"> </w:t>
      </w:r>
      <w:r>
        <w:rPr>
          <w:color w:val="231F20"/>
        </w:rPr>
        <w:t>person.</w:t>
      </w:r>
      <w:r>
        <w:rPr>
          <w:color w:val="231F20"/>
          <w:spacing w:val="-10"/>
        </w:rPr>
        <w:t xml:space="preserve"> </w:t>
      </w:r>
      <w:r>
        <w:rPr>
          <w:color w:val="231F20"/>
        </w:rPr>
        <w:t>If it</w:t>
      </w:r>
      <w:r>
        <w:rPr>
          <w:color w:val="231F20"/>
          <w:spacing w:val="-7"/>
        </w:rPr>
        <w:t xml:space="preserve"> </w:t>
      </w:r>
      <w:r>
        <w:rPr>
          <w:color w:val="231F20"/>
        </w:rPr>
        <w:t>becomes</w:t>
      </w:r>
      <w:r>
        <w:rPr>
          <w:color w:val="231F20"/>
          <w:spacing w:val="-7"/>
        </w:rPr>
        <w:t xml:space="preserve"> </w:t>
      </w:r>
      <w:r>
        <w:rPr>
          <w:color w:val="231F20"/>
        </w:rPr>
        <w:t>apparent</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 xml:space="preserve">counselor may be </w:t>
      </w:r>
      <w:r>
        <w:rPr>
          <w:color w:val="231F20"/>
        </w:rPr>
        <w:t xml:space="preserve">called upon to perform </w:t>
      </w:r>
      <w:proofErr w:type="spellStart"/>
      <w:r>
        <w:rPr>
          <w:color w:val="231F20"/>
        </w:rPr>
        <w:t>poten</w:t>
      </w:r>
      <w:proofErr w:type="spellEnd"/>
      <w:r>
        <w:rPr>
          <w:color w:val="231F20"/>
        </w:rPr>
        <w:t xml:space="preserve">- </w:t>
      </w:r>
      <w:proofErr w:type="spellStart"/>
      <w:r>
        <w:rPr>
          <w:color w:val="231F20"/>
          <w:w w:val="95"/>
        </w:rPr>
        <w:t>tially</w:t>
      </w:r>
      <w:proofErr w:type="spellEnd"/>
      <w:r>
        <w:rPr>
          <w:color w:val="231F20"/>
          <w:spacing w:val="-6"/>
          <w:w w:val="95"/>
        </w:rPr>
        <w:t xml:space="preserve"> </w:t>
      </w:r>
      <w:r>
        <w:rPr>
          <w:color w:val="231F20"/>
          <w:w w:val="95"/>
        </w:rPr>
        <w:t>conflicting</w:t>
      </w:r>
      <w:r>
        <w:rPr>
          <w:color w:val="231F20"/>
          <w:spacing w:val="-6"/>
          <w:w w:val="95"/>
        </w:rPr>
        <w:t xml:space="preserve"> </w:t>
      </w:r>
      <w:r>
        <w:rPr>
          <w:color w:val="231F20"/>
          <w:w w:val="95"/>
        </w:rPr>
        <w:t>roles,</w:t>
      </w:r>
      <w:r>
        <w:rPr>
          <w:color w:val="231F20"/>
          <w:spacing w:val="-6"/>
          <w:w w:val="95"/>
        </w:rPr>
        <w:t xml:space="preserve"> </w:t>
      </w:r>
      <w:r>
        <w:rPr>
          <w:color w:val="231F20"/>
          <w:w w:val="95"/>
        </w:rPr>
        <w:t>the</w:t>
      </w:r>
      <w:r>
        <w:rPr>
          <w:color w:val="231F20"/>
          <w:spacing w:val="-7"/>
          <w:w w:val="95"/>
        </w:rPr>
        <w:t xml:space="preserve"> </w:t>
      </w:r>
      <w:r>
        <w:rPr>
          <w:color w:val="231F20"/>
          <w:w w:val="95"/>
        </w:rPr>
        <w:t>counselor</w:t>
      </w:r>
      <w:r>
        <w:rPr>
          <w:color w:val="231F20"/>
          <w:spacing w:val="-6"/>
          <w:w w:val="95"/>
        </w:rPr>
        <w:t xml:space="preserve"> </w:t>
      </w:r>
      <w:r>
        <w:rPr>
          <w:color w:val="231F20"/>
          <w:w w:val="95"/>
        </w:rPr>
        <w:t xml:space="preserve">will </w:t>
      </w:r>
      <w:r>
        <w:rPr>
          <w:color w:val="231F20"/>
        </w:rPr>
        <w:t xml:space="preserve">clarify, adjust, or withdraw from roles </w:t>
      </w:r>
      <w:r>
        <w:rPr>
          <w:color w:val="231F20"/>
          <w:spacing w:val="-2"/>
        </w:rPr>
        <w:t>appropriately.</w:t>
      </w:r>
    </w:p>
    <w:p w14:paraId="48CE53D5" w14:textId="77777777" w:rsidR="000F490C" w:rsidRDefault="00FD2EF2">
      <w:pPr>
        <w:pStyle w:val="Heading3"/>
        <w:numPr>
          <w:ilvl w:val="1"/>
          <w:numId w:val="19"/>
        </w:numPr>
        <w:tabs>
          <w:tab w:val="left" w:pos="607"/>
        </w:tabs>
        <w:spacing w:before="139"/>
        <w:jc w:val="both"/>
      </w:pPr>
      <w:r>
        <w:rPr>
          <w:color w:val="231F20"/>
        </w:rPr>
        <w:t>Group</w:t>
      </w:r>
      <w:r>
        <w:rPr>
          <w:color w:val="231F20"/>
          <w:spacing w:val="-2"/>
        </w:rPr>
        <w:t xml:space="preserve"> </w:t>
      </w:r>
      <w:r>
        <w:rPr>
          <w:color w:val="231F20"/>
          <w:spacing w:val="-4"/>
        </w:rPr>
        <w:t>Work</w:t>
      </w:r>
    </w:p>
    <w:p w14:paraId="2E72F2D0" w14:textId="77777777" w:rsidR="000F490C" w:rsidRDefault="00FD2EF2">
      <w:pPr>
        <w:pStyle w:val="Heading4"/>
        <w:numPr>
          <w:ilvl w:val="2"/>
          <w:numId w:val="19"/>
        </w:numPr>
        <w:tabs>
          <w:tab w:val="left" w:pos="840"/>
        </w:tabs>
        <w:spacing w:before="68" w:line="228" w:lineRule="exact"/>
        <w:ind w:left="840" w:hanging="600"/>
        <w:jc w:val="both"/>
      </w:pPr>
      <w:r>
        <w:rPr>
          <w:color w:val="231F20"/>
          <w:spacing w:val="-2"/>
        </w:rPr>
        <w:t>Screening</w:t>
      </w:r>
    </w:p>
    <w:p w14:paraId="0AD9E6A3" w14:textId="77777777" w:rsidR="000F490C" w:rsidRDefault="00FD2EF2">
      <w:pPr>
        <w:pStyle w:val="BodyText"/>
        <w:spacing w:before="6" w:line="213" w:lineRule="auto"/>
        <w:ind w:right="41"/>
      </w:pPr>
      <w:r>
        <w:rPr>
          <w:color w:val="231F20"/>
        </w:rPr>
        <w:t>Counselors screen prospective</w:t>
      </w:r>
      <w:r>
        <w:rPr>
          <w:color w:val="231F20"/>
        </w:rPr>
        <w:t xml:space="preserve"> group counseling/therapy participants. To the extent possible, counselors select members whose needs and goals are compatible</w:t>
      </w:r>
      <w:r>
        <w:rPr>
          <w:color w:val="231F20"/>
          <w:spacing w:val="-12"/>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goals</w:t>
      </w:r>
      <w:r>
        <w:rPr>
          <w:color w:val="231F20"/>
          <w:spacing w:val="-11"/>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 xml:space="preserve">group, </w:t>
      </w:r>
      <w:r>
        <w:rPr>
          <w:color w:val="231F20"/>
          <w:spacing w:val="-2"/>
        </w:rPr>
        <w:t>who</w:t>
      </w:r>
      <w:r>
        <w:rPr>
          <w:color w:val="231F20"/>
          <w:spacing w:val="-10"/>
        </w:rPr>
        <w:t xml:space="preserve"> </w:t>
      </w:r>
      <w:r>
        <w:rPr>
          <w:color w:val="231F20"/>
          <w:spacing w:val="-2"/>
        </w:rPr>
        <w:t>will</w:t>
      </w:r>
      <w:r>
        <w:rPr>
          <w:color w:val="231F20"/>
          <w:spacing w:val="-9"/>
        </w:rPr>
        <w:t xml:space="preserve"> </w:t>
      </w:r>
      <w:r>
        <w:rPr>
          <w:color w:val="231F20"/>
          <w:spacing w:val="-2"/>
        </w:rPr>
        <w:t>not</w:t>
      </w:r>
      <w:r>
        <w:rPr>
          <w:color w:val="231F20"/>
          <w:spacing w:val="-9"/>
        </w:rPr>
        <w:t xml:space="preserve"> </w:t>
      </w:r>
      <w:r>
        <w:rPr>
          <w:color w:val="231F20"/>
          <w:spacing w:val="-2"/>
        </w:rPr>
        <w:t>impede</w:t>
      </w:r>
      <w:r>
        <w:rPr>
          <w:color w:val="231F20"/>
          <w:spacing w:val="-9"/>
        </w:rPr>
        <w:t xml:space="preserve"> </w:t>
      </w:r>
      <w:r>
        <w:rPr>
          <w:color w:val="231F20"/>
          <w:spacing w:val="-2"/>
        </w:rPr>
        <w:t>the</w:t>
      </w:r>
      <w:r>
        <w:rPr>
          <w:color w:val="231F20"/>
          <w:spacing w:val="-10"/>
        </w:rPr>
        <w:t xml:space="preserve"> </w:t>
      </w:r>
      <w:r>
        <w:rPr>
          <w:color w:val="231F20"/>
          <w:spacing w:val="-2"/>
        </w:rPr>
        <w:t>group</w:t>
      </w:r>
      <w:r>
        <w:rPr>
          <w:color w:val="231F20"/>
          <w:spacing w:val="-9"/>
        </w:rPr>
        <w:t xml:space="preserve"> </w:t>
      </w:r>
      <w:r>
        <w:rPr>
          <w:color w:val="231F20"/>
          <w:spacing w:val="-2"/>
        </w:rPr>
        <w:t xml:space="preserve">process, </w:t>
      </w:r>
      <w:r>
        <w:rPr>
          <w:color w:val="231F20"/>
        </w:rPr>
        <w:t>and</w:t>
      </w:r>
      <w:r>
        <w:rPr>
          <w:color w:val="231F20"/>
          <w:spacing w:val="-7"/>
        </w:rPr>
        <w:t xml:space="preserve"> </w:t>
      </w:r>
      <w:r>
        <w:rPr>
          <w:color w:val="231F20"/>
        </w:rPr>
        <w:t>whose</w:t>
      </w:r>
      <w:r>
        <w:rPr>
          <w:color w:val="231F20"/>
          <w:spacing w:val="-7"/>
        </w:rPr>
        <w:t xml:space="preserve"> </w:t>
      </w:r>
      <w:r>
        <w:rPr>
          <w:color w:val="231F20"/>
        </w:rPr>
        <w:t>well-being</w:t>
      </w:r>
      <w:r>
        <w:rPr>
          <w:color w:val="231F20"/>
          <w:spacing w:val="-7"/>
        </w:rPr>
        <w:t xml:space="preserve"> </w:t>
      </w:r>
      <w:r>
        <w:rPr>
          <w:color w:val="231F20"/>
        </w:rPr>
        <w:t>will</w:t>
      </w:r>
      <w:r>
        <w:rPr>
          <w:color w:val="231F20"/>
          <w:spacing w:val="-7"/>
        </w:rPr>
        <w:t xml:space="preserve"> </w:t>
      </w:r>
      <w:r>
        <w:rPr>
          <w:color w:val="231F20"/>
        </w:rPr>
        <w:t>not</w:t>
      </w:r>
      <w:r>
        <w:rPr>
          <w:color w:val="231F20"/>
          <w:spacing w:val="-7"/>
        </w:rPr>
        <w:t xml:space="preserve"> </w:t>
      </w:r>
      <w:r>
        <w:rPr>
          <w:color w:val="231F20"/>
        </w:rPr>
        <w:t>be</w:t>
      </w:r>
      <w:r>
        <w:rPr>
          <w:color w:val="231F20"/>
          <w:spacing w:val="-7"/>
        </w:rPr>
        <w:t xml:space="preserve"> </w:t>
      </w:r>
      <w:proofErr w:type="spellStart"/>
      <w:r>
        <w:rPr>
          <w:color w:val="231F20"/>
        </w:rPr>
        <w:t>jeop</w:t>
      </w:r>
      <w:proofErr w:type="spellEnd"/>
      <w:r>
        <w:rPr>
          <w:color w:val="231F20"/>
        </w:rPr>
        <w:t xml:space="preserve">- </w:t>
      </w:r>
      <w:proofErr w:type="spellStart"/>
      <w:r>
        <w:rPr>
          <w:color w:val="231F20"/>
        </w:rPr>
        <w:t>ardized</w:t>
      </w:r>
      <w:proofErr w:type="spellEnd"/>
      <w:r>
        <w:rPr>
          <w:color w:val="231F20"/>
        </w:rPr>
        <w:t xml:space="preserve"> by the group e</w:t>
      </w:r>
      <w:r>
        <w:rPr>
          <w:color w:val="231F20"/>
        </w:rPr>
        <w:t>xperience.</w:t>
      </w:r>
    </w:p>
    <w:p w14:paraId="6471C338" w14:textId="77777777" w:rsidR="000F490C" w:rsidRDefault="00FD2EF2">
      <w:pPr>
        <w:pStyle w:val="Heading4"/>
        <w:numPr>
          <w:ilvl w:val="2"/>
          <w:numId w:val="19"/>
        </w:numPr>
        <w:tabs>
          <w:tab w:val="left" w:pos="818"/>
        </w:tabs>
        <w:spacing w:before="94" w:line="228" w:lineRule="exact"/>
        <w:ind w:left="817" w:hanging="578"/>
        <w:jc w:val="both"/>
      </w:pPr>
      <w:r>
        <w:rPr>
          <w:color w:val="231F20"/>
        </w:rPr>
        <w:t xml:space="preserve">Protecting </w:t>
      </w:r>
      <w:r>
        <w:rPr>
          <w:color w:val="231F20"/>
          <w:spacing w:val="-2"/>
        </w:rPr>
        <w:t>Clients</w:t>
      </w:r>
    </w:p>
    <w:p w14:paraId="7B5B2A89" w14:textId="77777777" w:rsidR="000F490C" w:rsidRDefault="00FD2EF2">
      <w:pPr>
        <w:pStyle w:val="BodyText"/>
        <w:spacing w:before="6" w:line="213" w:lineRule="auto"/>
        <w:ind w:right="41"/>
      </w:pPr>
      <w:r>
        <w:rPr>
          <w:color w:val="231F20"/>
        </w:rPr>
        <w:t>In</w:t>
      </w:r>
      <w:r>
        <w:rPr>
          <w:color w:val="231F20"/>
          <w:spacing w:val="-8"/>
        </w:rPr>
        <w:t xml:space="preserve"> </w:t>
      </w:r>
      <w:r>
        <w:rPr>
          <w:color w:val="231F20"/>
        </w:rPr>
        <w:t>a</w:t>
      </w:r>
      <w:r>
        <w:rPr>
          <w:color w:val="231F20"/>
          <w:spacing w:val="-8"/>
        </w:rPr>
        <w:t xml:space="preserve"> </w:t>
      </w:r>
      <w:r>
        <w:rPr>
          <w:color w:val="231F20"/>
        </w:rPr>
        <w:t>group</w:t>
      </w:r>
      <w:r>
        <w:rPr>
          <w:color w:val="231F20"/>
          <w:spacing w:val="-8"/>
        </w:rPr>
        <w:t xml:space="preserve"> </w:t>
      </w:r>
      <w:r>
        <w:rPr>
          <w:color w:val="231F20"/>
        </w:rPr>
        <w:t>setting,</w:t>
      </w:r>
      <w:r>
        <w:rPr>
          <w:color w:val="231F20"/>
          <w:spacing w:val="-8"/>
        </w:rPr>
        <w:t xml:space="preserve"> </w:t>
      </w:r>
      <w:r>
        <w:rPr>
          <w:color w:val="231F20"/>
        </w:rPr>
        <w:t>counselors</w:t>
      </w:r>
      <w:r>
        <w:rPr>
          <w:color w:val="231F20"/>
          <w:spacing w:val="-8"/>
        </w:rPr>
        <w:t xml:space="preserve"> </w:t>
      </w:r>
      <w:r>
        <w:rPr>
          <w:color w:val="231F20"/>
        </w:rPr>
        <w:t>take</w:t>
      </w:r>
      <w:r>
        <w:rPr>
          <w:color w:val="231F20"/>
          <w:spacing w:val="-8"/>
        </w:rPr>
        <w:t xml:space="preserve"> </w:t>
      </w:r>
      <w:r>
        <w:rPr>
          <w:color w:val="231F20"/>
        </w:rPr>
        <w:t xml:space="preserve">rea- sonable precautions to protect clients </w:t>
      </w:r>
      <w:r>
        <w:rPr>
          <w:color w:val="231F20"/>
          <w:w w:val="95"/>
        </w:rPr>
        <w:t>from</w:t>
      </w:r>
      <w:r>
        <w:rPr>
          <w:color w:val="231F20"/>
          <w:spacing w:val="-5"/>
          <w:w w:val="95"/>
        </w:rPr>
        <w:t xml:space="preserve"> </w:t>
      </w:r>
      <w:r>
        <w:rPr>
          <w:color w:val="231F20"/>
          <w:w w:val="95"/>
        </w:rPr>
        <w:t>physical,</w:t>
      </w:r>
      <w:r>
        <w:rPr>
          <w:color w:val="231F20"/>
          <w:spacing w:val="-5"/>
          <w:w w:val="95"/>
        </w:rPr>
        <w:t xml:space="preserve"> </w:t>
      </w:r>
      <w:r>
        <w:rPr>
          <w:color w:val="231F20"/>
          <w:w w:val="95"/>
        </w:rPr>
        <w:t>emotional,</w:t>
      </w:r>
      <w:r>
        <w:rPr>
          <w:color w:val="231F20"/>
          <w:spacing w:val="-5"/>
          <w:w w:val="95"/>
        </w:rPr>
        <w:t xml:space="preserve"> </w:t>
      </w:r>
      <w:r>
        <w:rPr>
          <w:color w:val="231F20"/>
          <w:w w:val="95"/>
        </w:rPr>
        <w:t>or</w:t>
      </w:r>
      <w:r>
        <w:rPr>
          <w:color w:val="231F20"/>
          <w:spacing w:val="-5"/>
          <w:w w:val="95"/>
        </w:rPr>
        <w:t xml:space="preserve"> </w:t>
      </w:r>
      <w:proofErr w:type="spellStart"/>
      <w:r>
        <w:rPr>
          <w:color w:val="231F20"/>
          <w:w w:val="95"/>
        </w:rPr>
        <w:t>psychologi</w:t>
      </w:r>
      <w:proofErr w:type="spellEnd"/>
      <w:r>
        <w:rPr>
          <w:color w:val="231F20"/>
          <w:w w:val="95"/>
        </w:rPr>
        <w:t xml:space="preserve">- </w:t>
      </w:r>
      <w:proofErr w:type="spellStart"/>
      <w:r>
        <w:rPr>
          <w:color w:val="231F20"/>
        </w:rPr>
        <w:t>cal</w:t>
      </w:r>
      <w:proofErr w:type="spellEnd"/>
      <w:r>
        <w:rPr>
          <w:color w:val="231F20"/>
        </w:rPr>
        <w:t xml:space="preserve"> trauma.</w:t>
      </w:r>
    </w:p>
    <w:p w14:paraId="737BB8E3" w14:textId="77777777" w:rsidR="000F490C" w:rsidRDefault="00FD2EF2">
      <w:pPr>
        <w:pStyle w:val="Heading3"/>
        <w:numPr>
          <w:ilvl w:val="1"/>
          <w:numId w:val="19"/>
        </w:numPr>
        <w:tabs>
          <w:tab w:val="left" w:pos="720"/>
        </w:tabs>
        <w:spacing w:before="78" w:line="232" w:lineRule="auto"/>
        <w:ind w:left="720" w:right="619" w:hanging="600"/>
        <w:jc w:val="both"/>
      </w:pPr>
      <w:r>
        <w:rPr>
          <w:color w:val="231F20"/>
          <w:spacing w:val="-6"/>
        </w:rPr>
        <w:t>Fees</w:t>
      </w:r>
      <w:r>
        <w:rPr>
          <w:color w:val="231F20"/>
          <w:spacing w:val="-9"/>
        </w:rPr>
        <w:t xml:space="preserve"> </w:t>
      </w:r>
      <w:r>
        <w:rPr>
          <w:color w:val="231F20"/>
          <w:spacing w:val="-6"/>
        </w:rPr>
        <w:t>and</w:t>
      </w:r>
      <w:r>
        <w:rPr>
          <w:color w:val="231F20"/>
          <w:spacing w:val="-9"/>
        </w:rPr>
        <w:t xml:space="preserve"> </w:t>
      </w:r>
      <w:r>
        <w:rPr>
          <w:color w:val="231F20"/>
          <w:spacing w:val="-6"/>
        </w:rPr>
        <w:t xml:space="preserve">Business </w:t>
      </w:r>
      <w:r>
        <w:rPr>
          <w:color w:val="231F20"/>
          <w:spacing w:val="-2"/>
        </w:rPr>
        <w:t>Practices</w:t>
      </w:r>
    </w:p>
    <w:p w14:paraId="6C70C4B0" w14:textId="77777777" w:rsidR="000F490C" w:rsidRDefault="00FD2EF2">
      <w:pPr>
        <w:pStyle w:val="Heading4"/>
        <w:numPr>
          <w:ilvl w:val="2"/>
          <w:numId w:val="19"/>
        </w:numPr>
        <w:tabs>
          <w:tab w:val="left" w:pos="896"/>
        </w:tabs>
        <w:spacing w:before="10" w:line="228" w:lineRule="exact"/>
        <w:ind w:left="895" w:hanging="656"/>
        <w:jc w:val="both"/>
      </w:pPr>
      <w:r>
        <w:rPr>
          <w:color w:val="231F20"/>
          <w:w w:val="95"/>
        </w:rPr>
        <w:t>Self-</w:t>
      </w:r>
      <w:r>
        <w:rPr>
          <w:color w:val="231F20"/>
          <w:spacing w:val="-2"/>
        </w:rPr>
        <w:t>Referral</w:t>
      </w:r>
    </w:p>
    <w:p w14:paraId="3D368741" w14:textId="77777777" w:rsidR="000F490C" w:rsidRDefault="00FD2EF2">
      <w:pPr>
        <w:pStyle w:val="BodyText"/>
        <w:spacing w:before="6" w:line="213" w:lineRule="auto"/>
        <w:ind w:right="38"/>
      </w:pPr>
      <w:r>
        <w:rPr>
          <w:color w:val="231F20"/>
        </w:rPr>
        <w:t>Counselors</w:t>
      </w:r>
      <w:r>
        <w:rPr>
          <w:color w:val="231F20"/>
          <w:spacing w:val="-12"/>
        </w:rPr>
        <w:t xml:space="preserve"> </w:t>
      </w:r>
      <w:r>
        <w:rPr>
          <w:color w:val="231F20"/>
        </w:rPr>
        <w:t>working</w:t>
      </w:r>
      <w:r>
        <w:rPr>
          <w:color w:val="231F20"/>
          <w:spacing w:val="-11"/>
        </w:rPr>
        <w:t xml:space="preserve"> </w:t>
      </w:r>
      <w:r>
        <w:rPr>
          <w:color w:val="231F20"/>
        </w:rPr>
        <w:t>in</w:t>
      </w:r>
      <w:r>
        <w:rPr>
          <w:color w:val="231F20"/>
          <w:spacing w:val="-11"/>
        </w:rPr>
        <w:t xml:space="preserve"> </w:t>
      </w:r>
      <w:r>
        <w:rPr>
          <w:color w:val="231F20"/>
        </w:rPr>
        <w:t>an</w:t>
      </w:r>
      <w:r>
        <w:rPr>
          <w:color w:val="231F20"/>
          <w:spacing w:val="-11"/>
        </w:rPr>
        <w:t xml:space="preserve"> </w:t>
      </w:r>
      <w:r>
        <w:rPr>
          <w:color w:val="231F20"/>
        </w:rPr>
        <w:t>organization (e.g., school, agency, institution) that provides counseling services do not refer clients to their private practice unless</w:t>
      </w:r>
      <w:r>
        <w:rPr>
          <w:color w:val="231F20"/>
          <w:spacing w:val="-6"/>
        </w:rPr>
        <w:t xml:space="preserve"> </w:t>
      </w:r>
      <w:r>
        <w:rPr>
          <w:color w:val="231F20"/>
        </w:rPr>
        <w:t>the</w:t>
      </w:r>
      <w:r>
        <w:rPr>
          <w:color w:val="231F20"/>
          <w:spacing w:val="-6"/>
        </w:rPr>
        <w:t xml:space="preserve"> </w:t>
      </w:r>
      <w:r>
        <w:rPr>
          <w:color w:val="231F20"/>
        </w:rPr>
        <w:t>policies</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particular</w:t>
      </w:r>
      <w:r>
        <w:rPr>
          <w:color w:val="231F20"/>
          <w:spacing w:val="-6"/>
        </w:rPr>
        <w:t xml:space="preserve"> </w:t>
      </w:r>
      <w:proofErr w:type="spellStart"/>
      <w:r>
        <w:rPr>
          <w:color w:val="231F20"/>
        </w:rPr>
        <w:t>orga</w:t>
      </w:r>
      <w:proofErr w:type="spellEnd"/>
      <w:r>
        <w:rPr>
          <w:color w:val="231F20"/>
        </w:rPr>
        <w:t xml:space="preserve">- </w:t>
      </w:r>
      <w:proofErr w:type="spellStart"/>
      <w:r>
        <w:rPr>
          <w:color w:val="231F20"/>
        </w:rPr>
        <w:t>nization</w:t>
      </w:r>
      <w:proofErr w:type="spellEnd"/>
      <w:r>
        <w:rPr>
          <w:color w:val="231F20"/>
        </w:rPr>
        <w:t xml:space="preserve"> make explicit provisions for self-referrals.</w:t>
      </w:r>
      <w:r>
        <w:rPr>
          <w:color w:val="231F20"/>
          <w:spacing w:val="-5"/>
        </w:rPr>
        <w:t xml:space="preserve"> </w:t>
      </w:r>
      <w:r>
        <w:rPr>
          <w:color w:val="231F20"/>
        </w:rPr>
        <w:t>In</w:t>
      </w:r>
      <w:r>
        <w:rPr>
          <w:color w:val="231F20"/>
          <w:spacing w:val="-5"/>
        </w:rPr>
        <w:t xml:space="preserve"> </w:t>
      </w:r>
      <w:r>
        <w:rPr>
          <w:color w:val="231F20"/>
        </w:rPr>
        <w:t>such</w:t>
      </w:r>
      <w:r>
        <w:rPr>
          <w:color w:val="231F20"/>
          <w:spacing w:val="-5"/>
        </w:rPr>
        <w:t xml:space="preserve"> </w:t>
      </w:r>
      <w:r>
        <w:rPr>
          <w:color w:val="231F20"/>
        </w:rPr>
        <w:t>instances,</w:t>
      </w:r>
      <w:r>
        <w:rPr>
          <w:color w:val="231F20"/>
          <w:spacing w:val="-5"/>
        </w:rPr>
        <w:t xml:space="preserve"> </w:t>
      </w:r>
      <w:r>
        <w:rPr>
          <w:color w:val="231F20"/>
        </w:rPr>
        <w:t>the</w:t>
      </w:r>
      <w:r>
        <w:rPr>
          <w:color w:val="231F20"/>
          <w:spacing w:val="-5"/>
        </w:rPr>
        <w:t xml:space="preserve"> </w:t>
      </w:r>
      <w:r>
        <w:rPr>
          <w:color w:val="231F20"/>
        </w:rPr>
        <w:t xml:space="preserve">cli- </w:t>
      </w:r>
      <w:proofErr w:type="spellStart"/>
      <w:r>
        <w:rPr>
          <w:color w:val="231F20"/>
        </w:rPr>
        <w:t>en</w:t>
      </w:r>
      <w:r>
        <w:rPr>
          <w:color w:val="231F20"/>
        </w:rPr>
        <w:t>ts</w:t>
      </w:r>
      <w:proofErr w:type="spellEnd"/>
      <w:r>
        <w:rPr>
          <w:color w:val="231F20"/>
          <w:spacing w:val="-9"/>
        </w:rPr>
        <w:t xml:space="preserve"> </w:t>
      </w:r>
      <w:r>
        <w:rPr>
          <w:color w:val="231F20"/>
        </w:rPr>
        <w:t>must</w:t>
      </w:r>
      <w:r>
        <w:rPr>
          <w:color w:val="231F20"/>
          <w:spacing w:val="-9"/>
        </w:rPr>
        <w:t xml:space="preserve"> </w:t>
      </w:r>
      <w:r>
        <w:rPr>
          <w:color w:val="231F20"/>
        </w:rPr>
        <w:t>be</w:t>
      </w:r>
      <w:r>
        <w:rPr>
          <w:color w:val="231F20"/>
          <w:spacing w:val="-9"/>
        </w:rPr>
        <w:t xml:space="preserve"> </w:t>
      </w:r>
      <w:r>
        <w:rPr>
          <w:color w:val="231F20"/>
        </w:rPr>
        <w:t>informed</w:t>
      </w:r>
      <w:r>
        <w:rPr>
          <w:color w:val="231F20"/>
          <w:spacing w:val="-9"/>
        </w:rPr>
        <w:t xml:space="preserve"> </w:t>
      </w:r>
      <w:r>
        <w:rPr>
          <w:color w:val="231F20"/>
        </w:rPr>
        <w:t>of</w:t>
      </w:r>
      <w:r>
        <w:rPr>
          <w:color w:val="231F20"/>
          <w:spacing w:val="-9"/>
        </w:rPr>
        <w:t xml:space="preserve"> </w:t>
      </w:r>
      <w:r>
        <w:rPr>
          <w:color w:val="231F20"/>
        </w:rPr>
        <w:t>other</w:t>
      </w:r>
      <w:r>
        <w:rPr>
          <w:color w:val="231F20"/>
          <w:spacing w:val="-9"/>
        </w:rPr>
        <w:t xml:space="preserve"> </w:t>
      </w:r>
      <w:r>
        <w:rPr>
          <w:color w:val="231F20"/>
        </w:rPr>
        <w:t>options open</w:t>
      </w:r>
      <w:r>
        <w:rPr>
          <w:color w:val="231F20"/>
          <w:spacing w:val="-1"/>
        </w:rPr>
        <w:t xml:space="preserve"> </w:t>
      </w:r>
      <w:r>
        <w:rPr>
          <w:color w:val="231F20"/>
        </w:rPr>
        <w:t>to</w:t>
      </w:r>
      <w:r>
        <w:rPr>
          <w:color w:val="231F20"/>
          <w:spacing w:val="-1"/>
        </w:rPr>
        <w:t xml:space="preserve"> </w:t>
      </w:r>
      <w:r>
        <w:rPr>
          <w:color w:val="231F20"/>
        </w:rPr>
        <w:t>them</w:t>
      </w:r>
      <w:r>
        <w:rPr>
          <w:color w:val="231F20"/>
          <w:spacing w:val="-1"/>
        </w:rPr>
        <w:t xml:space="preserve"> </w:t>
      </w:r>
      <w:r>
        <w:rPr>
          <w:color w:val="231F20"/>
        </w:rPr>
        <w:t>should</w:t>
      </w:r>
      <w:r>
        <w:rPr>
          <w:color w:val="231F20"/>
          <w:spacing w:val="-1"/>
        </w:rPr>
        <w:t xml:space="preserve"> </w:t>
      </w:r>
      <w:r>
        <w:rPr>
          <w:color w:val="231F20"/>
        </w:rPr>
        <w:t>they</w:t>
      </w:r>
      <w:r>
        <w:rPr>
          <w:color w:val="231F20"/>
          <w:spacing w:val="-1"/>
        </w:rPr>
        <w:t xml:space="preserve"> </w:t>
      </w:r>
      <w:r>
        <w:rPr>
          <w:color w:val="231F20"/>
        </w:rPr>
        <w:t>seek</w:t>
      </w:r>
      <w:r>
        <w:rPr>
          <w:color w:val="231F20"/>
          <w:spacing w:val="-1"/>
        </w:rPr>
        <w:t xml:space="preserve"> </w:t>
      </w:r>
      <w:r>
        <w:rPr>
          <w:color w:val="231F20"/>
        </w:rPr>
        <w:t>private counseling services.</w:t>
      </w:r>
    </w:p>
    <w:p w14:paraId="6FEF9111" w14:textId="77777777" w:rsidR="000F490C" w:rsidRDefault="00FD2EF2">
      <w:pPr>
        <w:pStyle w:val="Heading4"/>
        <w:numPr>
          <w:ilvl w:val="2"/>
          <w:numId w:val="19"/>
        </w:numPr>
        <w:tabs>
          <w:tab w:val="left" w:pos="920"/>
        </w:tabs>
        <w:spacing w:before="107" w:line="199" w:lineRule="auto"/>
        <w:ind w:left="920" w:right="230" w:hanging="680"/>
        <w:jc w:val="both"/>
      </w:pPr>
      <w:r>
        <w:rPr>
          <w:color w:val="231F20"/>
        </w:rPr>
        <w:t>Unacceptable</w:t>
      </w:r>
      <w:r>
        <w:rPr>
          <w:color w:val="231F20"/>
          <w:spacing w:val="-13"/>
        </w:rPr>
        <w:t xml:space="preserve"> </w:t>
      </w:r>
      <w:r>
        <w:rPr>
          <w:color w:val="231F20"/>
        </w:rPr>
        <w:t xml:space="preserve">Business </w:t>
      </w:r>
      <w:r>
        <w:rPr>
          <w:color w:val="231F20"/>
          <w:spacing w:val="-2"/>
        </w:rPr>
        <w:t>Practices</w:t>
      </w:r>
    </w:p>
    <w:p w14:paraId="549D2BD1" w14:textId="77777777" w:rsidR="000F490C" w:rsidRDefault="00FD2EF2">
      <w:pPr>
        <w:pStyle w:val="BodyText"/>
        <w:spacing w:line="213" w:lineRule="auto"/>
        <w:ind w:right="41"/>
      </w:pPr>
      <w:r>
        <w:rPr>
          <w:color w:val="231F20"/>
        </w:rPr>
        <w:t xml:space="preserve">Counselors do not participate in fee splitting, nor do they give or receive </w:t>
      </w:r>
      <w:r>
        <w:rPr>
          <w:color w:val="231F20"/>
          <w:spacing w:val="-2"/>
        </w:rPr>
        <w:t>commissions,</w:t>
      </w:r>
      <w:r>
        <w:rPr>
          <w:color w:val="231F20"/>
          <w:spacing w:val="-10"/>
        </w:rPr>
        <w:t xml:space="preserve"> </w:t>
      </w:r>
      <w:r>
        <w:rPr>
          <w:color w:val="231F20"/>
          <w:spacing w:val="-2"/>
        </w:rPr>
        <w:t>rebates,</w:t>
      </w:r>
      <w:r>
        <w:rPr>
          <w:color w:val="231F20"/>
          <w:spacing w:val="-9"/>
        </w:rPr>
        <w:t xml:space="preserve"> </w:t>
      </w:r>
      <w:r>
        <w:rPr>
          <w:color w:val="231F20"/>
          <w:spacing w:val="-2"/>
        </w:rPr>
        <w:t>or</w:t>
      </w:r>
      <w:r>
        <w:rPr>
          <w:color w:val="231F20"/>
          <w:spacing w:val="-9"/>
        </w:rPr>
        <w:t xml:space="preserve"> </w:t>
      </w:r>
      <w:r>
        <w:rPr>
          <w:color w:val="231F20"/>
          <w:spacing w:val="-2"/>
        </w:rPr>
        <w:t>any</w:t>
      </w:r>
      <w:r>
        <w:rPr>
          <w:color w:val="231F20"/>
          <w:spacing w:val="-9"/>
        </w:rPr>
        <w:t xml:space="preserve"> </w:t>
      </w:r>
      <w:r>
        <w:rPr>
          <w:color w:val="231F20"/>
          <w:spacing w:val="-2"/>
        </w:rPr>
        <w:t>other</w:t>
      </w:r>
      <w:r>
        <w:rPr>
          <w:color w:val="231F20"/>
          <w:spacing w:val="-10"/>
        </w:rPr>
        <w:t xml:space="preserve"> </w:t>
      </w:r>
      <w:r>
        <w:rPr>
          <w:color w:val="231F20"/>
          <w:spacing w:val="-2"/>
        </w:rPr>
        <w:t xml:space="preserve">form </w:t>
      </w:r>
      <w:r>
        <w:rPr>
          <w:color w:val="231F20"/>
        </w:rPr>
        <w:t>of</w:t>
      </w:r>
      <w:r>
        <w:rPr>
          <w:color w:val="231F20"/>
          <w:spacing w:val="-11"/>
        </w:rPr>
        <w:t xml:space="preserve"> </w:t>
      </w:r>
      <w:r>
        <w:rPr>
          <w:color w:val="231F20"/>
        </w:rPr>
        <w:t>remuneration</w:t>
      </w:r>
      <w:r>
        <w:rPr>
          <w:color w:val="231F20"/>
          <w:spacing w:val="-11"/>
        </w:rPr>
        <w:t xml:space="preserve"> </w:t>
      </w:r>
      <w:r>
        <w:rPr>
          <w:color w:val="231F20"/>
        </w:rPr>
        <w:t>when</w:t>
      </w:r>
      <w:r>
        <w:rPr>
          <w:color w:val="231F20"/>
          <w:spacing w:val="-11"/>
        </w:rPr>
        <w:t xml:space="preserve"> </w:t>
      </w:r>
      <w:r>
        <w:rPr>
          <w:color w:val="231F20"/>
        </w:rPr>
        <w:t>referring</w:t>
      </w:r>
      <w:r>
        <w:rPr>
          <w:color w:val="231F20"/>
          <w:spacing w:val="-11"/>
        </w:rPr>
        <w:t xml:space="preserve"> </w:t>
      </w:r>
      <w:r>
        <w:rPr>
          <w:color w:val="231F20"/>
        </w:rPr>
        <w:t>clients for professional services.</w:t>
      </w:r>
    </w:p>
    <w:p w14:paraId="2CA6C778" w14:textId="77777777" w:rsidR="000F490C" w:rsidRDefault="00FD2EF2">
      <w:pPr>
        <w:pStyle w:val="Heading4"/>
        <w:numPr>
          <w:ilvl w:val="2"/>
          <w:numId w:val="19"/>
        </w:numPr>
        <w:tabs>
          <w:tab w:val="left" w:pos="885"/>
        </w:tabs>
        <w:spacing w:before="70" w:line="228" w:lineRule="exact"/>
        <w:ind w:left="884" w:hanging="645"/>
        <w:jc w:val="both"/>
      </w:pPr>
      <w:r>
        <w:rPr>
          <w:color w:val="231F20"/>
        </w:rPr>
        <w:t xml:space="preserve">Establishing </w:t>
      </w:r>
      <w:r>
        <w:rPr>
          <w:color w:val="231F20"/>
          <w:spacing w:val="-4"/>
        </w:rPr>
        <w:t>Fees</w:t>
      </w:r>
    </w:p>
    <w:p w14:paraId="153F1891" w14:textId="77777777" w:rsidR="000F490C" w:rsidRDefault="00FD2EF2">
      <w:pPr>
        <w:pStyle w:val="BodyText"/>
        <w:spacing w:before="6" w:line="213" w:lineRule="auto"/>
        <w:ind w:right="39"/>
      </w:pPr>
      <w:r>
        <w:rPr>
          <w:color w:val="231F20"/>
        </w:rPr>
        <w:t>In establishing fees for professional counseling service</w:t>
      </w:r>
      <w:r>
        <w:rPr>
          <w:color w:val="231F20"/>
        </w:rPr>
        <w:t>s, counselors con- sider the financial status of clients and locality.</w:t>
      </w:r>
      <w:r>
        <w:rPr>
          <w:color w:val="231F20"/>
          <w:spacing w:val="-2"/>
        </w:rPr>
        <w:t xml:space="preserve"> </w:t>
      </w:r>
      <w:r>
        <w:rPr>
          <w:color w:val="231F20"/>
        </w:rPr>
        <w:t>If</w:t>
      </w:r>
      <w:r>
        <w:rPr>
          <w:color w:val="231F20"/>
          <w:spacing w:val="-2"/>
        </w:rPr>
        <w:t xml:space="preserve"> </w:t>
      </w:r>
      <w:r>
        <w:rPr>
          <w:color w:val="231F20"/>
        </w:rPr>
        <w:t>a</w:t>
      </w:r>
      <w:r>
        <w:rPr>
          <w:color w:val="231F20"/>
          <w:spacing w:val="-2"/>
        </w:rPr>
        <w:t xml:space="preserve"> </w:t>
      </w:r>
      <w:r>
        <w:rPr>
          <w:color w:val="231F20"/>
        </w:rPr>
        <w:t>counselor’s</w:t>
      </w:r>
      <w:r>
        <w:rPr>
          <w:color w:val="231F20"/>
          <w:spacing w:val="-2"/>
        </w:rPr>
        <w:t xml:space="preserve"> </w:t>
      </w:r>
      <w:r>
        <w:rPr>
          <w:color w:val="231F20"/>
        </w:rPr>
        <w:t>usual</w:t>
      </w:r>
      <w:r>
        <w:rPr>
          <w:color w:val="231F20"/>
          <w:spacing w:val="-2"/>
        </w:rPr>
        <w:t xml:space="preserve"> </w:t>
      </w:r>
      <w:r>
        <w:rPr>
          <w:color w:val="231F20"/>
        </w:rPr>
        <w:t>fees</w:t>
      </w:r>
      <w:r>
        <w:rPr>
          <w:color w:val="231F20"/>
          <w:spacing w:val="-2"/>
        </w:rPr>
        <w:t xml:space="preserve"> </w:t>
      </w:r>
      <w:proofErr w:type="spellStart"/>
      <w:r>
        <w:rPr>
          <w:color w:val="231F20"/>
        </w:rPr>
        <w:t>cre</w:t>
      </w:r>
      <w:proofErr w:type="spellEnd"/>
      <w:r>
        <w:rPr>
          <w:color w:val="231F20"/>
        </w:rPr>
        <w:t xml:space="preserve">- ate undue hardship for the client, the </w:t>
      </w:r>
      <w:r>
        <w:rPr>
          <w:color w:val="231F20"/>
          <w:w w:val="95"/>
        </w:rPr>
        <w:t xml:space="preserve">counselor may adjust fees, when legally </w:t>
      </w:r>
      <w:r>
        <w:rPr>
          <w:color w:val="231F20"/>
        </w:rPr>
        <w:t>permissible,</w:t>
      </w:r>
      <w:r>
        <w:rPr>
          <w:color w:val="231F20"/>
          <w:spacing w:val="-12"/>
        </w:rPr>
        <w:t xml:space="preserve"> </w:t>
      </w:r>
      <w:r>
        <w:rPr>
          <w:color w:val="231F20"/>
        </w:rPr>
        <w:t>or</w:t>
      </w:r>
      <w:r>
        <w:rPr>
          <w:color w:val="231F20"/>
          <w:spacing w:val="-11"/>
        </w:rPr>
        <w:t xml:space="preserve"> </w:t>
      </w:r>
      <w:r>
        <w:rPr>
          <w:color w:val="231F20"/>
        </w:rPr>
        <w:t>assist</w:t>
      </w:r>
      <w:r>
        <w:rPr>
          <w:color w:val="231F20"/>
          <w:spacing w:val="-11"/>
        </w:rPr>
        <w:t xml:space="preserve"> </w:t>
      </w:r>
      <w:r>
        <w:rPr>
          <w:color w:val="231F20"/>
        </w:rPr>
        <w:t>the</w:t>
      </w:r>
      <w:r>
        <w:rPr>
          <w:color w:val="231F20"/>
          <w:spacing w:val="-11"/>
        </w:rPr>
        <w:t xml:space="preserve"> </w:t>
      </w:r>
      <w:r>
        <w:rPr>
          <w:color w:val="231F20"/>
        </w:rPr>
        <w:t>client</w:t>
      </w:r>
      <w:r>
        <w:rPr>
          <w:color w:val="231F20"/>
          <w:spacing w:val="-12"/>
        </w:rPr>
        <w:t xml:space="preserve"> </w:t>
      </w:r>
      <w:r>
        <w:rPr>
          <w:color w:val="231F20"/>
        </w:rPr>
        <w:t>in</w:t>
      </w:r>
      <w:r>
        <w:rPr>
          <w:color w:val="231F20"/>
          <w:spacing w:val="-11"/>
        </w:rPr>
        <w:t xml:space="preserve"> </w:t>
      </w:r>
      <w:proofErr w:type="spellStart"/>
      <w:r>
        <w:rPr>
          <w:color w:val="231F20"/>
        </w:rPr>
        <w:t>locat</w:t>
      </w:r>
      <w:proofErr w:type="spellEnd"/>
      <w:r>
        <w:rPr>
          <w:color w:val="231F20"/>
        </w:rPr>
        <w:t xml:space="preserve">- </w:t>
      </w:r>
      <w:proofErr w:type="spellStart"/>
      <w:r>
        <w:rPr>
          <w:color w:val="231F20"/>
        </w:rPr>
        <w:t>ing</w:t>
      </w:r>
      <w:proofErr w:type="spellEnd"/>
      <w:r>
        <w:rPr>
          <w:color w:val="231F20"/>
        </w:rPr>
        <w:t xml:space="preserve"> comparable, affordable se</w:t>
      </w:r>
      <w:r>
        <w:rPr>
          <w:color w:val="231F20"/>
        </w:rPr>
        <w:t>rvices.</w:t>
      </w:r>
    </w:p>
    <w:p w14:paraId="309E4194" w14:textId="77777777" w:rsidR="000F490C" w:rsidRDefault="00FD2EF2">
      <w:pPr>
        <w:pStyle w:val="Heading4"/>
        <w:numPr>
          <w:ilvl w:val="2"/>
          <w:numId w:val="19"/>
        </w:numPr>
        <w:tabs>
          <w:tab w:val="left" w:pos="918"/>
        </w:tabs>
        <w:spacing w:before="94" w:line="228" w:lineRule="exact"/>
        <w:ind w:left="917" w:hanging="678"/>
        <w:jc w:val="both"/>
      </w:pPr>
      <w:r>
        <w:rPr>
          <w:color w:val="231F20"/>
        </w:rPr>
        <w:t>Nonpayment</w:t>
      </w:r>
      <w:r>
        <w:rPr>
          <w:color w:val="231F20"/>
          <w:spacing w:val="-1"/>
        </w:rPr>
        <w:t xml:space="preserve"> </w:t>
      </w:r>
      <w:r>
        <w:rPr>
          <w:color w:val="231F20"/>
        </w:rPr>
        <w:t>of</w:t>
      </w:r>
      <w:r>
        <w:rPr>
          <w:color w:val="231F20"/>
          <w:spacing w:val="-1"/>
        </w:rPr>
        <w:t xml:space="preserve"> </w:t>
      </w:r>
      <w:r>
        <w:rPr>
          <w:color w:val="231F20"/>
          <w:spacing w:val="-4"/>
        </w:rPr>
        <w:t>Fees</w:t>
      </w:r>
    </w:p>
    <w:p w14:paraId="42468882" w14:textId="77777777" w:rsidR="000F490C" w:rsidRDefault="00FD2EF2">
      <w:pPr>
        <w:pStyle w:val="BodyText"/>
        <w:spacing w:before="6" w:line="213" w:lineRule="auto"/>
        <w:ind w:right="43"/>
      </w:pPr>
      <w:r>
        <w:rPr>
          <w:color w:val="231F20"/>
        </w:rPr>
        <w:t>If counselors intend to use collection agencies</w:t>
      </w:r>
      <w:r>
        <w:rPr>
          <w:color w:val="231F20"/>
          <w:spacing w:val="6"/>
        </w:rPr>
        <w:t xml:space="preserve"> </w:t>
      </w:r>
      <w:r>
        <w:rPr>
          <w:color w:val="231F20"/>
        </w:rPr>
        <w:t>or</w:t>
      </w:r>
      <w:r>
        <w:rPr>
          <w:color w:val="231F20"/>
          <w:spacing w:val="7"/>
        </w:rPr>
        <w:t xml:space="preserve"> </w:t>
      </w:r>
      <w:r>
        <w:rPr>
          <w:color w:val="231F20"/>
        </w:rPr>
        <w:t>take</w:t>
      </w:r>
      <w:r>
        <w:rPr>
          <w:color w:val="231F20"/>
          <w:spacing w:val="7"/>
        </w:rPr>
        <w:t xml:space="preserve"> </w:t>
      </w:r>
      <w:r>
        <w:rPr>
          <w:color w:val="231F20"/>
        </w:rPr>
        <w:t>legal</w:t>
      </w:r>
      <w:r>
        <w:rPr>
          <w:color w:val="231F20"/>
          <w:spacing w:val="7"/>
        </w:rPr>
        <w:t xml:space="preserve"> </w:t>
      </w:r>
      <w:r>
        <w:rPr>
          <w:color w:val="231F20"/>
        </w:rPr>
        <w:t>measures</w:t>
      </w:r>
      <w:r>
        <w:rPr>
          <w:color w:val="231F20"/>
          <w:spacing w:val="6"/>
        </w:rPr>
        <w:t xml:space="preserve"> </w:t>
      </w:r>
      <w:r>
        <w:rPr>
          <w:color w:val="231F20"/>
        </w:rPr>
        <w:t>to</w:t>
      </w:r>
      <w:r>
        <w:rPr>
          <w:color w:val="231F20"/>
          <w:spacing w:val="7"/>
        </w:rPr>
        <w:t xml:space="preserve"> </w:t>
      </w:r>
      <w:r>
        <w:rPr>
          <w:color w:val="231F20"/>
          <w:spacing w:val="-4"/>
        </w:rPr>
        <w:t>col-</w:t>
      </w:r>
    </w:p>
    <w:p w14:paraId="26EFB07B" w14:textId="77777777" w:rsidR="000F490C" w:rsidRDefault="00FD2EF2">
      <w:pPr>
        <w:pStyle w:val="BodyText"/>
        <w:spacing w:before="184" w:line="213" w:lineRule="auto"/>
        <w:ind w:right="41"/>
      </w:pPr>
      <w:r>
        <w:br w:type="column"/>
      </w:r>
      <w:proofErr w:type="spellStart"/>
      <w:r>
        <w:rPr>
          <w:color w:val="231F20"/>
          <w:spacing w:val="-2"/>
        </w:rPr>
        <w:t>lect</w:t>
      </w:r>
      <w:proofErr w:type="spellEnd"/>
      <w:r>
        <w:rPr>
          <w:color w:val="231F20"/>
          <w:spacing w:val="-10"/>
        </w:rPr>
        <w:t xml:space="preserve"> </w:t>
      </w:r>
      <w:r>
        <w:rPr>
          <w:color w:val="231F20"/>
          <w:spacing w:val="-2"/>
        </w:rPr>
        <w:t>fees</w:t>
      </w:r>
      <w:r>
        <w:rPr>
          <w:color w:val="231F20"/>
          <w:spacing w:val="-9"/>
        </w:rPr>
        <w:t xml:space="preserve"> </w:t>
      </w:r>
      <w:r>
        <w:rPr>
          <w:color w:val="231F20"/>
          <w:spacing w:val="-2"/>
        </w:rPr>
        <w:t>from</w:t>
      </w:r>
      <w:r>
        <w:rPr>
          <w:color w:val="231F20"/>
          <w:spacing w:val="-9"/>
        </w:rPr>
        <w:t xml:space="preserve"> </w:t>
      </w:r>
      <w:r>
        <w:rPr>
          <w:color w:val="231F20"/>
          <w:spacing w:val="-2"/>
        </w:rPr>
        <w:t>clients</w:t>
      </w:r>
      <w:r>
        <w:rPr>
          <w:color w:val="231F20"/>
          <w:spacing w:val="-9"/>
        </w:rPr>
        <w:t xml:space="preserve"> </w:t>
      </w:r>
      <w:r>
        <w:rPr>
          <w:color w:val="231F20"/>
          <w:spacing w:val="-2"/>
        </w:rPr>
        <w:t>who</w:t>
      </w:r>
      <w:r>
        <w:rPr>
          <w:color w:val="231F20"/>
          <w:spacing w:val="-10"/>
        </w:rPr>
        <w:t xml:space="preserve"> </w:t>
      </w:r>
      <w:r>
        <w:rPr>
          <w:color w:val="231F20"/>
          <w:spacing w:val="-2"/>
        </w:rPr>
        <w:t>do</w:t>
      </w:r>
      <w:r>
        <w:rPr>
          <w:color w:val="231F20"/>
          <w:spacing w:val="-9"/>
        </w:rPr>
        <w:t xml:space="preserve"> </w:t>
      </w:r>
      <w:r>
        <w:rPr>
          <w:color w:val="231F20"/>
          <w:spacing w:val="-2"/>
        </w:rPr>
        <w:t>not</w:t>
      </w:r>
      <w:r>
        <w:rPr>
          <w:color w:val="231F20"/>
          <w:spacing w:val="-9"/>
        </w:rPr>
        <w:t xml:space="preserve"> </w:t>
      </w:r>
      <w:r>
        <w:rPr>
          <w:color w:val="231F20"/>
          <w:spacing w:val="-2"/>
        </w:rPr>
        <w:t>pay</w:t>
      </w:r>
      <w:r>
        <w:rPr>
          <w:color w:val="231F20"/>
          <w:spacing w:val="-9"/>
        </w:rPr>
        <w:t xml:space="preserve"> </w:t>
      </w:r>
      <w:r>
        <w:rPr>
          <w:color w:val="231F20"/>
          <w:spacing w:val="-2"/>
        </w:rPr>
        <w:t xml:space="preserve">for </w:t>
      </w:r>
      <w:r>
        <w:rPr>
          <w:color w:val="231F20"/>
        </w:rPr>
        <w:t xml:space="preserve">services as agreed upon, they include such information in their informed consent documents </w:t>
      </w:r>
      <w:proofErr w:type="gramStart"/>
      <w:r>
        <w:rPr>
          <w:color w:val="231F20"/>
        </w:rPr>
        <w:t>and also</w:t>
      </w:r>
      <w:proofErr w:type="gramEnd"/>
      <w:r>
        <w:rPr>
          <w:color w:val="231F20"/>
        </w:rPr>
        <w:t xml:space="preserve"> inform clients in a timely fashion of intended </w:t>
      </w:r>
      <w:r>
        <w:rPr>
          <w:color w:val="231F20"/>
          <w:spacing w:val="-2"/>
        </w:rPr>
        <w:t>actions</w:t>
      </w:r>
      <w:r>
        <w:rPr>
          <w:color w:val="231F20"/>
          <w:spacing w:val="-10"/>
        </w:rPr>
        <w:t xml:space="preserve"> </w:t>
      </w:r>
      <w:r>
        <w:rPr>
          <w:color w:val="231F20"/>
          <w:spacing w:val="-2"/>
        </w:rPr>
        <w:t>and</w:t>
      </w:r>
      <w:r>
        <w:rPr>
          <w:color w:val="231F20"/>
          <w:spacing w:val="-9"/>
        </w:rPr>
        <w:t xml:space="preserve"> </w:t>
      </w:r>
      <w:r>
        <w:rPr>
          <w:color w:val="231F20"/>
          <w:spacing w:val="-2"/>
        </w:rPr>
        <w:t>offer</w:t>
      </w:r>
      <w:r>
        <w:rPr>
          <w:color w:val="231F20"/>
          <w:spacing w:val="-9"/>
        </w:rPr>
        <w:t xml:space="preserve"> </w:t>
      </w:r>
      <w:r>
        <w:rPr>
          <w:color w:val="231F20"/>
          <w:spacing w:val="-2"/>
        </w:rPr>
        <w:t>clients</w:t>
      </w:r>
      <w:r>
        <w:rPr>
          <w:color w:val="231F20"/>
          <w:spacing w:val="-9"/>
        </w:rPr>
        <w:t xml:space="preserve"> </w:t>
      </w:r>
      <w:r>
        <w:rPr>
          <w:color w:val="231F20"/>
          <w:spacing w:val="-2"/>
        </w:rPr>
        <w:t>the</w:t>
      </w:r>
      <w:r>
        <w:rPr>
          <w:color w:val="231F20"/>
          <w:spacing w:val="-10"/>
        </w:rPr>
        <w:t xml:space="preserve"> </w:t>
      </w:r>
      <w:r>
        <w:rPr>
          <w:color w:val="231F20"/>
          <w:spacing w:val="-2"/>
        </w:rPr>
        <w:t xml:space="preserve">opportunity </w:t>
      </w:r>
      <w:r>
        <w:rPr>
          <w:color w:val="231F20"/>
        </w:rPr>
        <w:t>to make payment.</w:t>
      </w:r>
    </w:p>
    <w:p w14:paraId="54521C93" w14:textId="77777777" w:rsidR="000F490C" w:rsidRDefault="00FD2EF2">
      <w:pPr>
        <w:pStyle w:val="Heading4"/>
        <w:numPr>
          <w:ilvl w:val="2"/>
          <w:numId w:val="19"/>
        </w:numPr>
        <w:tabs>
          <w:tab w:val="left" w:pos="896"/>
        </w:tabs>
        <w:spacing w:before="92" w:line="228" w:lineRule="exact"/>
        <w:ind w:left="895" w:hanging="656"/>
        <w:jc w:val="both"/>
      </w:pPr>
      <w:r>
        <w:rPr>
          <w:color w:val="231F20"/>
          <w:spacing w:val="-2"/>
        </w:rPr>
        <w:t>Bartering</w:t>
      </w:r>
    </w:p>
    <w:p w14:paraId="6D1F0E96" w14:textId="77777777" w:rsidR="000F490C" w:rsidRDefault="00FD2EF2">
      <w:pPr>
        <w:pStyle w:val="BodyText"/>
        <w:spacing w:before="6" w:line="213" w:lineRule="auto"/>
        <w:ind w:right="43"/>
      </w:pPr>
      <w:r>
        <w:rPr>
          <w:color w:val="231F20"/>
        </w:rPr>
        <w:t xml:space="preserve">Counselors may barter only if the bar- </w:t>
      </w:r>
      <w:proofErr w:type="spellStart"/>
      <w:r>
        <w:rPr>
          <w:color w:val="231F20"/>
        </w:rPr>
        <w:t>t</w:t>
      </w:r>
      <w:r>
        <w:rPr>
          <w:color w:val="231F20"/>
        </w:rPr>
        <w:t>ering</w:t>
      </w:r>
      <w:proofErr w:type="spellEnd"/>
      <w:r>
        <w:rPr>
          <w:color w:val="231F20"/>
        </w:rPr>
        <w:t xml:space="preserve"> does not result in exploitation</w:t>
      </w:r>
      <w:r>
        <w:rPr>
          <w:color w:val="231F20"/>
          <w:spacing w:val="40"/>
        </w:rPr>
        <w:t xml:space="preserve"> </w:t>
      </w:r>
      <w:r>
        <w:rPr>
          <w:color w:val="231F20"/>
        </w:rPr>
        <w:t>or</w:t>
      </w:r>
      <w:r>
        <w:rPr>
          <w:color w:val="231F20"/>
          <w:spacing w:val="24"/>
        </w:rPr>
        <w:t xml:space="preserve"> </w:t>
      </w:r>
      <w:r>
        <w:rPr>
          <w:color w:val="231F20"/>
        </w:rPr>
        <w:t>harm,</w:t>
      </w:r>
      <w:r>
        <w:rPr>
          <w:color w:val="231F20"/>
          <w:spacing w:val="24"/>
        </w:rPr>
        <w:t xml:space="preserve"> </w:t>
      </w:r>
      <w:r>
        <w:rPr>
          <w:color w:val="231F20"/>
        </w:rPr>
        <w:t>if</w:t>
      </w:r>
      <w:r>
        <w:rPr>
          <w:color w:val="231F20"/>
          <w:spacing w:val="23"/>
        </w:rPr>
        <w:t xml:space="preserve"> </w:t>
      </w:r>
      <w:r>
        <w:rPr>
          <w:color w:val="231F20"/>
        </w:rPr>
        <w:t>the</w:t>
      </w:r>
      <w:r>
        <w:rPr>
          <w:color w:val="231F20"/>
          <w:spacing w:val="24"/>
        </w:rPr>
        <w:t xml:space="preserve"> </w:t>
      </w:r>
      <w:r>
        <w:rPr>
          <w:color w:val="231F20"/>
        </w:rPr>
        <w:t>client</w:t>
      </w:r>
      <w:r>
        <w:rPr>
          <w:color w:val="231F20"/>
          <w:spacing w:val="24"/>
        </w:rPr>
        <w:t xml:space="preserve"> </w:t>
      </w:r>
      <w:r>
        <w:rPr>
          <w:color w:val="231F20"/>
        </w:rPr>
        <w:t>requests</w:t>
      </w:r>
      <w:r>
        <w:rPr>
          <w:color w:val="231F20"/>
          <w:spacing w:val="24"/>
        </w:rPr>
        <w:t xml:space="preserve"> </w:t>
      </w:r>
      <w:r>
        <w:rPr>
          <w:color w:val="231F20"/>
        </w:rPr>
        <w:t>it,</w:t>
      </w:r>
      <w:r>
        <w:rPr>
          <w:color w:val="231F20"/>
          <w:spacing w:val="24"/>
        </w:rPr>
        <w:t xml:space="preserve"> </w:t>
      </w:r>
      <w:r>
        <w:rPr>
          <w:color w:val="231F20"/>
        </w:rPr>
        <w:t xml:space="preserve">and if such arrangements are an accepted practice among professionals in the community. Counselors consider the cultural implications of bartering and discuss relevant concerns with </w:t>
      </w:r>
      <w:r>
        <w:rPr>
          <w:color w:val="231F20"/>
        </w:rPr>
        <w:t>clients and document such agreements in a clear written contract.</w:t>
      </w:r>
    </w:p>
    <w:p w14:paraId="5B7F92DE" w14:textId="77777777" w:rsidR="000F490C" w:rsidRDefault="00FD2EF2">
      <w:pPr>
        <w:pStyle w:val="ListParagraph"/>
        <w:numPr>
          <w:ilvl w:val="2"/>
          <w:numId w:val="19"/>
        </w:numPr>
        <w:tabs>
          <w:tab w:val="left" w:pos="874"/>
        </w:tabs>
        <w:spacing w:before="116" w:line="213" w:lineRule="auto"/>
        <w:ind w:right="48" w:firstLine="120"/>
        <w:rPr>
          <w:sz w:val="18"/>
        </w:rPr>
      </w:pPr>
      <w:r>
        <w:rPr>
          <w:b/>
          <w:color w:val="231F20"/>
          <w:sz w:val="20"/>
        </w:rPr>
        <w:t xml:space="preserve">Receiving Gifts </w:t>
      </w:r>
      <w:r>
        <w:rPr>
          <w:color w:val="231F20"/>
          <w:sz w:val="18"/>
        </w:rPr>
        <w:t xml:space="preserve">Counselors understand the challenges of accepting gifts from clients and rec- </w:t>
      </w:r>
      <w:proofErr w:type="spellStart"/>
      <w:r>
        <w:rPr>
          <w:color w:val="231F20"/>
          <w:spacing w:val="-2"/>
          <w:sz w:val="18"/>
        </w:rPr>
        <w:t>ognize</w:t>
      </w:r>
      <w:proofErr w:type="spellEnd"/>
      <w:r>
        <w:rPr>
          <w:color w:val="231F20"/>
          <w:spacing w:val="-8"/>
          <w:sz w:val="18"/>
        </w:rPr>
        <w:t xml:space="preserve"> </w:t>
      </w:r>
      <w:r>
        <w:rPr>
          <w:color w:val="231F20"/>
          <w:spacing w:val="-2"/>
          <w:sz w:val="18"/>
        </w:rPr>
        <w:t>that</w:t>
      </w:r>
      <w:r>
        <w:rPr>
          <w:color w:val="231F20"/>
          <w:spacing w:val="-7"/>
          <w:sz w:val="18"/>
        </w:rPr>
        <w:t xml:space="preserve"> </w:t>
      </w:r>
      <w:r>
        <w:rPr>
          <w:color w:val="231F20"/>
          <w:spacing w:val="-2"/>
          <w:sz w:val="18"/>
        </w:rPr>
        <w:t>in</w:t>
      </w:r>
      <w:r>
        <w:rPr>
          <w:color w:val="231F20"/>
          <w:spacing w:val="-7"/>
          <w:sz w:val="18"/>
        </w:rPr>
        <w:t xml:space="preserve"> </w:t>
      </w:r>
      <w:r>
        <w:rPr>
          <w:color w:val="231F20"/>
          <w:spacing w:val="-2"/>
          <w:sz w:val="18"/>
        </w:rPr>
        <w:t>some</w:t>
      </w:r>
      <w:r>
        <w:rPr>
          <w:color w:val="231F20"/>
          <w:spacing w:val="-7"/>
          <w:sz w:val="18"/>
        </w:rPr>
        <w:t xml:space="preserve"> </w:t>
      </w:r>
      <w:r>
        <w:rPr>
          <w:color w:val="231F20"/>
          <w:spacing w:val="-2"/>
          <w:sz w:val="18"/>
        </w:rPr>
        <w:t>cultures,</w:t>
      </w:r>
      <w:r>
        <w:rPr>
          <w:color w:val="231F20"/>
          <w:spacing w:val="-7"/>
          <w:sz w:val="18"/>
        </w:rPr>
        <w:t xml:space="preserve"> </w:t>
      </w:r>
      <w:r>
        <w:rPr>
          <w:color w:val="231F20"/>
          <w:spacing w:val="-2"/>
          <w:sz w:val="18"/>
        </w:rPr>
        <w:t>small</w:t>
      </w:r>
      <w:r>
        <w:rPr>
          <w:color w:val="231F20"/>
          <w:spacing w:val="-7"/>
          <w:sz w:val="18"/>
        </w:rPr>
        <w:t xml:space="preserve"> </w:t>
      </w:r>
      <w:r>
        <w:rPr>
          <w:color w:val="231F20"/>
          <w:spacing w:val="-2"/>
          <w:sz w:val="18"/>
        </w:rPr>
        <w:t xml:space="preserve">gifts </w:t>
      </w:r>
      <w:r>
        <w:rPr>
          <w:color w:val="231F20"/>
          <w:sz w:val="18"/>
        </w:rPr>
        <w:t>are</w:t>
      </w:r>
      <w:r>
        <w:rPr>
          <w:color w:val="231F20"/>
          <w:spacing w:val="29"/>
          <w:sz w:val="18"/>
        </w:rPr>
        <w:t xml:space="preserve"> </w:t>
      </w:r>
      <w:r>
        <w:rPr>
          <w:color w:val="231F20"/>
          <w:sz w:val="18"/>
        </w:rPr>
        <w:t>a</w:t>
      </w:r>
      <w:r>
        <w:rPr>
          <w:color w:val="231F20"/>
          <w:spacing w:val="29"/>
          <w:sz w:val="18"/>
        </w:rPr>
        <w:t xml:space="preserve"> </w:t>
      </w:r>
      <w:r>
        <w:rPr>
          <w:color w:val="231F20"/>
          <w:sz w:val="18"/>
        </w:rPr>
        <w:t>token</w:t>
      </w:r>
      <w:r>
        <w:rPr>
          <w:color w:val="231F20"/>
          <w:spacing w:val="29"/>
          <w:sz w:val="18"/>
        </w:rPr>
        <w:t xml:space="preserve"> </w:t>
      </w:r>
      <w:r>
        <w:rPr>
          <w:color w:val="231F20"/>
          <w:sz w:val="18"/>
        </w:rPr>
        <w:t>of</w:t>
      </w:r>
      <w:r>
        <w:rPr>
          <w:color w:val="231F20"/>
          <w:spacing w:val="29"/>
          <w:sz w:val="18"/>
        </w:rPr>
        <w:t xml:space="preserve"> </w:t>
      </w:r>
      <w:r>
        <w:rPr>
          <w:color w:val="231F20"/>
          <w:sz w:val="18"/>
        </w:rPr>
        <w:t>respect</w:t>
      </w:r>
      <w:r>
        <w:rPr>
          <w:color w:val="231F20"/>
          <w:spacing w:val="29"/>
          <w:sz w:val="18"/>
        </w:rPr>
        <w:t xml:space="preserve"> </w:t>
      </w:r>
      <w:r>
        <w:rPr>
          <w:color w:val="231F20"/>
          <w:sz w:val="18"/>
        </w:rPr>
        <w:t>and</w:t>
      </w:r>
      <w:r>
        <w:rPr>
          <w:color w:val="231F20"/>
          <w:spacing w:val="29"/>
          <w:sz w:val="18"/>
        </w:rPr>
        <w:t xml:space="preserve"> </w:t>
      </w:r>
      <w:r>
        <w:rPr>
          <w:color w:val="231F20"/>
          <w:sz w:val="18"/>
        </w:rPr>
        <w:t>gratitude. When determining whether to accept</w:t>
      </w:r>
      <w:r>
        <w:rPr>
          <w:color w:val="231F20"/>
          <w:spacing w:val="40"/>
          <w:sz w:val="18"/>
        </w:rPr>
        <w:t xml:space="preserve"> </w:t>
      </w:r>
      <w:r>
        <w:rPr>
          <w:color w:val="231F20"/>
          <w:sz w:val="18"/>
        </w:rPr>
        <w:t>a</w:t>
      </w:r>
      <w:r>
        <w:rPr>
          <w:color w:val="231F20"/>
          <w:spacing w:val="-6"/>
          <w:sz w:val="18"/>
        </w:rPr>
        <w:t xml:space="preserve"> </w:t>
      </w:r>
      <w:r>
        <w:rPr>
          <w:color w:val="231F20"/>
          <w:sz w:val="18"/>
        </w:rPr>
        <w:t>gift</w:t>
      </w:r>
      <w:r>
        <w:rPr>
          <w:color w:val="231F20"/>
          <w:spacing w:val="-6"/>
          <w:sz w:val="18"/>
        </w:rPr>
        <w:t xml:space="preserve"> </w:t>
      </w:r>
      <w:r>
        <w:rPr>
          <w:color w:val="231F20"/>
          <w:sz w:val="18"/>
        </w:rPr>
        <w:t>from</w:t>
      </w:r>
      <w:r>
        <w:rPr>
          <w:color w:val="231F20"/>
          <w:spacing w:val="-6"/>
          <w:sz w:val="18"/>
        </w:rPr>
        <w:t xml:space="preserve"> </w:t>
      </w:r>
      <w:r>
        <w:rPr>
          <w:color w:val="231F20"/>
          <w:sz w:val="18"/>
        </w:rPr>
        <w:t>clients,</w:t>
      </w:r>
      <w:r>
        <w:rPr>
          <w:color w:val="231F20"/>
          <w:spacing w:val="-6"/>
          <w:sz w:val="18"/>
        </w:rPr>
        <w:t xml:space="preserve"> </w:t>
      </w:r>
      <w:r>
        <w:rPr>
          <w:color w:val="231F20"/>
          <w:sz w:val="18"/>
        </w:rPr>
        <w:t>counselors</w:t>
      </w:r>
      <w:r>
        <w:rPr>
          <w:color w:val="231F20"/>
          <w:spacing w:val="-6"/>
          <w:sz w:val="18"/>
        </w:rPr>
        <w:t xml:space="preserve"> </w:t>
      </w:r>
      <w:proofErr w:type="gramStart"/>
      <w:r>
        <w:rPr>
          <w:color w:val="231F20"/>
          <w:sz w:val="18"/>
        </w:rPr>
        <w:t>take</w:t>
      </w:r>
      <w:r>
        <w:rPr>
          <w:color w:val="231F20"/>
          <w:spacing w:val="-6"/>
          <w:sz w:val="18"/>
        </w:rPr>
        <w:t xml:space="preserve"> </w:t>
      </w:r>
      <w:r>
        <w:rPr>
          <w:color w:val="231F20"/>
          <w:sz w:val="18"/>
        </w:rPr>
        <w:t xml:space="preserve">into </w:t>
      </w:r>
      <w:r>
        <w:rPr>
          <w:color w:val="231F20"/>
          <w:spacing w:val="-2"/>
          <w:sz w:val="18"/>
        </w:rPr>
        <w:t>account</w:t>
      </w:r>
      <w:proofErr w:type="gramEnd"/>
      <w:r>
        <w:rPr>
          <w:color w:val="231F20"/>
          <w:spacing w:val="-16"/>
          <w:sz w:val="18"/>
        </w:rPr>
        <w:t xml:space="preserve"> </w:t>
      </w:r>
      <w:r>
        <w:rPr>
          <w:color w:val="231F20"/>
          <w:spacing w:val="-2"/>
          <w:sz w:val="18"/>
        </w:rPr>
        <w:t>the</w:t>
      </w:r>
      <w:r>
        <w:rPr>
          <w:color w:val="231F20"/>
          <w:spacing w:val="-16"/>
          <w:sz w:val="18"/>
        </w:rPr>
        <w:t xml:space="preserve"> </w:t>
      </w:r>
      <w:r>
        <w:rPr>
          <w:color w:val="231F20"/>
          <w:spacing w:val="-2"/>
          <w:sz w:val="18"/>
        </w:rPr>
        <w:t>therapeutic</w:t>
      </w:r>
      <w:r>
        <w:rPr>
          <w:color w:val="231F20"/>
          <w:spacing w:val="-16"/>
          <w:sz w:val="18"/>
        </w:rPr>
        <w:t xml:space="preserve"> </w:t>
      </w:r>
      <w:r>
        <w:rPr>
          <w:color w:val="231F20"/>
          <w:spacing w:val="-2"/>
          <w:sz w:val="18"/>
        </w:rPr>
        <w:t>relationship,</w:t>
      </w:r>
      <w:r>
        <w:rPr>
          <w:color w:val="231F20"/>
          <w:spacing w:val="-16"/>
          <w:sz w:val="18"/>
        </w:rPr>
        <w:t xml:space="preserve"> </w:t>
      </w:r>
      <w:r>
        <w:rPr>
          <w:color w:val="231F20"/>
          <w:spacing w:val="-2"/>
          <w:sz w:val="18"/>
        </w:rPr>
        <w:t xml:space="preserve">the </w:t>
      </w:r>
      <w:r>
        <w:rPr>
          <w:color w:val="231F20"/>
          <w:sz w:val="18"/>
        </w:rPr>
        <w:t xml:space="preserve">monetary value of the gift, the client’s motivation for giving the gift, and the counselor’s motivation for wanting to accept </w:t>
      </w:r>
      <w:r>
        <w:rPr>
          <w:color w:val="231F20"/>
          <w:sz w:val="18"/>
        </w:rPr>
        <w:t>or decline the gift.</w:t>
      </w:r>
    </w:p>
    <w:p w14:paraId="48322A96" w14:textId="77777777" w:rsidR="000F490C" w:rsidRDefault="00FD2EF2">
      <w:pPr>
        <w:pStyle w:val="Heading3"/>
        <w:numPr>
          <w:ilvl w:val="1"/>
          <w:numId w:val="19"/>
        </w:numPr>
        <w:tabs>
          <w:tab w:val="left" w:pos="721"/>
        </w:tabs>
        <w:spacing w:before="144" w:line="232" w:lineRule="auto"/>
        <w:ind w:left="720" w:right="781" w:hanging="600"/>
        <w:jc w:val="both"/>
      </w:pPr>
      <w:r>
        <w:rPr>
          <w:color w:val="231F20"/>
          <w:spacing w:val="-8"/>
        </w:rPr>
        <w:t>Termination</w:t>
      </w:r>
      <w:r>
        <w:rPr>
          <w:color w:val="231F20"/>
          <w:spacing w:val="-7"/>
        </w:rPr>
        <w:t xml:space="preserve"> </w:t>
      </w:r>
      <w:r>
        <w:rPr>
          <w:color w:val="231F20"/>
          <w:spacing w:val="-8"/>
        </w:rPr>
        <w:t xml:space="preserve">and </w:t>
      </w:r>
      <w:r>
        <w:rPr>
          <w:color w:val="231F20"/>
          <w:spacing w:val="-2"/>
        </w:rPr>
        <w:t>Referral</w:t>
      </w:r>
    </w:p>
    <w:p w14:paraId="47989176" w14:textId="77777777" w:rsidR="000F490C" w:rsidRDefault="00FD2EF2">
      <w:pPr>
        <w:pStyle w:val="Heading4"/>
        <w:numPr>
          <w:ilvl w:val="2"/>
          <w:numId w:val="19"/>
        </w:numPr>
        <w:tabs>
          <w:tab w:val="left" w:pos="901"/>
        </w:tabs>
        <w:spacing w:before="41" w:line="199" w:lineRule="auto"/>
        <w:ind w:left="900" w:right="181" w:hanging="640"/>
        <w:jc w:val="both"/>
      </w:pPr>
      <w:r>
        <w:rPr>
          <w:color w:val="231F20"/>
        </w:rPr>
        <w:t>Competence</w:t>
      </w:r>
      <w:r>
        <w:rPr>
          <w:color w:val="231F20"/>
          <w:spacing w:val="-13"/>
        </w:rPr>
        <w:t xml:space="preserve"> </w:t>
      </w:r>
      <w:r>
        <w:rPr>
          <w:color w:val="231F20"/>
        </w:rPr>
        <w:t xml:space="preserve">Within </w:t>
      </w:r>
      <w:r>
        <w:rPr>
          <w:color w:val="231F20"/>
          <w:spacing w:val="-8"/>
        </w:rPr>
        <w:t>Termination</w:t>
      </w:r>
      <w:r>
        <w:rPr>
          <w:color w:val="231F20"/>
          <w:spacing w:val="-4"/>
        </w:rPr>
        <w:t xml:space="preserve"> </w:t>
      </w:r>
      <w:r>
        <w:rPr>
          <w:color w:val="231F20"/>
          <w:spacing w:val="-8"/>
        </w:rPr>
        <w:t>and</w:t>
      </w:r>
      <w:r>
        <w:rPr>
          <w:color w:val="231F20"/>
          <w:spacing w:val="-3"/>
        </w:rPr>
        <w:t xml:space="preserve"> </w:t>
      </w:r>
      <w:r>
        <w:rPr>
          <w:color w:val="231F20"/>
          <w:spacing w:val="-8"/>
        </w:rPr>
        <w:t>Referral</w:t>
      </w:r>
    </w:p>
    <w:p w14:paraId="431134F5" w14:textId="77777777" w:rsidR="000F490C" w:rsidRDefault="00FD2EF2">
      <w:pPr>
        <w:pStyle w:val="BodyText"/>
        <w:spacing w:line="213" w:lineRule="auto"/>
        <w:ind w:right="38"/>
      </w:pPr>
      <w:r>
        <w:rPr>
          <w:color w:val="231F20"/>
        </w:rPr>
        <w:t>If counselors lack the competence to</w:t>
      </w:r>
      <w:r>
        <w:rPr>
          <w:color w:val="231F20"/>
          <w:spacing w:val="40"/>
        </w:rPr>
        <w:t xml:space="preserve"> </w:t>
      </w:r>
      <w:r>
        <w:rPr>
          <w:color w:val="231F20"/>
        </w:rPr>
        <w:t xml:space="preserve">be of professional assistance to clients, they avoid entering or continuing counseling relationships. Counselors </w:t>
      </w:r>
      <w:r>
        <w:rPr>
          <w:color w:val="231F20"/>
          <w:spacing w:val="-2"/>
        </w:rPr>
        <w:t>are</w:t>
      </w:r>
      <w:r>
        <w:rPr>
          <w:color w:val="231F20"/>
          <w:spacing w:val="-10"/>
        </w:rPr>
        <w:t xml:space="preserve"> </w:t>
      </w:r>
      <w:r>
        <w:rPr>
          <w:color w:val="231F20"/>
          <w:spacing w:val="-2"/>
        </w:rPr>
        <w:t>knowledgeable</w:t>
      </w:r>
      <w:r>
        <w:rPr>
          <w:color w:val="231F20"/>
          <w:spacing w:val="-9"/>
        </w:rPr>
        <w:t xml:space="preserve"> </w:t>
      </w:r>
      <w:r>
        <w:rPr>
          <w:color w:val="231F20"/>
          <w:spacing w:val="-2"/>
        </w:rPr>
        <w:t>about</w:t>
      </w:r>
      <w:r>
        <w:rPr>
          <w:color w:val="231F20"/>
          <w:spacing w:val="-9"/>
        </w:rPr>
        <w:t xml:space="preserve"> </w:t>
      </w:r>
      <w:r>
        <w:rPr>
          <w:color w:val="231F20"/>
          <w:spacing w:val="-2"/>
        </w:rPr>
        <w:t>culturally</w:t>
      </w:r>
      <w:r>
        <w:rPr>
          <w:color w:val="231F20"/>
          <w:spacing w:val="-9"/>
        </w:rPr>
        <w:t xml:space="preserve"> </w:t>
      </w:r>
      <w:r>
        <w:rPr>
          <w:color w:val="231F20"/>
          <w:spacing w:val="-2"/>
        </w:rPr>
        <w:t>and clinically</w:t>
      </w:r>
      <w:r>
        <w:rPr>
          <w:color w:val="231F20"/>
          <w:spacing w:val="-3"/>
        </w:rPr>
        <w:t xml:space="preserve"> </w:t>
      </w:r>
      <w:r>
        <w:rPr>
          <w:color w:val="231F20"/>
          <w:spacing w:val="-2"/>
        </w:rPr>
        <w:t>appropriate</w:t>
      </w:r>
      <w:r>
        <w:rPr>
          <w:color w:val="231F20"/>
          <w:spacing w:val="-3"/>
        </w:rPr>
        <w:t xml:space="preserve"> </w:t>
      </w:r>
      <w:r>
        <w:rPr>
          <w:color w:val="231F20"/>
          <w:spacing w:val="-2"/>
        </w:rPr>
        <w:t>referral</w:t>
      </w:r>
      <w:r>
        <w:rPr>
          <w:color w:val="231F20"/>
          <w:spacing w:val="-3"/>
        </w:rPr>
        <w:t xml:space="preserve"> </w:t>
      </w:r>
      <w:r>
        <w:rPr>
          <w:color w:val="231F20"/>
          <w:spacing w:val="-2"/>
        </w:rPr>
        <w:t>resources and</w:t>
      </w:r>
      <w:r>
        <w:rPr>
          <w:color w:val="231F20"/>
          <w:spacing w:val="-5"/>
        </w:rPr>
        <w:t xml:space="preserve"> </w:t>
      </w:r>
      <w:r>
        <w:rPr>
          <w:color w:val="231F20"/>
          <w:spacing w:val="-2"/>
        </w:rPr>
        <w:t>suggest</w:t>
      </w:r>
      <w:r>
        <w:rPr>
          <w:color w:val="231F20"/>
          <w:spacing w:val="-6"/>
        </w:rPr>
        <w:t xml:space="preserve"> </w:t>
      </w:r>
      <w:r>
        <w:rPr>
          <w:color w:val="231F20"/>
          <w:spacing w:val="-2"/>
        </w:rPr>
        <w:t>these</w:t>
      </w:r>
      <w:r>
        <w:rPr>
          <w:color w:val="231F20"/>
          <w:spacing w:val="-6"/>
        </w:rPr>
        <w:t xml:space="preserve"> </w:t>
      </w:r>
      <w:r>
        <w:rPr>
          <w:color w:val="231F20"/>
          <w:spacing w:val="-2"/>
        </w:rPr>
        <w:t>alternatives.</w:t>
      </w:r>
      <w:r>
        <w:rPr>
          <w:color w:val="231F20"/>
          <w:spacing w:val="-6"/>
        </w:rPr>
        <w:t xml:space="preserve"> </w:t>
      </w:r>
      <w:r>
        <w:rPr>
          <w:color w:val="231F20"/>
          <w:spacing w:val="-2"/>
        </w:rPr>
        <w:t>If</w:t>
      </w:r>
      <w:r>
        <w:rPr>
          <w:color w:val="231F20"/>
          <w:spacing w:val="-5"/>
        </w:rPr>
        <w:t xml:space="preserve"> </w:t>
      </w:r>
      <w:r>
        <w:rPr>
          <w:color w:val="231F20"/>
          <w:spacing w:val="-2"/>
        </w:rPr>
        <w:t>clients decline</w:t>
      </w:r>
      <w:r>
        <w:rPr>
          <w:color w:val="231F20"/>
          <w:spacing w:val="-10"/>
        </w:rPr>
        <w:t xml:space="preserve"> </w:t>
      </w:r>
      <w:r>
        <w:rPr>
          <w:color w:val="231F20"/>
          <w:spacing w:val="-2"/>
        </w:rPr>
        <w:t>the</w:t>
      </w:r>
      <w:r>
        <w:rPr>
          <w:color w:val="231F20"/>
          <w:spacing w:val="-9"/>
        </w:rPr>
        <w:t xml:space="preserve"> </w:t>
      </w:r>
      <w:r>
        <w:rPr>
          <w:color w:val="231F20"/>
          <w:spacing w:val="-2"/>
        </w:rPr>
        <w:t>suggest</w:t>
      </w:r>
      <w:r>
        <w:rPr>
          <w:color w:val="231F20"/>
          <w:spacing w:val="-2"/>
        </w:rPr>
        <w:t>ed</w:t>
      </w:r>
      <w:r>
        <w:rPr>
          <w:color w:val="231F20"/>
          <w:spacing w:val="-9"/>
        </w:rPr>
        <w:t xml:space="preserve"> </w:t>
      </w:r>
      <w:r>
        <w:rPr>
          <w:color w:val="231F20"/>
          <w:spacing w:val="-2"/>
        </w:rPr>
        <w:t>referrals,</w:t>
      </w:r>
      <w:r>
        <w:rPr>
          <w:color w:val="231F20"/>
          <w:spacing w:val="-9"/>
        </w:rPr>
        <w:t xml:space="preserve"> </w:t>
      </w:r>
      <w:r>
        <w:rPr>
          <w:color w:val="231F20"/>
          <w:spacing w:val="-2"/>
        </w:rPr>
        <w:t xml:space="preserve">counsel- </w:t>
      </w:r>
      <w:proofErr w:type="spellStart"/>
      <w:r>
        <w:rPr>
          <w:color w:val="231F20"/>
        </w:rPr>
        <w:t>ors</w:t>
      </w:r>
      <w:proofErr w:type="spellEnd"/>
      <w:r>
        <w:rPr>
          <w:color w:val="231F20"/>
        </w:rPr>
        <w:t xml:space="preserve"> discontinue the relationship.</w:t>
      </w:r>
    </w:p>
    <w:p w14:paraId="062973B9" w14:textId="77777777" w:rsidR="000F490C" w:rsidRDefault="00FD2EF2">
      <w:pPr>
        <w:pStyle w:val="Heading4"/>
        <w:numPr>
          <w:ilvl w:val="2"/>
          <w:numId w:val="19"/>
        </w:numPr>
        <w:tabs>
          <w:tab w:val="left" w:pos="941"/>
        </w:tabs>
        <w:spacing w:before="134" w:line="221" w:lineRule="exact"/>
        <w:ind w:left="940" w:hanging="661"/>
        <w:jc w:val="both"/>
      </w:pPr>
      <w:r>
        <w:rPr>
          <w:color w:val="231F20"/>
          <w:spacing w:val="-8"/>
        </w:rPr>
        <w:t>Values</w:t>
      </w:r>
      <w:r>
        <w:rPr>
          <w:color w:val="231F20"/>
          <w:spacing w:val="-3"/>
        </w:rPr>
        <w:t xml:space="preserve"> </w:t>
      </w:r>
      <w:r>
        <w:rPr>
          <w:color w:val="231F20"/>
          <w:spacing w:val="-2"/>
        </w:rPr>
        <w:t>Within</w:t>
      </w:r>
    </w:p>
    <w:p w14:paraId="7F493614" w14:textId="77777777" w:rsidR="000F490C" w:rsidRDefault="00FD2EF2">
      <w:pPr>
        <w:pStyle w:val="BodyText"/>
        <w:spacing w:before="0" w:line="213" w:lineRule="auto"/>
        <w:ind w:right="40" w:firstLine="820"/>
      </w:pPr>
      <w:r>
        <w:rPr>
          <w:b/>
          <w:color w:val="231F20"/>
          <w:spacing w:val="-4"/>
          <w:sz w:val="20"/>
        </w:rPr>
        <w:t>Termination</w:t>
      </w:r>
      <w:r>
        <w:rPr>
          <w:b/>
          <w:color w:val="231F20"/>
          <w:spacing w:val="-7"/>
          <w:sz w:val="20"/>
        </w:rPr>
        <w:t xml:space="preserve"> </w:t>
      </w:r>
      <w:r>
        <w:rPr>
          <w:b/>
          <w:color w:val="231F20"/>
          <w:spacing w:val="-4"/>
          <w:sz w:val="20"/>
        </w:rPr>
        <w:t>and</w:t>
      </w:r>
      <w:r>
        <w:rPr>
          <w:b/>
          <w:color w:val="231F20"/>
          <w:spacing w:val="-7"/>
          <w:sz w:val="20"/>
        </w:rPr>
        <w:t xml:space="preserve"> </w:t>
      </w:r>
      <w:r>
        <w:rPr>
          <w:b/>
          <w:color w:val="231F20"/>
          <w:spacing w:val="-4"/>
          <w:sz w:val="20"/>
        </w:rPr>
        <w:t xml:space="preserve">Referral </w:t>
      </w:r>
      <w:r>
        <w:rPr>
          <w:color w:val="231F20"/>
        </w:rPr>
        <w:t xml:space="preserve">Counselors refrain from referring pro- </w:t>
      </w:r>
      <w:proofErr w:type="spellStart"/>
      <w:r>
        <w:rPr>
          <w:color w:val="231F20"/>
          <w:spacing w:val="-2"/>
        </w:rPr>
        <w:t>spective</w:t>
      </w:r>
      <w:proofErr w:type="spellEnd"/>
      <w:r>
        <w:rPr>
          <w:color w:val="231F20"/>
          <w:spacing w:val="-10"/>
        </w:rPr>
        <w:t xml:space="preserve"> </w:t>
      </w:r>
      <w:r>
        <w:rPr>
          <w:color w:val="231F20"/>
          <w:spacing w:val="-2"/>
        </w:rPr>
        <w:t>and</w:t>
      </w:r>
      <w:r>
        <w:rPr>
          <w:color w:val="231F20"/>
          <w:spacing w:val="-9"/>
        </w:rPr>
        <w:t xml:space="preserve"> </w:t>
      </w:r>
      <w:r>
        <w:rPr>
          <w:color w:val="231F20"/>
          <w:spacing w:val="-2"/>
        </w:rPr>
        <w:t>current</w:t>
      </w:r>
      <w:r>
        <w:rPr>
          <w:color w:val="231F20"/>
          <w:spacing w:val="-9"/>
        </w:rPr>
        <w:t xml:space="preserve"> </w:t>
      </w:r>
      <w:r>
        <w:rPr>
          <w:color w:val="231F20"/>
          <w:spacing w:val="-2"/>
        </w:rPr>
        <w:t>clients</w:t>
      </w:r>
      <w:r>
        <w:rPr>
          <w:color w:val="231F20"/>
          <w:spacing w:val="-9"/>
        </w:rPr>
        <w:t xml:space="preserve"> </w:t>
      </w:r>
      <w:r>
        <w:rPr>
          <w:color w:val="231F20"/>
          <w:spacing w:val="-2"/>
        </w:rPr>
        <w:t>based</w:t>
      </w:r>
      <w:r>
        <w:rPr>
          <w:color w:val="231F20"/>
          <w:spacing w:val="-10"/>
        </w:rPr>
        <w:t xml:space="preserve"> </w:t>
      </w:r>
      <w:r>
        <w:rPr>
          <w:color w:val="231F20"/>
          <w:spacing w:val="-2"/>
        </w:rPr>
        <w:t xml:space="preserve">solely </w:t>
      </w:r>
      <w:r>
        <w:rPr>
          <w:color w:val="231F20"/>
        </w:rPr>
        <w:t>on</w:t>
      </w:r>
      <w:r>
        <w:rPr>
          <w:color w:val="231F20"/>
          <w:spacing w:val="-5"/>
        </w:rPr>
        <w:t xml:space="preserve"> </w:t>
      </w:r>
      <w:r>
        <w:rPr>
          <w:color w:val="231F20"/>
        </w:rPr>
        <w:t>the</w:t>
      </w:r>
      <w:r>
        <w:rPr>
          <w:color w:val="231F20"/>
          <w:spacing w:val="-5"/>
        </w:rPr>
        <w:t xml:space="preserve"> </w:t>
      </w:r>
      <w:r>
        <w:rPr>
          <w:color w:val="231F20"/>
        </w:rPr>
        <w:t>counselor’s</w:t>
      </w:r>
      <w:r>
        <w:rPr>
          <w:color w:val="231F20"/>
          <w:spacing w:val="-5"/>
        </w:rPr>
        <w:t xml:space="preserve"> </w:t>
      </w:r>
      <w:r>
        <w:rPr>
          <w:color w:val="231F20"/>
        </w:rPr>
        <w:t>personally</w:t>
      </w:r>
      <w:r>
        <w:rPr>
          <w:color w:val="231F20"/>
          <w:spacing w:val="-5"/>
        </w:rPr>
        <w:t xml:space="preserve"> </w:t>
      </w:r>
      <w:r>
        <w:rPr>
          <w:color w:val="231F20"/>
        </w:rPr>
        <w:t>held</w:t>
      </w:r>
      <w:r>
        <w:rPr>
          <w:color w:val="231F20"/>
          <w:spacing w:val="-5"/>
        </w:rPr>
        <w:t xml:space="preserve"> </w:t>
      </w:r>
      <w:proofErr w:type="spellStart"/>
      <w:r>
        <w:rPr>
          <w:color w:val="231F20"/>
        </w:rPr>
        <w:t>val</w:t>
      </w:r>
      <w:proofErr w:type="spellEnd"/>
      <w:r>
        <w:rPr>
          <w:color w:val="231F20"/>
        </w:rPr>
        <w:t xml:space="preserve">- </w:t>
      </w:r>
      <w:proofErr w:type="spellStart"/>
      <w:r>
        <w:rPr>
          <w:color w:val="231F20"/>
        </w:rPr>
        <w:t>ues</w:t>
      </w:r>
      <w:proofErr w:type="spellEnd"/>
      <w:r>
        <w:rPr>
          <w:color w:val="231F20"/>
        </w:rPr>
        <w:t>, attitudes, beliefs, and behaviors. Counselors respect the diversity of clients and seek training in areas in which</w:t>
      </w:r>
      <w:r>
        <w:rPr>
          <w:color w:val="231F20"/>
          <w:spacing w:val="-12"/>
        </w:rPr>
        <w:t xml:space="preserve"> </w:t>
      </w:r>
      <w:r>
        <w:rPr>
          <w:color w:val="231F20"/>
        </w:rPr>
        <w:t>they</w:t>
      </w:r>
      <w:r>
        <w:rPr>
          <w:color w:val="231F20"/>
          <w:spacing w:val="-11"/>
        </w:rPr>
        <w:t xml:space="preserve"> </w:t>
      </w:r>
      <w:r>
        <w:rPr>
          <w:color w:val="231F20"/>
        </w:rPr>
        <w:t>are</w:t>
      </w:r>
      <w:r>
        <w:rPr>
          <w:color w:val="231F20"/>
          <w:spacing w:val="-11"/>
        </w:rPr>
        <w:t xml:space="preserve"> </w:t>
      </w:r>
      <w:r>
        <w:rPr>
          <w:color w:val="231F20"/>
        </w:rPr>
        <w:t>at</w:t>
      </w:r>
      <w:r>
        <w:rPr>
          <w:color w:val="231F20"/>
          <w:spacing w:val="-11"/>
        </w:rPr>
        <w:t xml:space="preserve"> </w:t>
      </w:r>
      <w:r>
        <w:rPr>
          <w:color w:val="231F20"/>
        </w:rPr>
        <w:t>risk</w:t>
      </w:r>
      <w:r>
        <w:rPr>
          <w:color w:val="231F20"/>
          <w:spacing w:val="-12"/>
        </w:rPr>
        <w:t xml:space="preserve"> </w:t>
      </w:r>
      <w:r>
        <w:rPr>
          <w:color w:val="231F20"/>
        </w:rPr>
        <w:t>of</w:t>
      </w:r>
      <w:r>
        <w:rPr>
          <w:color w:val="231F20"/>
          <w:spacing w:val="-11"/>
        </w:rPr>
        <w:t xml:space="preserve"> </w:t>
      </w:r>
      <w:r>
        <w:rPr>
          <w:color w:val="231F20"/>
        </w:rPr>
        <w:t>imposing</w:t>
      </w:r>
      <w:r>
        <w:rPr>
          <w:color w:val="231F20"/>
          <w:spacing w:val="-11"/>
        </w:rPr>
        <w:t xml:space="preserve"> </w:t>
      </w:r>
      <w:r>
        <w:rPr>
          <w:color w:val="231F20"/>
        </w:rPr>
        <w:t>their values</w:t>
      </w:r>
      <w:r>
        <w:rPr>
          <w:color w:val="231F20"/>
          <w:spacing w:val="-12"/>
        </w:rPr>
        <w:t xml:space="preserve"> </w:t>
      </w:r>
      <w:r>
        <w:rPr>
          <w:color w:val="231F20"/>
        </w:rPr>
        <w:t>onto</w:t>
      </w:r>
      <w:r>
        <w:rPr>
          <w:color w:val="231F20"/>
          <w:spacing w:val="-11"/>
        </w:rPr>
        <w:t xml:space="preserve"> </w:t>
      </w:r>
      <w:r>
        <w:rPr>
          <w:color w:val="231F20"/>
        </w:rPr>
        <w:t>clients,</w:t>
      </w:r>
      <w:r>
        <w:rPr>
          <w:color w:val="231F20"/>
          <w:spacing w:val="-11"/>
        </w:rPr>
        <w:t xml:space="preserve"> </w:t>
      </w:r>
      <w:r>
        <w:rPr>
          <w:color w:val="231F20"/>
        </w:rPr>
        <w:t>especially</w:t>
      </w:r>
      <w:r>
        <w:rPr>
          <w:color w:val="231F20"/>
          <w:spacing w:val="-11"/>
        </w:rPr>
        <w:t xml:space="preserve"> </w:t>
      </w:r>
      <w:r>
        <w:rPr>
          <w:color w:val="231F20"/>
        </w:rPr>
        <w:t>when</w:t>
      </w:r>
      <w:r>
        <w:rPr>
          <w:color w:val="231F20"/>
          <w:spacing w:val="-12"/>
        </w:rPr>
        <w:t xml:space="preserve"> </w:t>
      </w:r>
      <w:r>
        <w:rPr>
          <w:color w:val="231F20"/>
        </w:rPr>
        <w:t xml:space="preserve">the </w:t>
      </w:r>
      <w:r>
        <w:rPr>
          <w:color w:val="231F20"/>
          <w:spacing w:val="-2"/>
        </w:rPr>
        <w:t>counselor’s</w:t>
      </w:r>
      <w:r>
        <w:rPr>
          <w:color w:val="231F20"/>
          <w:spacing w:val="-10"/>
        </w:rPr>
        <w:t xml:space="preserve"> </w:t>
      </w:r>
      <w:r>
        <w:rPr>
          <w:color w:val="231F20"/>
          <w:spacing w:val="-2"/>
        </w:rPr>
        <w:t>values</w:t>
      </w:r>
      <w:r>
        <w:rPr>
          <w:color w:val="231F20"/>
          <w:spacing w:val="-9"/>
        </w:rPr>
        <w:t xml:space="preserve"> </w:t>
      </w:r>
      <w:r>
        <w:rPr>
          <w:color w:val="231F20"/>
          <w:spacing w:val="-2"/>
        </w:rPr>
        <w:t>are</w:t>
      </w:r>
      <w:r>
        <w:rPr>
          <w:color w:val="231F20"/>
          <w:spacing w:val="-9"/>
        </w:rPr>
        <w:t xml:space="preserve"> </w:t>
      </w:r>
      <w:r>
        <w:rPr>
          <w:color w:val="231F20"/>
          <w:spacing w:val="-2"/>
        </w:rPr>
        <w:t>inconsistent</w:t>
      </w:r>
      <w:r>
        <w:rPr>
          <w:color w:val="231F20"/>
          <w:spacing w:val="-9"/>
        </w:rPr>
        <w:t xml:space="preserve"> </w:t>
      </w:r>
      <w:r>
        <w:rPr>
          <w:color w:val="231F20"/>
          <w:spacing w:val="-2"/>
        </w:rPr>
        <w:t xml:space="preserve">with </w:t>
      </w:r>
      <w:r>
        <w:rPr>
          <w:color w:val="231F20"/>
        </w:rPr>
        <w:t>the client’s g</w:t>
      </w:r>
      <w:r>
        <w:rPr>
          <w:color w:val="231F20"/>
        </w:rPr>
        <w:t>oals or are discriminatory in</w:t>
      </w:r>
      <w:r>
        <w:rPr>
          <w:color w:val="231F20"/>
          <w:spacing w:val="-4"/>
        </w:rPr>
        <w:t xml:space="preserve"> </w:t>
      </w:r>
      <w:r>
        <w:rPr>
          <w:color w:val="231F20"/>
        </w:rPr>
        <w:t>nature.</w:t>
      </w:r>
    </w:p>
    <w:p w14:paraId="36AC8E1C" w14:textId="77777777" w:rsidR="000F490C" w:rsidRDefault="00FD2EF2">
      <w:pPr>
        <w:pStyle w:val="ListParagraph"/>
        <w:numPr>
          <w:ilvl w:val="2"/>
          <w:numId w:val="19"/>
        </w:numPr>
        <w:tabs>
          <w:tab w:val="left" w:pos="878"/>
        </w:tabs>
        <w:spacing w:before="136" w:line="213" w:lineRule="auto"/>
        <w:ind w:right="50" w:firstLine="120"/>
        <w:jc w:val="both"/>
        <w:rPr>
          <w:sz w:val="18"/>
        </w:rPr>
      </w:pPr>
      <w:r>
        <w:rPr>
          <w:b/>
          <w:color w:val="231F20"/>
          <w:sz w:val="20"/>
        </w:rPr>
        <w:t>Appropriate</w:t>
      </w:r>
      <w:r>
        <w:rPr>
          <w:b/>
          <w:color w:val="231F20"/>
          <w:spacing w:val="-13"/>
          <w:sz w:val="20"/>
        </w:rPr>
        <w:t xml:space="preserve"> </w:t>
      </w:r>
      <w:r>
        <w:rPr>
          <w:b/>
          <w:color w:val="231F20"/>
          <w:sz w:val="20"/>
        </w:rPr>
        <w:t xml:space="preserve">Termination </w:t>
      </w:r>
      <w:r>
        <w:rPr>
          <w:color w:val="231F20"/>
          <w:sz w:val="18"/>
        </w:rPr>
        <w:t xml:space="preserve">Counselors terminate a counseling re- </w:t>
      </w:r>
      <w:proofErr w:type="spellStart"/>
      <w:r>
        <w:rPr>
          <w:color w:val="231F20"/>
          <w:sz w:val="18"/>
        </w:rPr>
        <w:t>lationship</w:t>
      </w:r>
      <w:proofErr w:type="spellEnd"/>
      <w:r>
        <w:rPr>
          <w:color w:val="231F20"/>
          <w:spacing w:val="-12"/>
          <w:sz w:val="18"/>
        </w:rPr>
        <w:t xml:space="preserve"> </w:t>
      </w:r>
      <w:r>
        <w:rPr>
          <w:color w:val="231F20"/>
          <w:sz w:val="18"/>
        </w:rPr>
        <w:t>when</w:t>
      </w:r>
      <w:r>
        <w:rPr>
          <w:color w:val="231F20"/>
          <w:spacing w:val="-11"/>
          <w:sz w:val="18"/>
        </w:rPr>
        <w:t xml:space="preserve"> </w:t>
      </w:r>
      <w:r>
        <w:rPr>
          <w:color w:val="231F20"/>
          <w:sz w:val="18"/>
        </w:rPr>
        <w:t>it</w:t>
      </w:r>
      <w:r>
        <w:rPr>
          <w:color w:val="231F20"/>
          <w:spacing w:val="-11"/>
          <w:sz w:val="18"/>
        </w:rPr>
        <w:t xml:space="preserve"> </w:t>
      </w:r>
      <w:r>
        <w:rPr>
          <w:color w:val="231F20"/>
          <w:sz w:val="18"/>
        </w:rPr>
        <w:t>becomes</w:t>
      </w:r>
      <w:r>
        <w:rPr>
          <w:color w:val="231F20"/>
          <w:spacing w:val="-11"/>
          <w:sz w:val="18"/>
        </w:rPr>
        <w:t xml:space="preserve"> </w:t>
      </w:r>
      <w:r>
        <w:rPr>
          <w:color w:val="231F20"/>
          <w:sz w:val="18"/>
        </w:rPr>
        <w:t xml:space="preserve">reasonably </w:t>
      </w:r>
      <w:r>
        <w:rPr>
          <w:color w:val="231F20"/>
          <w:spacing w:val="-2"/>
          <w:sz w:val="18"/>
        </w:rPr>
        <w:t>apparent</w:t>
      </w:r>
      <w:r>
        <w:rPr>
          <w:color w:val="231F20"/>
          <w:spacing w:val="-9"/>
          <w:sz w:val="18"/>
        </w:rPr>
        <w:t xml:space="preserve"> </w:t>
      </w:r>
      <w:r>
        <w:rPr>
          <w:color w:val="231F20"/>
          <w:spacing w:val="-2"/>
          <w:sz w:val="18"/>
        </w:rPr>
        <w:t>that</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client</w:t>
      </w:r>
      <w:r>
        <w:rPr>
          <w:color w:val="231F20"/>
          <w:spacing w:val="-9"/>
          <w:sz w:val="18"/>
        </w:rPr>
        <w:t xml:space="preserve"> </w:t>
      </w:r>
      <w:r>
        <w:rPr>
          <w:color w:val="231F20"/>
          <w:spacing w:val="-2"/>
          <w:sz w:val="18"/>
        </w:rPr>
        <w:t>no</w:t>
      </w:r>
      <w:r>
        <w:rPr>
          <w:color w:val="231F20"/>
          <w:spacing w:val="-9"/>
          <w:sz w:val="18"/>
        </w:rPr>
        <w:t xml:space="preserve"> </w:t>
      </w:r>
      <w:r>
        <w:rPr>
          <w:color w:val="231F20"/>
          <w:spacing w:val="-2"/>
          <w:sz w:val="18"/>
        </w:rPr>
        <w:t>longer</w:t>
      </w:r>
      <w:r>
        <w:rPr>
          <w:color w:val="231F20"/>
          <w:spacing w:val="-9"/>
          <w:sz w:val="18"/>
        </w:rPr>
        <w:t xml:space="preserve"> </w:t>
      </w:r>
      <w:r>
        <w:rPr>
          <w:color w:val="231F20"/>
          <w:spacing w:val="-2"/>
          <w:sz w:val="18"/>
        </w:rPr>
        <w:t xml:space="preserve">needs </w:t>
      </w:r>
      <w:r>
        <w:rPr>
          <w:color w:val="231F20"/>
          <w:sz w:val="18"/>
        </w:rPr>
        <w:t>assistance,</w:t>
      </w:r>
      <w:r>
        <w:rPr>
          <w:color w:val="231F20"/>
          <w:spacing w:val="4"/>
          <w:sz w:val="18"/>
        </w:rPr>
        <w:t xml:space="preserve"> </w:t>
      </w:r>
      <w:r>
        <w:rPr>
          <w:color w:val="231F20"/>
          <w:sz w:val="18"/>
        </w:rPr>
        <w:t>is</w:t>
      </w:r>
      <w:r>
        <w:rPr>
          <w:color w:val="231F20"/>
          <w:spacing w:val="5"/>
          <w:sz w:val="18"/>
        </w:rPr>
        <w:t xml:space="preserve"> </w:t>
      </w:r>
      <w:r>
        <w:rPr>
          <w:color w:val="231F20"/>
          <w:sz w:val="18"/>
        </w:rPr>
        <w:t>not</w:t>
      </w:r>
      <w:r>
        <w:rPr>
          <w:color w:val="231F20"/>
          <w:spacing w:val="5"/>
          <w:sz w:val="18"/>
        </w:rPr>
        <w:t xml:space="preserve"> </w:t>
      </w:r>
      <w:r>
        <w:rPr>
          <w:color w:val="231F20"/>
          <w:sz w:val="18"/>
        </w:rPr>
        <w:t>likely</w:t>
      </w:r>
      <w:r>
        <w:rPr>
          <w:color w:val="231F20"/>
          <w:spacing w:val="5"/>
          <w:sz w:val="18"/>
        </w:rPr>
        <w:t xml:space="preserve"> </w:t>
      </w:r>
      <w:r>
        <w:rPr>
          <w:color w:val="231F20"/>
          <w:sz w:val="18"/>
        </w:rPr>
        <w:t>to</w:t>
      </w:r>
      <w:r>
        <w:rPr>
          <w:color w:val="231F20"/>
          <w:spacing w:val="5"/>
          <w:sz w:val="18"/>
        </w:rPr>
        <w:t xml:space="preserve"> </w:t>
      </w:r>
      <w:r>
        <w:rPr>
          <w:color w:val="231F20"/>
          <w:sz w:val="18"/>
        </w:rPr>
        <w:t>benefit,</w:t>
      </w:r>
      <w:r>
        <w:rPr>
          <w:color w:val="231F20"/>
          <w:spacing w:val="4"/>
          <w:sz w:val="18"/>
        </w:rPr>
        <w:t xml:space="preserve"> </w:t>
      </w:r>
      <w:r>
        <w:rPr>
          <w:color w:val="231F20"/>
          <w:sz w:val="18"/>
        </w:rPr>
        <w:t>or</w:t>
      </w:r>
      <w:r>
        <w:rPr>
          <w:color w:val="231F20"/>
          <w:spacing w:val="5"/>
          <w:sz w:val="18"/>
        </w:rPr>
        <w:t xml:space="preserve"> </w:t>
      </w:r>
      <w:r>
        <w:rPr>
          <w:color w:val="231F20"/>
          <w:spacing w:val="-5"/>
          <w:sz w:val="18"/>
        </w:rPr>
        <w:t>is</w:t>
      </w:r>
    </w:p>
    <w:p w14:paraId="14D490EE" w14:textId="77777777" w:rsidR="000F490C" w:rsidRDefault="00FD2EF2">
      <w:pPr>
        <w:pStyle w:val="BodyText"/>
        <w:spacing w:before="184" w:line="213" w:lineRule="auto"/>
        <w:ind w:right="116"/>
      </w:pPr>
      <w:r>
        <w:br w:type="column"/>
      </w:r>
      <w:r>
        <w:rPr>
          <w:color w:val="231F20"/>
          <w:spacing w:val="-2"/>
        </w:rPr>
        <w:t>being</w:t>
      </w:r>
      <w:r>
        <w:rPr>
          <w:color w:val="231F20"/>
          <w:spacing w:val="-10"/>
        </w:rPr>
        <w:t xml:space="preserve"> </w:t>
      </w:r>
      <w:r>
        <w:rPr>
          <w:color w:val="231F20"/>
          <w:spacing w:val="-2"/>
        </w:rPr>
        <w:t>harmed</w:t>
      </w:r>
      <w:r>
        <w:rPr>
          <w:color w:val="231F20"/>
          <w:spacing w:val="-9"/>
        </w:rPr>
        <w:t xml:space="preserve"> </w:t>
      </w:r>
      <w:r>
        <w:rPr>
          <w:color w:val="231F20"/>
          <w:spacing w:val="-2"/>
        </w:rPr>
        <w:t>by</w:t>
      </w:r>
      <w:r>
        <w:rPr>
          <w:color w:val="231F20"/>
          <w:spacing w:val="-9"/>
        </w:rPr>
        <w:t xml:space="preserve"> </w:t>
      </w:r>
      <w:r>
        <w:rPr>
          <w:color w:val="231F20"/>
          <w:spacing w:val="-2"/>
        </w:rPr>
        <w:t>continued</w:t>
      </w:r>
      <w:r>
        <w:rPr>
          <w:color w:val="231F20"/>
          <w:spacing w:val="-9"/>
        </w:rPr>
        <w:t xml:space="preserve"> </w:t>
      </w:r>
      <w:r>
        <w:rPr>
          <w:color w:val="231F20"/>
          <w:spacing w:val="-2"/>
        </w:rPr>
        <w:t xml:space="preserve">counseling. </w:t>
      </w:r>
      <w:r>
        <w:rPr>
          <w:color w:val="231F20"/>
        </w:rPr>
        <w:t>Counselors may terminate counseling when</w:t>
      </w:r>
      <w:r>
        <w:rPr>
          <w:color w:val="231F20"/>
          <w:spacing w:val="-7"/>
        </w:rPr>
        <w:t xml:space="preserve"> </w:t>
      </w:r>
      <w:r>
        <w:rPr>
          <w:color w:val="231F20"/>
        </w:rPr>
        <w:t>in</w:t>
      </w:r>
      <w:r>
        <w:rPr>
          <w:color w:val="231F20"/>
          <w:spacing w:val="-7"/>
        </w:rPr>
        <w:t xml:space="preserve"> </w:t>
      </w:r>
      <w:r>
        <w:rPr>
          <w:color w:val="231F20"/>
        </w:rPr>
        <w:t>jeopardy</w:t>
      </w:r>
      <w:r>
        <w:rPr>
          <w:color w:val="231F20"/>
          <w:spacing w:val="-7"/>
        </w:rPr>
        <w:t xml:space="preserve"> </w:t>
      </w:r>
      <w:r>
        <w:rPr>
          <w:color w:val="231F20"/>
        </w:rPr>
        <w:t>of</w:t>
      </w:r>
      <w:r>
        <w:rPr>
          <w:color w:val="231F20"/>
          <w:spacing w:val="-7"/>
        </w:rPr>
        <w:t xml:space="preserve"> </w:t>
      </w:r>
      <w:r>
        <w:rPr>
          <w:color w:val="231F20"/>
        </w:rPr>
        <w:t>harm</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 xml:space="preserve">client </w:t>
      </w:r>
      <w:r>
        <w:rPr>
          <w:color w:val="231F20"/>
          <w:w w:val="95"/>
        </w:rPr>
        <w:t>or</w:t>
      </w:r>
      <w:r>
        <w:rPr>
          <w:color w:val="231F20"/>
          <w:spacing w:val="-2"/>
          <w:w w:val="95"/>
        </w:rPr>
        <w:t xml:space="preserve"> </w:t>
      </w:r>
      <w:r>
        <w:rPr>
          <w:color w:val="231F20"/>
          <w:w w:val="95"/>
        </w:rPr>
        <w:t>by</w:t>
      </w:r>
      <w:r>
        <w:rPr>
          <w:color w:val="231F20"/>
          <w:spacing w:val="-2"/>
          <w:w w:val="95"/>
        </w:rPr>
        <w:t xml:space="preserve"> </w:t>
      </w:r>
      <w:r>
        <w:rPr>
          <w:color w:val="231F20"/>
          <w:w w:val="95"/>
        </w:rPr>
        <w:t>another</w:t>
      </w:r>
      <w:r>
        <w:rPr>
          <w:color w:val="231F20"/>
          <w:spacing w:val="-2"/>
          <w:w w:val="95"/>
        </w:rPr>
        <w:t xml:space="preserve"> </w:t>
      </w:r>
      <w:r>
        <w:rPr>
          <w:color w:val="231F20"/>
          <w:w w:val="95"/>
        </w:rPr>
        <w:t>person</w:t>
      </w:r>
      <w:r>
        <w:rPr>
          <w:color w:val="231F20"/>
          <w:spacing w:val="-2"/>
          <w:w w:val="95"/>
        </w:rPr>
        <w:t xml:space="preserve"> </w:t>
      </w:r>
      <w:r>
        <w:rPr>
          <w:color w:val="231F20"/>
          <w:w w:val="95"/>
        </w:rPr>
        <w:t>with</w:t>
      </w:r>
      <w:r>
        <w:rPr>
          <w:color w:val="231F20"/>
          <w:spacing w:val="-2"/>
          <w:w w:val="95"/>
        </w:rPr>
        <w:t xml:space="preserve"> </w:t>
      </w:r>
      <w:r>
        <w:rPr>
          <w:color w:val="231F20"/>
          <w:w w:val="95"/>
        </w:rPr>
        <w:t>whom</w:t>
      </w:r>
      <w:r>
        <w:rPr>
          <w:color w:val="231F20"/>
          <w:spacing w:val="-2"/>
          <w:w w:val="95"/>
        </w:rPr>
        <w:t xml:space="preserve"> </w:t>
      </w:r>
      <w:r>
        <w:rPr>
          <w:color w:val="231F20"/>
          <w:w w:val="95"/>
        </w:rPr>
        <w:t>the</w:t>
      </w:r>
      <w:r>
        <w:rPr>
          <w:color w:val="231F20"/>
          <w:spacing w:val="-2"/>
          <w:w w:val="95"/>
        </w:rPr>
        <w:t xml:space="preserve"> </w:t>
      </w:r>
      <w:r>
        <w:rPr>
          <w:color w:val="231F20"/>
          <w:w w:val="95"/>
        </w:rPr>
        <w:t xml:space="preserve">cli- </w:t>
      </w:r>
      <w:proofErr w:type="spellStart"/>
      <w:r>
        <w:rPr>
          <w:color w:val="231F20"/>
          <w:w w:val="95"/>
        </w:rPr>
        <w:t>ent</w:t>
      </w:r>
      <w:proofErr w:type="spellEnd"/>
      <w:r>
        <w:rPr>
          <w:color w:val="231F20"/>
          <w:spacing w:val="-8"/>
          <w:w w:val="95"/>
        </w:rPr>
        <w:t xml:space="preserve"> </w:t>
      </w:r>
      <w:r>
        <w:rPr>
          <w:color w:val="231F20"/>
          <w:w w:val="95"/>
        </w:rPr>
        <w:t>has</w:t>
      </w:r>
      <w:r>
        <w:rPr>
          <w:color w:val="231F20"/>
          <w:spacing w:val="-8"/>
          <w:w w:val="95"/>
        </w:rPr>
        <w:t xml:space="preserve"> </w:t>
      </w:r>
      <w:r>
        <w:rPr>
          <w:color w:val="231F20"/>
          <w:w w:val="95"/>
        </w:rPr>
        <w:t>a</w:t>
      </w:r>
      <w:r>
        <w:rPr>
          <w:color w:val="231F20"/>
          <w:spacing w:val="-8"/>
          <w:w w:val="95"/>
        </w:rPr>
        <w:t xml:space="preserve"> </w:t>
      </w:r>
      <w:r>
        <w:rPr>
          <w:color w:val="231F20"/>
          <w:w w:val="95"/>
        </w:rPr>
        <w:t>relationship,</w:t>
      </w:r>
      <w:r>
        <w:rPr>
          <w:color w:val="231F20"/>
          <w:spacing w:val="-8"/>
          <w:w w:val="95"/>
        </w:rPr>
        <w:t xml:space="preserve"> </w:t>
      </w:r>
      <w:r>
        <w:rPr>
          <w:color w:val="231F20"/>
          <w:w w:val="95"/>
        </w:rPr>
        <w:t>or</w:t>
      </w:r>
      <w:r>
        <w:rPr>
          <w:color w:val="231F20"/>
          <w:spacing w:val="-8"/>
          <w:w w:val="95"/>
        </w:rPr>
        <w:t xml:space="preserve"> </w:t>
      </w:r>
      <w:r>
        <w:rPr>
          <w:color w:val="231F20"/>
          <w:w w:val="95"/>
        </w:rPr>
        <w:t>when</w:t>
      </w:r>
      <w:r>
        <w:rPr>
          <w:color w:val="231F20"/>
          <w:spacing w:val="-8"/>
          <w:w w:val="95"/>
        </w:rPr>
        <w:t xml:space="preserve"> </w:t>
      </w:r>
      <w:r>
        <w:rPr>
          <w:color w:val="231F20"/>
          <w:w w:val="95"/>
        </w:rPr>
        <w:t>clients</w:t>
      </w:r>
      <w:r>
        <w:rPr>
          <w:color w:val="231F20"/>
          <w:spacing w:val="-8"/>
          <w:w w:val="95"/>
        </w:rPr>
        <w:t xml:space="preserve"> </w:t>
      </w:r>
      <w:r>
        <w:rPr>
          <w:color w:val="231F20"/>
          <w:w w:val="95"/>
        </w:rPr>
        <w:t>do not</w:t>
      </w:r>
      <w:r>
        <w:rPr>
          <w:color w:val="231F20"/>
          <w:spacing w:val="-2"/>
          <w:w w:val="95"/>
        </w:rPr>
        <w:t xml:space="preserve"> </w:t>
      </w:r>
      <w:r>
        <w:rPr>
          <w:color w:val="231F20"/>
          <w:w w:val="95"/>
        </w:rPr>
        <w:t>pay</w:t>
      </w:r>
      <w:r>
        <w:rPr>
          <w:color w:val="231F20"/>
          <w:spacing w:val="-2"/>
          <w:w w:val="95"/>
        </w:rPr>
        <w:t xml:space="preserve"> </w:t>
      </w:r>
      <w:r>
        <w:rPr>
          <w:color w:val="231F20"/>
          <w:w w:val="95"/>
        </w:rPr>
        <w:t>fees</w:t>
      </w:r>
      <w:r>
        <w:rPr>
          <w:color w:val="231F20"/>
          <w:spacing w:val="-2"/>
          <w:w w:val="95"/>
        </w:rPr>
        <w:t xml:space="preserve"> </w:t>
      </w:r>
      <w:r>
        <w:rPr>
          <w:color w:val="231F20"/>
          <w:w w:val="95"/>
        </w:rPr>
        <w:t>as</w:t>
      </w:r>
      <w:r>
        <w:rPr>
          <w:color w:val="231F20"/>
          <w:spacing w:val="-2"/>
          <w:w w:val="95"/>
        </w:rPr>
        <w:t xml:space="preserve"> </w:t>
      </w:r>
      <w:r>
        <w:rPr>
          <w:color w:val="231F20"/>
          <w:w w:val="95"/>
        </w:rPr>
        <w:t>agreed</w:t>
      </w:r>
      <w:r>
        <w:rPr>
          <w:color w:val="231F20"/>
          <w:spacing w:val="-2"/>
          <w:w w:val="95"/>
        </w:rPr>
        <w:t xml:space="preserve"> </w:t>
      </w:r>
      <w:r>
        <w:rPr>
          <w:color w:val="231F20"/>
          <w:w w:val="95"/>
        </w:rPr>
        <w:t>upon.</w:t>
      </w:r>
      <w:r>
        <w:rPr>
          <w:color w:val="231F20"/>
          <w:spacing w:val="-2"/>
          <w:w w:val="95"/>
        </w:rPr>
        <w:t xml:space="preserve"> </w:t>
      </w:r>
      <w:r>
        <w:rPr>
          <w:color w:val="231F20"/>
          <w:w w:val="95"/>
        </w:rPr>
        <w:t xml:space="preserve">Counselors </w:t>
      </w:r>
      <w:r>
        <w:rPr>
          <w:color w:val="231F20"/>
          <w:spacing w:val="-2"/>
        </w:rPr>
        <w:t>provide</w:t>
      </w:r>
      <w:r>
        <w:rPr>
          <w:color w:val="231F20"/>
          <w:spacing w:val="-8"/>
        </w:rPr>
        <w:t xml:space="preserve"> </w:t>
      </w:r>
      <w:r>
        <w:rPr>
          <w:color w:val="231F20"/>
          <w:spacing w:val="-2"/>
        </w:rPr>
        <w:t>pretermination</w:t>
      </w:r>
      <w:r>
        <w:rPr>
          <w:color w:val="231F20"/>
          <w:spacing w:val="-8"/>
        </w:rPr>
        <w:t xml:space="preserve"> </w:t>
      </w:r>
      <w:r>
        <w:rPr>
          <w:color w:val="231F20"/>
          <w:spacing w:val="-2"/>
        </w:rPr>
        <w:t>counseling</w:t>
      </w:r>
      <w:r>
        <w:rPr>
          <w:color w:val="231F20"/>
          <w:spacing w:val="-8"/>
        </w:rPr>
        <w:t xml:space="preserve"> </w:t>
      </w:r>
      <w:r>
        <w:rPr>
          <w:color w:val="231F20"/>
          <w:spacing w:val="-2"/>
        </w:rPr>
        <w:t xml:space="preserve">and </w:t>
      </w:r>
      <w:r>
        <w:rPr>
          <w:color w:val="231F20"/>
        </w:rPr>
        <w:t>recommend other service providers when</w:t>
      </w:r>
      <w:r>
        <w:rPr>
          <w:color w:val="231F20"/>
          <w:spacing w:val="-5"/>
        </w:rPr>
        <w:t xml:space="preserve"> </w:t>
      </w:r>
      <w:r>
        <w:rPr>
          <w:color w:val="231F20"/>
        </w:rPr>
        <w:t>necessary.</w:t>
      </w:r>
    </w:p>
    <w:p w14:paraId="39C8BC40" w14:textId="77777777" w:rsidR="000F490C" w:rsidRDefault="00FD2EF2">
      <w:pPr>
        <w:pStyle w:val="Heading4"/>
        <w:numPr>
          <w:ilvl w:val="2"/>
          <w:numId w:val="19"/>
        </w:numPr>
        <w:tabs>
          <w:tab w:val="left" w:pos="940"/>
        </w:tabs>
        <w:spacing w:before="126" w:line="199" w:lineRule="auto"/>
        <w:ind w:left="940" w:right="211" w:hanging="700"/>
        <w:jc w:val="both"/>
      </w:pPr>
      <w:r>
        <w:rPr>
          <w:color w:val="231F20"/>
          <w:spacing w:val="-2"/>
        </w:rPr>
        <w:t>Appropriate</w:t>
      </w:r>
      <w:r>
        <w:rPr>
          <w:color w:val="231F20"/>
          <w:spacing w:val="-10"/>
        </w:rPr>
        <w:t xml:space="preserve"> </w:t>
      </w:r>
      <w:r>
        <w:rPr>
          <w:color w:val="231F20"/>
          <w:spacing w:val="-2"/>
        </w:rPr>
        <w:t>Transfer</w:t>
      </w:r>
      <w:r>
        <w:rPr>
          <w:color w:val="231F20"/>
          <w:spacing w:val="-10"/>
        </w:rPr>
        <w:t xml:space="preserve"> </w:t>
      </w:r>
      <w:r>
        <w:rPr>
          <w:color w:val="231F20"/>
          <w:spacing w:val="-2"/>
        </w:rPr>
        <w:t>of Services</w:t>
      </w:r>
    </w:p>
    <w:p w14:paraId="64EAA928" w14:textId="77777777" w:rsidR="000F490C" w:rsidRDefault="00FD2EF2">
      <w:pPr>
        <w:pStyle w:val="BodyText"/>
        <w:spacing w:line="213" w:lineRule="auto"/>
        <w:ind w:right="118"/>
      </w:pPr>
      <w:r>
        <w:rPr>
          <w:color w:val="231F20"/>
          <w:w w:val="95"/>
        </w:rPr>
        <w:t>When</w:t>
      </w:r>
      <w:r>
        <w:rPr>
          <w:color w:val="231F20"/>
          <w:spacing w:val="-5"/>
          <w:w w:val="95"/>
        </w:rPr>
        <w:t xml:space="preserve"> </w:t>
      </w:r>
      <w:r>
        <w:rPr>
          <w:color w:val="231F20"/>
          <w:w w:val="95"/>
        </w:rPr>
        <w:t>counselors</w:t>
      </w:r>
      <w:r>
        <w:rPr>
          <w:color w:val="231F20"/>
          <w:spacing w:val="-5"/>
          <w:w w:val="95"/>
        </w:rPr>
        <w:t xml:space="preserve"> </w:t>
      </w:r>
      <w:r>
        <w:rPr>
          <w:color w:val="231F20"/>
          <w:w w:val="95"/>
        </w:rPr>
        <w:t>transfer</w:t>
      </w:r>
      <w:r>
        <w:rPr>
          <w:color w:val="231F20"/>
          <w:spacing w:val="-5"/>
          <w:w w:val="95"/>
        </w:rPr>
        <w:t xml:space="preserve"> </w:t>
      </w:r>
      <w:r>
        <w:rPr>
          <w:color w:val="231F20"/>
          <w:w w:val="95"/>
        </w:rPr>
        <w:t>or</w:t>
      </w:r>
      <w:r>
        <w:rPr>
          <w:color w:val="231F20"/>
          <w:spacing w:val="-5"/>
          <w:w w:val="95"/>
        </w:rPr>
        <w:t xml:space="preserve"> </w:t>
      </w:r>
      <w:r>
        <w:rPr>
          <w:color w:val="231F20"/>
          <w:w w:val="95"/>
        </w:rPr>
        <w:t>refer</w:t>
      </w:r>
      <w:r>
        <w:rPr>
          <w:color w:val="231F20"/>
          <w:spacing w:val="-5"/>
          <w:w w:val="95"/>
        </w:rPr>
        <w:t xml:space="preserve"> </w:t>
      </w:r>
      <w:r>
        <w:rPr>
          <w:color w:val="231F20"/>
          <w:w w:val="95"/>
        </w:rPr>
        <w:t xml:space="preserve">clients </w:t>
      </w:r>
      <w:r>
        <w:rPr>
          <w:color w:val="231F20"/>
        </w:rPr>
        <w:t>to</w:t>
      </w:r>
      <w:r>
        <w:rPr>
          <w:color w:val="231F20"/>
          <w:spacing w:val="-2"/>
        </w:rPr>
        <w:t xml:space="preserve"> </w:t>
      </w:r>
      <w:r>
        <w:rPr>
          <w:color w:val="231F20"/>
        </w:rPr>
        <w:t>other</w:t>
      </w:r>
      <w:r>
        <w:rPr>
          <w:color w:val="231F20"/>
          <w:spacing w:val="-2"/>
        </w:rPr>
        <w:t xml:space="preserve"> </w:t>
      </w:r>
      <w:r>
        <w:rPr>
          <w:color w:val="231F20"/>
        </w:rPr>
        <w:t>practitioners,</w:t>
      </w:r>
      <w:r>
        <w:rPr>
          <w:color w:val="231F20"/>
          <w:spacing w:val="-2"/>
        </w:rPr>
        <w:t xml:space="preserve"> </w:t>
      </w:r>
      <w:r>
        <w:rPr>
          <w:color w:val="231F20"/>
        </w:rPr>
        <w:t>they</w:t>
      </w:r>
      <w:r>
        <w:rPr>
          <w:color w:val="231F20"/>
          <w:spacing w:val="-2"/>
        </w:rPr>
        <w:t xml:space="preserve"> </w:t>
      </w:r>
      <w:r>
        <w:rPr>
          <w:color w:val="231F20"/>
        </w:rPr>
        <w:t>ensure</w:t>
      </w:r>
      <w:r>
        <w:rPr>
          <w:color w:val="231F20"/>
          <w:spacing w:val="-2"/>
        </w:rPr>
        <w:t xml:space="preserve"> </w:t>
      </w:r>
      <w:r>
        <w:rPr>
          <w:color w:val="231F20"/>
        </w:rPr>
        <w:t xml:space="preserve">that appropriate clinical and </w:t>
      </w:r>
      <w:proofErr w:type="spellStart"/>
      <w:r>
        <w:rPr>
          <w:color w:val="231F20"/>
        </w:rPr>
        <w:t>administra</w:t>
      </w:r>
      <w:proofErr w:type="spellEnd"/>
      <w:r>
        <w:rPr>
          <w:color w:val="231F20"/>
        </w:rPr>
        <w:t xml:space="preserve">- </w:t>
      </w:r>
      <w:proofErr w:type="spellStart"/>
      <w:r>
        <w:rPr>
          <w:color w:val="231F20"/>
        </w:rPr>
        <w:t>tive</w:t>
      </w:r>
      <w:proofErr w:type="spellEnd"/>
      <w:r>
        <w:rPr>
          <w:color w:val="231F20"/>
          <w:spacing w:val="-7"/>
        </w:rPr>
        <w:t xml:space="preserve"> </w:t>
      </w:r>
      <w:r>
        <w:rPr>
          <w:color w:val="231F20"/>
        </w:rPr>
        <w:t>processes</w:t>
      </w:r>
      <w:r>
        <w:rPr>
          <w:color w:val="231F20"/>
          <w:spacing w:val="-6"/>
        </w:rPr>
        <w:t xml:space="preserve"> </w:t>
      </w:r>
      <w:r>
        <w:rPr>
          <w:color w:val="231F20"/>
        </w:rPr>
        <w:t>are</w:t>
      </w:r>
      <w:r>
        <w:rPr>
          <w:color w:val="231F20"/>
          <w:spacing w:val="-6"/>
        </w:rPr>
        <w:t xml:space="preserve"> </w:t>
      </w:r>
      <w:r>
        <w:rPr>
          <w:color w:val="231F20"/>
        </w:rPr>
        <w:t>completed</w:t>
      </w:r>
      <w:r>
        <w:rPr>
          <w:color w:val="231F20"/>
          <w:spacing w:val="-6"/>
        </w:rPr>
        <w:t xml:space="preserve"> </w:t>
      </w:r>
      <w:r>
        <w:rPr>
          <w:color w:val="231F20"/>
        </w:rPr>
        <w:t>and</w:t>
      </w:r>
      <w:r>
        <w:rPr>
          <w:color w:val="231F20"/>
          <w:spacing w:val="-6"/>
        </w:rPr>
        <w:t xml:space="preserve"> </w:t>
      </w:r>
      <w:r>
        <w:rPr>
          <w:color w:val="231F20"/>
        </w:rPr>
        <w:t xml:space="preserve">open </w:t>
      </w:r>
      <w:r>
        <w:rPr>
          <w:color w:val="231F20"/>
          <w:w w:val="95"/>
        </w:rPr>
        <w:t xml:space="preserve">communication is maintained with both </w:t>
      </w:r>
      <w:r>
        <w:rPr>
          <w:color w:val="231F20"/>
        </w:rPr>
        <w:t>clients and practitioners.</w:t>
      </w:r>
    </w:p>
    <w:p w14:paraId="19684F6E" w14:textId="77777777" w:rsidR="000F490C" w:rsidRDefault="00FD2EF2">
      <w:pPr>
        <w:pStyle w:val="Heading3"/>
        <w:numPr>
          <w:ilvl w:val="1"/>
          <w:numId w:val="19"/>
        </w:numPr>
        <w:tabs>
          <w:tab w:val="left" w:pos="761"/>
        </w:tabs>
        <w:spacing w:before="140" w:line="232" w:lineRule="auto"/>
        <w:ind w:left="760" w:right="499" w:hanging="641"/>
      </w:pPr>
      <w:r>
        <w:rPr>
          <w:color w:val="231F20"/>
        </w:rPr>
        <w:t>Abandonment</w:t>
      </w:r>
      <w:r>
        <w:rPr>
          <w:color w:val="231F20"/>
          <w:spacing w:val="-15"/>
        </w:rPr>
        <w:t xml:space="preserve"> </w:t>
      </w:r>
      <w:r>
        <w:rPr>
          <w:color w:val="231F20"/>
        </w:rPr>
        <w:t>and Client Neglect</w:t>
      </w:r>
    </w:p>
    <w:p w14:paraId="51BBF804" w14:textId="77777777" w:rsidR="000F490C" w:rsidRDefault="00FD2EF2">
      <w:pPr>
        <w:pStyle w:val="BodyText"/>
        <w:spacing w:before="0" w:line="177" w:lineRule="exact"/>
      </w:pPr>
      <w:r>
        <w:rPr>
          <w:color w:val="231F20"/>
        </w:rPr>
        <w:t>Counselors</w:t>
      </w:r>
      <w:r>
        <w:rPr>
          <w:color w:val="231F20"/>
          <w:spacing w:val="10"/>
        </w:rPr>
        <w:t xml:space="preserve"> </w:t>
      </w:r>
      <w:r>
        <w:rPr>
          <w:color w:val="231F20"/>
        </w:rPr>
        <w:t>do</w:t>
      </w:r>
      <w:r>
        <w:rPr>
          <w:color w:val="231F20"/>
          <w:spacing w:val="10"/>
        </w:rPr>
        <w:t xml:space="preserve"> </w:t>
      </w:r>
      <w:r>
        <w:rPr>
          <w:color w:val="231F20"/>
        </w:rPr>
        <w:t>not</w:t>
      </w:r>
      <w:r>
        <w:rPr>
          <w:color w:val="231F20"/>
          <w:spacing w:val="11"/>
        </w:rPr>
        <w:t xml:space="preserve"> </w:t>
      </w:r>
      <w:r>
        <w:rPr>
          <w:color w:val="231F20"/>
        </w:rPr>
        <w:t>abandon</w:t>
      </w:r>
      <w:r>
        <w:rPr>
          <w:color w:val="231F20"/>
          <w:spacing w:val="10"/>
        </w:rPr>
        <w:t xml:space="preserve"> </w:t>
      </w:r>
      <w:r>
        <w:rPr>
          <w:color w:val="231F20"/>
        </w:rPr>
        <w:t>or</w:t>
      </w:r>
      <w:r>
        <w:rPr>
          <w:color w:val="231F20"/>
          <w:spacing w:val="11"/>
        </w:rPr>
        <w:t xml:space="preserve"> </w:t>
      </w:r>
      <w:r>
        <w:rPr>
          <w:color w:val="231F20"/>
          <w:spacing w:val="-2"/>
        </w:rPr>
        <w:t>neglect</w:t>
      </w:r>
    </w:p>
    <w:p w14:paraId="33268F1D" w14:textId="77777777" w:rsidR="000F490C" w:rsidRDefault="00FD2EF2">
      <w:pPr>
        <w:pStyle w:val="BodyText"/>
        <w:spacing w:before="7" w:line="213" w:lineRule="auto"/>
        <w:ind w:right="117"/>
      </w:pPr>
      <w:r>
        <w:rPr>
          <w:color w:val="231F20"/>
          <w:spacing w:val="-2"/>
          <w:w w:val="95"/>
        </w:rPr>
        <w:t>clients in counseling. Counselors assist in making</w:t>
      </w:r>
      <w:r>
        <w:rPr>
          <w:color w:val="231F20"/>
          <w:spacing w:val="-7"/>
          <w:w w:val="95"/>
        </w:rPr>
        <w:t xml:space="preserve"> </w:t>
      </w:r>
      <w:r>
        <w:rPr>
          <w:color w:val="231F20"/>
          <w:spacing w:val="-2"/>
          <w:w w:val="95"/>
        </w:rPr>
        <w:t>appropriate</w:t>
      </w:r>
      <w:r>
        <w:rPr>
          <w:color w:val="231F20"/>
          <w:spacing w:val="-7"/>
          <w:w w:val="95"/>
        </w:rPr>
        <w:t xml:space="preserve"> </w:t>
      </w:r>
      <w:r>
        <w:rPr>
          <w:color w:val="231F20"/>
          <w:spacing w:val="-2"/>
          <w:w w:val="95"/>
        </w:rPr>
        <w:t>arrangements</w:t>
      </w:r>
      <w:r>
        <w:rPr>
          <w:color w:val="231F20"/>
          <w:spacing w:val="-7"/>
          <w:w w:val="95"/>
        </w:rPr>
        <w:t xml:space="preserve"> </w:t>
      </w:r>
      <w:r>
        <w:rPr>
          <w:color w:val="231F20"/>
          <w:spacing w:val="-2"/>
          <w:w w:val="95"/>
        </w:rPr>
        <w:t>for</w:t>
      </w:r>
      <w:r>
        <w:rPr>
          <w:color w:val="231F20"/>
          <w:spacing w:val="-7"/>
          <w:w w:val="95"/>
        </w:rPr>
        <w:t xml:space="preserve"> </w:t>
      </w:r>
      <w:r>
        <w:rPr>
          <w:color w:val="231F20"/>
          <w:spacing w:val="-2"/>
          <w:w w:val="95"/>
        </w:rPr>
        <w:t xml:space="preserve">the </w:t>
      </w:r>
      <w:r>
        <w:rPr>
          <w:color w:val="231F20"/>
        </w:rPr>
        <w:t>continuation</w:t>
      </w:r>
      <w:r>
        <w:rPr>
          <w:color w:val="231F20"/>
          <w:spacing w:val="-12"/>
        </w:rPr>
        <w:t xml:space="preserve"> </w:t>
      </w:r>
      <w:r>
        <w:rPr>
          <w:color w:val="231F20"/>
        </w:rPr>
        <w:t>of</w:t>
      </w:r>
      <w:r>
        <w:rPr>
          <w:color w:val="231F20"/>
          <w:spacing w:val="-11"/>
        </w:rPr>
        <w:t xml:space="preserve"> </w:t>
      </w:r>
      <w:r>
        <w:rPr>
          <w:color w:val="231F20"/>
        </w:rPr>
        <w:t>treatment,</w:t>
      </w:r>
      <w:r>
        <w:rPr>
          <w:color w:val="231F20"/>
          <w:spacing w:val="-11"/>
        </w:rPr>
        <w:t xml:space="preserve"> </w:t>
      </w:r>
      <w:r>
        <w:rPr>
          <w:color w:val="231F20"/>
        </w:rPr>
        <w:t>when</w:t>
      </w:r>
      <w:r>
        <w:rPr>
          <w:color w:val="231F20"/>
          <w:spacing w:val="-11"/>
        </w:rPr>
        <w:t xml:space="preserve"> </w:t>
      </w:r>
      <w:proofErr w:type="spellStart"/>
      <w:r>
        <w:rPr>
          <w:color w:val="231F20"/>
        </w:rPr>
        <w:t>ne</w:t>
      </w:r>
      <w:r>
        <w:rPr>
          <w:color w:val="231F20"/>
        </w:rPr>
        <w:t>ces</w:t>
      </w:r>
      <w:proofErr w:type="spellEnd"/>
      <w:r>
        <w:rPr>
          <w:color w:val="231F20"/>
        </w:rPr>
        <w:t xml:space="preserve">- </w:t>
      </w:r>
      <w:proofErr w:type="spellStart"/>
      <w:r>
        <w:rPr>
          <w:color w:val="231F20"/>
          <w:spacing w:val="-2"/>
        </w:rPr>
        <w:t>sary</w:t>
      </w:r>
      <w:proofErr w:type="spellEnd"/>
      <w:r>
        <w:rPr>
          <w:color w:val="231F20"/>
          <w:spacing w:val="-2"/>
        </w:rPr>
        <w:t>,</w:t>
      </w:r>
      <w:r>
        <w:rPr>
          <w:color w:val="231F20"/>
          <w:spacing w:val="-10"/>
        </w:rPr>
        <w:t xml:space="preserve"> </w:t>
      </w:r>
      <w:r>
        <w:rPr>
          <w:color w:val="231F20"/>
          <w:spacing w:val="-2"/>
        </w:rPr>
        <w:t>during</w:t>
      </w:r>
      <w:r>
        <w:rPr>
          <w:color w:val="231F20"/>
          <w:spacing w:val="-9"/>
        </w:rPr>
        <w:t xml:space="preserve"> </w:t>
      </w:r>
      <w:r>
        <w:rPr>
          <w:color w:val="231F20"/>
          <w:spacing w:val="-2"/>
        </w:rPr>
        <w:t>interruptions</w:t>
      </w:r>
      <w:r>
        <w:rPr>
          <w:color w:val="231F20"/>
          <w:spacing w:val="-9"/>
        </w:rPr>
        <w:t xml:space="preserve"> </w:t>
      </w:r>
      <w:r>
        <w:rPr>
          <w:color w:val="231F20"/>
          <w:spacing w:val="-2"/>
        </w:rPr>
        <w:t>such</w:t>
      </w:r>
      <w:r>
        <w:rPr>
          <w:color w:val="231F20"/>
          <w:spacing w:val="-9"/>
        </w:rPr>
        <w:t xml:space="preserve"> </w:t>
      </w:r>
      <w:r>
        <w:rPr>
          <w:color w:val="231F20"/>
          <w:spacing w:val="-2"/>
        </w:rPr>
        <w:t>as</w:t>
      </w:r>
      <w:r>
        <w:rPr>
          <w:color w:val="231F20"/>
          <w:spacing w:val="-10"/>
        </w:rPr>
        <w:t xml:space="preserve"> </w:t>
      </w:r>
      <w:proofErr w:type="spellStart"/>
      <w:r>
        <w:rPr>
          <w:color w:val="231F20"/>
          <w:spacing w:val="-2"/>
        </w:rPr>
        <w:t>vaca</w:t>
      </w:r>
      <w:proofErr w:type="spellEnd"/>
      <w:r>
        <w:rPr>
          <w:color w:val="231F20"/>
          <w:spacing w:val="-2"/>
        </w:rPr>
        <w:t xml:space="preserve">- </w:t>
      </w:r>
      <w:proofErr w:type="spellStart"/>
      <w:r>
        <w:rPr>
          <w:color w:val="231F20"/>
          <w:w w:val="95"/>
        </w:rPr>
        <w:t>tions</w:t>
      </w:r>
      <w:proofErr w:type="spellEnd"/>
      <w:r>
        <w:rPr>
          <w:color w:val="231F20"/>
          <w:w w:val="95"/>
        </w:rPr>
        <w:t>,</w:t>
      </w:r>
      <w:r>
        <w:rPr>
          <w:color w:val="231F20"/>
          <w:spacing w:val="-4"/>
          <w:w w:val="95"/>
        </w:rPr>
        <w:t xml:space="preserve"> </w:t>
      </w:r>
      <w:r>
        <w:rPr>
          <w:color w:val="231F20"/>
          <w:w w:val="95"/>
        </w:rPr>
        <w:t>illness,</w:t>
      </w:r>
      <w:r>
        <w:rPr>
          <w:color w:val="231F20"/>
          <w:spacing w:val="-3"/>
          <w:w w:val="95"/>
        </w:rPr>
        <w:t xml:space="preserve"> </w:t>
      </w:r>
      <w:r>
        <w:rPr>
          <w:color w:val="231F20"/>
          <w:w w:val="95"/>
        </w:rPr>
        <w:t>and</w:t>
      </w:r>
      <w:r>
        <w:rPr>
          <w:color w:val="231F20"/>
          <w:spacing w:val="-3"/>
          <w:w w:val="95"/>
        </w:rPr>
        <w:t xml:space="preserve"> </w:t>
      </w:r>
      <w:r>
        <w:rPr>
          <w:color w:val="231F20"/>
          <w:w w:val="95"/>
        </w:rPr>
        <w:t>following</w:t>
      </w:r>
      <w:r>
        <w:rPr>
          <w:color w:val="231F20"/>
          <w:spacing w:val="-4"/>
          <w:w w:val="95"/>
        </w:rPr>
        <w:t xml:space="preserve"> </w:t>
      </w:r>
      <w:r>
        <w:rPr>
          <w:color w:val="231F20"/>
          <w:spacing w:val="-2"/>
          <w:w w:val="95"/>
        </w:rPr>
        <w:t>termination.</w:t>
      </w:r>
    </w:p>
    <w:p w14:paraId="694D2752" w14:textId="77777777" w:rsidR="000F490C" w:rsidRDefault="00FD2EF2">
      <w:pPr>
        <w:pStyle w:val="Heading1"/>
        <w:spacing w:before="165"/>
        <w:ind w:right="516"/>
      </w:pPr>
      <w:r>
        <w:rPr>
          <w:color w:val="109DBB"/>
          <w:w w:val="95"/>
        </w:rPr>
        <w:t>Section</w:t>
      </w:r>
      <w:r>
        <w:rPr>
          <w:color w:val="109DBB"/>
          <w:spacing w:val="-16"/>
          <w:w w:val="95"/>
        </w:rPr>
        <w:t xml:space="preserve"> </w:t>
      </w:r>
      <w:r>
        <w:rPr>
          <w:color w:val="109DBB"/>
          <w:spacing w:val="-10"/>
        </w:rPr>
        <w:t>B</w:t>
      </w:r>
    </w:p>
    <w:p w14:paraId="4FEA622F" w14:textId="77777777" w:rsidR="000F490C" w:rsidRDefault="00FD2EF2">
      <w:pPr>
        <w:pStyle w:val="Heading2"/>
        <w:spacing w:before="61"/>
        <w:ind w:left="544" w:right="536"/>
      </w:pPr>
      <w:r>
        <w:rPr>
          <w:color w:val="109DBB"/>
          <w:spacing w:val="-2"/>
        </w:rPr>
        <w:t xml:space="preserve">Confidentiality </w:t>
      </w:r>
      <w:r>
        <w:rPr>
          <w:color w:val="109DBB"/>
        </w:rPr>
        <w:t>and Privacy</w:t>
      </w:r>
    </w:p>
    <w:p w14:paraId="6DC58667" w14:textId="77777777" w:rsidR="000F490C" w:rsidRDefault="00FD2EF2">
      <w:pPr>
        <w:pStyle w:val="BodyText"/>
        <w:spacing w:before="5"/>
        <w:ind w:left="0"/>
        <w:jc w:val="left"/>
        <w:rPr>
          <w:rFonts w:ascii="Georgia"/>
          <w:sz w:val="8"/>
        </w:rPr>
      </w:pPr>
      <w:r>
        <w:pict w14:anchorId="4E8893EA">
          <v:shape id="docshape26" o:spid="_x0000_s2103" style="position:absolute;margin-left:452pt;margin-top:6.05pt;width:4pt;height:4pt;z-index:-15726592;mso-wrap-distance-left:0;mso-wrap-distance-right:0;mso-position-horizontal-relative:page" coordorigin="9040,121" coordsize="80,80" path="m9040,161r12,-29l9080,121r28,11l9120,161r-12,28l9080,201r-28,-12l9040,161xe" fillcolor="#ffc20d" stroked="f">
            <v:path arrowok="t"/>
            <w10:wrap type="topAndBottom" anchorx="page"/>
          </v:shape>
        </w:pict>
      </w:r>
      <w:r>
        <w:pict w14:anchorId="689F4734">
          <v:group id="docshapegroup27" o:spid="_x0000_s2100" style="position:absolute;margin-left:463pt;margin-top:6.05pt;width:11pt;height:4pt;z-index:-15726080;mso-wrap-distance-left:0;mso-wrap-distance-right:0;mso-position-horizontal-relative:page" coordorigin="9260,121" coordsize="220,80">
            <v:line id="_x0000_s2102" style="position:absolute" from="9260,161" to="9350,161" strokecolor="#ffc20d" strokeweight="4pt">
              <v:stroke dashstyle="dot"/>
            </v:line>
            <v:shape id="docshape28" o:spid="_x0000_s2101" style="position:absolute;left:9400;top:120;width:80;height:80" coordorigin="9400,121" coordsize="80,80" path="m9400,161r12,-29l9440,121r28,11l9480,161r-12,28l9440,201r-28,-12l9400,161xe" fillcolor="#ffc20d" stroked="f">
              <v:path arrowok="t"/>
            </v:shape>
            <w10:wrap type="topAndBottom" anchorx="page"/>
          </v:group>
        </w:pict>
      </w:r>
    </w:p>
    <w:p w14:paraId="4DC21BBF" w14:textId="77777777" w:rsidR="000F490C" w:rsidRDefault="00FD2EF2">
      <w:pPr>
        <w:pStyle w:val="Heading3"/>
        <w:spacing w:line="271" w:lineRule="exact"/>
        <w:ind w:left="120" w:firstLine="0"/>
      </w:pPr>
      <w:r>
        <w:rPr>
          <w:color w:val="231F20"/>
          <w:spacing w:val="-2"/>
        </w:rPr>
        <w:t>Introduction</w:t>
      </w:r>
    </w:p>
    <w:p w14:paraId="2AAF51D1" w14:textId="77777777" w:rsidR="000F490C" w:rsidRDefault="00FD2EF2">
      <w:pPr>
        <w:pStyle w:val="BodyText"/>
        <w:spacing w:before="1" w:line="213" w:lineRule="auto"/>
        <w:ind w:right="112"/>
      </w:pPr>
      <w:r>
        <w:rPr>
          <w:color w:val="231F20"/>
          <w:spacing w:val="-2"/>
        </w:rPr>
        <w:t>Counselors</w:t>
      </w:r>
      <w:r>
        <w:rPr>
          <w:color w:val="231F20"/>
          <w:spacing w:val="-6"/>
        </w:rPr>
        <w:t xml:space="preserve"> </w:t>
      </w:r>
      <w:r>
        <w:rPr>
          <w:color w:val="231F20"/>
          <w:spacing w:val="-2"/>
        </w:rPr>
        <w:t>recognize</w:t>
      </w:r>
      <w:r>
        <w:rPr>
          <w:color w:val="231F20"/>
          <w:spacing w:val="-7"/>
        </w:rPr>
        <w:t xml:space="preserve"> </w:t>
      </w:r>
      <w:r>
        <w:rPr>
          <w:color w:val="231F20"/>
          <w:spacing w:val="-2"/>
        </w:rPr>
        <w:t>that</w:t>
      </w:r>
      <w:r>
        <w:rPr>
          <w:color w:val="231F20"/>
          <w:spacing w:val="-6"/>
        </w:rPr>
        <w:t xml:space="preserve"> </w:t>
      </w:r>
      <w:r>
        <w:rPr>
          <w:color w:val="231F20"/>
          <w:spacing w:val="-2"/>
        </w:rPr>
        <w:t>trust</w:t>
      </w:r>
      <w:r>
        <w:rPr>
          <w:color w:val="231F20"/>
          <w:spacing w:val="-7"/>
        </w:rPr>
        <w:t xml:space="preserve"> </w:t>
      </w:r>
      <w:r>
        <w:rPr>
          <w:color w:val="231F20"/>
          <w:spacing w:val="-2"/>
        </w:rPr>
        <w:t>is</w:t>
      </w:r>
      <w:r>
        <w:rPr>
          <w:color w:val="231F20"/>
          <w:spacing w:val="-6"/>
        </w:rPr>
        <w:t xml:space="preserve"> </w:t>
      </w:r>
      <w:r>
        <w:rPr>
          <w:color w:val="231F20"/>
          <w:spacing w:val="-2"/>
        </w:rPr>
        <w:t>a</w:t>
      </w:r>
      <w:r>
        <w:rPr>
          <w:color w:val="231F20"/>
          <w:spacing w:val="-6"/>
        </w:rPr>
        <w:t xml:space="preserve"> </w:t>
      </w:r>
      <w:proofErr w:type="spellStart"/>
      <w:r>
        <w:rPr>
          <w:color w:val="231F20"/>
          <w:spacing w:val="-2"/>
        </w:rPr>
        <w:t>cor</w:t>
      </w:r>
      <w:proofErr w:type="spellEnd"/>
      <w:r>
        <w:rPr>
          <w:color w:val="231F20"/>
          <w:spacing w:val="-2"/>
        </w:rPr>
        <w:t xml:space="preserve">- </w:t>
      </w:r>
      <w:proofErr w:type="spellStart"/>
      <w:r>
        <w:rPr>
          <w:color w:val="231F20"/>
          <w:spacing w:val="-2"/>
        </w:rPr>
        <w:t>nerstone</w:t>
      </w:r>
      <w:proofErr w:type="spellEnd"/>
      <w:r>
        <w:rPr>
          <w:color w:val="231F20"/>
          <w:spacing w:val="-5"/>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counseling</w:t>
      </w:r>
      <w:r>
        <w:rPr>
          <w:color w:val="231F20"/>
          <w:spacing w:val="-5"/>
        </w:rPr>
        <w:t xml:space="preserve"> </w:t>
      </w:r>
      <w:r>
        <w:rPr>
          <w:color w:val="231F20"/>
          <w:spacing w:val="-2"/>
        </w:rPr>
        <w:t xml:space="preserve">relationship. </w:t>
      </w:r>
      <w:r>
        <w:rPr>
          <w:color w:val="231F20"/>
          <w:w w:val="95"/>
        </w:rPr>
        <w:t>Counselors</w:t>
      </w:r>
      <w:r>
        <w:rPr>
          <w:color w:val="231F20"/>
          <w:spacing w:val="-4"/>
          <w:w w:val="95"/>
        </w:rPr>
        <w:t xml:space="preserve"> </w:t>
      </w:r>
      <w:r>
        <w:rPr>
          <w:color w:val="231F20"/>
          <w:w w:val="95"/>
        </w:rPr>
        <w:t>aspire</w:t>
      </w:r>
      <w:r>
        <w:rPr>
          <w:color w:val="231F20"/>
          <w:spacing w:val="-4"/>
          <w:w w:val="95"/>
        </w:rPr>
        <w:t xml:space="preserve"> </w:t>
      </w:r>
      <w:r>
        <w:rPr>
          <w:color w:val="231F20"/>
          <w:w w:val="95"/>
        </w:rPr>
        <w:t>to</w:t>
      </w:r>
      <w:r>
        <w:rPr>
          <w:color w:val="231F20"/>
          <w:spacing w:val="-4"/>
          <w:w w:val="95"/>
        </w:rPr>
        <w:t xml:space="preserve"> </w:t>
      </w:r>
      <w:r>
        <w:rPr>
          <w:color w:val="231F20"/>
          <w:w w:val="95"/>
        </w:rPr>
        <w:t>earn</w:t>
      </w:r>
      <w:r>
        <w:rPr>
          <w:color w:val="231F20"/>
          <w:spacing w:val="-4"/>
          <w:w w:val="95"/>
        </w:rPr>
        <w:t xml:space="preserve"> </w:t>
      </w:r>
      <w:r>
        <w:rPr>
          <w:color w:val="231F20"/>
          <w:w w:val="95"/>
        </w:rPr>
        <w:t>the</w:t>
      </w:r>
      <w:r>
        <w:rPr>
          <w:color w:val="231F20"/>
          <w:spacing w:val="-4"/>
          <w:w w:val="95"/>
        </w:rPr>
        <w:t xml:space="preserve"> </w:t>
      </w:r>
      <w:r>
        <w:rPr>
          <w:color w:val="231F20"/>
          <w:w w:val="95"/>
        </w:rPr>
        <w:t>trust</w:t>
      </w:r>
      <w:r>
        <w:rPr>
          <w:color w:val="231F20"/>
          <w:spacing w:val="-4"/>
          <w:w w:val="95"/>
        </w:rPr>
        <w:t xml:space="preserve"> </w:t>
      </w:r>
      <w:r>
        <w:rPr>
          <w:color w:val="231F20"/>
          <w:w w:val="95"/>
        </w:rPr>
        <w:t>of</w:t>
      </w:r>
      <w:r>
        <w:rPr>
          <w:color w:val="231F20"/>
          <w:spacing w:val="-4"/>
          <w:w w:val="95"/>
        </w:rPr>
        <w:t xml:space="preserve"> </w:t>
      </w:r>
      <w:r>
        <w:rPr>
          <w:color w:val="231F20"/>
          <w:w w:val="95"/>
        </w:rPr>
        <w:t xml:space="preserve">cli- </w:t>
      </w:r>
      <w:proofErr w:type="spellStart"/>
      <w:r>
        <w:rPr>
          <w:color w:val="231F20"/>
          <w:spacing w:val="-4"/>
        </w:rPr>
        <w:t>ents</w:t>
      </w:r>
      <w:proofErr w:type="spellEnd"/>
      <w:r>
        <w:rPr>
          <w:color w:val="231F20"/>
          <w:spacing w:val="-8"/>
        </w:rPr>
        <w:t xml:space="preserve"> </w:t>
      </w:r>
      <w:r>
        <w:rPr>
          <w:color w:val="231F20"/>
          <w:spacing w:val="-4"/>
        </w:rPr>
        <w:t>by</w:t>
      </w:r>
      <w:r>
        <w:rPr>
          <w:color w:val="231F20"/>
          <w:spacing w:val="-7"/>
        </w:rPr>
        <w:t xml:space="preserve"> </w:t>
      </w:r>
      <w:r>
        <w:rPr>
          <w:color w:val="231F20"/>
          <w:spacing w:val="-4"/>
        </w:rPr>
        <w:t>creating</w:t>
      </w:r>
      <w:r>
        <w:rPr>
          <w:color w:val="231F20"/>
          <w:spacing w:val="-7"/>
        </w:rPr>
        <w:t xml:space="preserve"> </w:t>
      </w:r>
      <w:r>
        <w:rPr>
          <w:color w:val="231F20"/>
          <w:spacing w:val="-4"/>
        </w:rPr>
        <w:t>an</w:t>
      </w:r>
      <w:r>
        <w:rPr>
          <w:color w:val="231F20"/>
          <w:spacing w:val="-7"/>
        </w:rPr>
        <w:t xml:space="preserve"> </w:t>
      </w:r>
      <w:r>
        <w:rPr>
          <w:color w:val="231F20"/>
          <w:spacing w:val="-4"/>
        </w:rPr>
        <w:t>ongoing</w:t>
      </w:r>
      <w:r>
        <w:rPr>
          <w:color w:val="231F20"/>
          <w:spacing w:val="-8"/>
        </w:rPr>
        <w:t xml:space="preserve"> </w:t>
      </w:r>
      <w:r>
        <w:rPr>
          <w:color w:val="231F20"/>
          <w:spacing w:val="-4"/>
        </w:rPr>
        <w:t xml:space="preserve">partnership, </w:t>
      </w:r>
      <w:proofErr w:type="gramStart"/>
      <w:r>
        <w:rPr>
          <w:color w:val="231F20"/>
          <w:spacing w:val="-2"/>
        </w:rPr>
        <w:t>establishing</w:t>
      </w:r>
      <w:proofErr w:type="gramEnd"/>
      <w:r>
        <w:rPr>
          <w:color w:val="231F20"/>
          <w:spacing w:val="-10"/>
        </w:rPr>
        <w:t xml:space="preserve"> </w:t>
      </w:r>
      <w:r>
        <w:rPr>
          <w:color w:val="231F20"/>
          <w:spacing w:val="-2"/>
        </w:rPr>
        <w:t>and</w:t>
      </w:r>
      <w:r>
        <w:rPr>
          <w:color w:val="231F20"/>
          <w:spacing w:val="-9"/>
        </w:rPr>
        <w:t xml:space="preserve"> </w:t>
      </w:r>
      <w:r>
        <w:rPr>
          <w:color w:val="231F20"/>
          <w:spacing w:val="-2"/>
        </w:rPr>
        <w:t>upholding</w:t>
      </w:r>
      <w:r>
        <w:rPr>
          <w:color w:val="231F20"/>
          <w:spacing w:val="-9"/>
        </w:rPr>
        <w:t xml:space="preserve"> </w:t>
      </w:r>
      <w:r>
        <w:rPr>
          <w:color w:val="231F20"/>
          <w:spacing w:val="-2"/>
        </w:rPr>
        <w:t xml:space="preserve">appropriate </w:t>
      </w:r>
      <w:r>
        <w:rPr>
          <w:color w:val="231F20"/>
        </w:rPr>
        <w:t xml:space="preserve">boundaries, and maintaining </w:t>
      </w:r>
      <w:proofErr w:type="spellStart"/>
      <w:r>
        <w:rPr>
          <w:color w:val="231F20"/>
        </w:rPr>
        <w:t>confi</w:t>
      </w:r>
      <w:proofErr w:type="spellEnd"/>
      <w:r>
        <w:rPr>
          <w:color w:val="231F20"/>
        </w:rPr>
        <w:t xml:space="preserve">- </w:t>
      </w:r>
      <w:proofErr w:type="spellStart"/>
      <w:r>
        <w:rPr>
          <w:color w:val="231F20"/>
        </w:rPr>
        <w:t>dentiality</w:t>
      </w:r>
      <w:proofErr w:type="spellEnd"/>
      <w:r>
        <w:rPr>
          <w:color w:val="231F20"/>
        </w:rPr>
        <w:t>. Counselors communicate the parameters of confidentiality in a culturally competent manner.</w:t>
      </w:r>
    </w:p>
    <w:p w14:paraId="22E29A31" w14:textId="77777777" w:rsidR="000F490C" w:rsidRDefault="00FD2EF2">
      <w:pPr>
        <w:pStyle w:val="Heading3"/>
        <w:numPr>
          <w:ilvl w:val="1"/>
          <w:numId w:val="18"/>
        </w:numPr>
        <w:tabs>
          <w:tab w:val="left" w:pos="557"/>
        </w:tabs>
        <w:spacing w:before="136"/>
        <w:jc w:val="both"/>
      </w:pPr>
      <w:r>
        <w:rPr>
          <w:color w:val="231F20"/>
          <w:spacing w:val="-6"/>
        </w:rPr>
        <w:t>Respecting</w:t>
      </w:r>
      <w:r>
        <w:rPr>
          <w:color w:val="231F20"/>
          <w:spacing w:val="3"/>
        </w:rPr>
        <w:t xml:space="preserve"> </w:t>
      </w:r>
      <w:r>
        <w:rPr>
          <w:color w:val="231F20"/>
          <w:spacing w:val="-6"/>
        </w:rPr>
        <w:t>Clie</w:t>
      </w:r>
      <w:r>
        <w:rPr>
          <w:color w:val="231F20"/>
          <w:spacing w:val="-6"/>
        </w:rPr>
        <w:t>nt</w:t>
      </w:r>
      <w:r>
        <w:rPr>
          <w:color w:val="231F20"/>
          <w:spacing w:val="3"/>
        </w:rPr>
        <w:t xml:space="preserve"> </w:t>
      </w:r>
      <w:r>
        <w:rPr>
          <w:color w:val="231F20"/>
          <w:spacing w:val="-6"/>
        </w:rPr>
        <w:t>Rights</w:t>
      </w:r>
    </w:p>
    <w:p w14:paraId="6A42066A" w14:textId="77777777" w:rsidR="000F490C" w:rsidRDefault="00FD2EF2">
      <w:pPr>
        <w:pStyle w:val="Heading4"/>
        <w:numPr>
          <w:ilvl w:val="2"/>
          <w:numId w:val="18"/>
        </w:numPr>
        <w:tabs>
          <w:tab w:val="left" w:pos="840"/>
        </w:tabs>
        <w:spacing w:before="100" w:line="199" w:lineRule="auto"/>
        <w:ind w:right="330"/>
        <w:jc w:val="both"/>
      </w:pPr>
      <w:r>
        <w:rPr>
          <w:color w:val="231F20"/>
          <w:spacing w:val="-2"/>
        </w:rPr>
        <w:t>Multicultural/Diversity Considerations</w:t>
      </w:r>
    </w:p>
    <w:p w14:paraId="01FD0EB1" w14:textId="77777777" w:rsidR="000F490C" w:rsidRDefault="00FD2EF2">
      <w:pPr>
        <w:pStyle w:val="BodyText"/>
        <w:spacing w:line="213" w:lineRule="auto"/>
        <w:ind w:right="117"/>
      </w:pPr>
      <w:r>
        <w:rPr>
          <w:color w:val="231F20"/>
          <w:w w:val="95"/>
        </w:rPr>
        <w:t>Counselors</w:t>
      </w:r>
      <w:r>
        <w:rPr>
          <w:color w:val="231F20"/>
          <w:spacing w:val="-11"/>
          <w:w w:val="95"/>
        </w:rPr>
        <w:t xml:space="preserve"> </w:t>
      </w:r>
      <w:r>
        <w:rPr>
          <w:color w:val="231F20"/>
          <w:w w:val="95"/>
        </w:rPr>
        <w:t>maintain</w:t>
      </w:r>
      <w:r>
        <w:rPr>
          <w:color w:val="231F20"/>
          <w:spacing w:val="-9"/>
          <w:w w:val="95"/>
        </w:rPr>
        <w:t xml:space="preserve"> </w:t>
      </w:r>
      <w:r>
        <w:rPr>
          <w:color w:val="231F20"/>
          <w:w w:val="95"/>
        </w:rPr>
        <w:t>awareness</w:t>
      </w:r>
      <w:r>
        <w:rPr>
          <w:color w:val="231F20"/>
          <w:spacing w:val="-9"/>
          <w:w w:val="95"/>
        </w:rPr>
        <w:t xml:space="preserve"> </w:t>
      </w:r>
      <w:r>
        <w:rPr>
          <w:color w:val="231F20"/>
          <w:w w:val="95"/>
        </w:rPr>
        <w:t>and</w:t>
      </w:r>
      <w:r>
        <w:rPr>
          <w:color w:val="231F20"/>
          <w:spacing w:val="-9"/>
          <w:w w:val="95"/>
        </w:rPr>
        <w:t xml:space="preserve"> </w:t>
      </w:r>
      <w:proofErr w:type="spellStart"/>
      <w:r>
        <w:rPr>
          <w:color w:val="231F20"/>
          <w:w w:val="95"/>
        </w:rPr>
        <w:t>sen</w:t>
      </w:r>
      <w:proofErr w:type="spellEnd"/>
      <w:r>
        <w:rPr>
          <w:color w:val="231F20"/>
          <w:w w:val="95"/>
        </w:rPr>
        <w:t xml:space="preserve">- </w:t>
      </w:r>
      <w:proofErr w:type="spellStart"/>
      <w:r>
        <w:rPr>
          <w:color w:val="231F20"/>
        </w:rPr>
        <w:t>sitivity</w:t>
      </w:r>
      <w:proofErr w:type="spellEnd"/>
      <w:r>
        <w:rPr>
          <w:color w:val="231F20"/>
          <w:spacing w:val="-8"/>
        </w:rPr>
        <w:t xml:space="preserve"> </w:t>
      </w:r>
      <w:r>
        <w:rPr>
          <w:color w:val="231F20"/>
        </w:rPr>
        <w:t>regarding</w:t>
      </w:r>
      <w:r>
        <w:rPr>
          <w:color w:val="231F20"/>
          <w:spacing w:val="-8"/>
        </w:rPr>
        <w:t xml:space="preserve"> </w:t>
      </w:r>
      <w:r>
        <w:rPr>
          <w:color w:val="231F20"/>
        </w:rPr>
        <w:t>cultural</w:t>
      </w:r>
      <w:r>
        <w:rPr>
          <w:color w:val="231F20"/>
          <w:spacing w:val="-8"/>
        </w:rPr>
        <w:t xml:space="preserve"> </w:t>
      </w:r>
      <w:r>
        <w:rPr>
          <w:color w:val="231F20"/>
        </w:rPr>
        <w:t>meanings</w:t>
      </w:r>
      <w:r>
        <w:rPr>
          <w:color w:val="231F20"/>
          <w:spacing w:val="-8"/>
        </w:rPr>
        <w:t xml:space="preserve"> </w:t>
      </w:r>
      <w:r>
        <w:rPr>
          <w:color w:val="231F20"/>
        </w:rPr>
        <w:t xml:space="preserve">of </w:t>
      </w:r>
      <w:r>
        <w:rPr>
          <w:color w:val="231F20"/>
          <w:spacing w:val="-2"/>
        </w:rPr>
        <w:t>confidentiality</w:t>
      </w:r>
      <w:r>
        <w:rPr>
          <w:color w:val="231F20"/>
          <w:spacing w:val="-10"/>
        </w:rPr>
        <w:t xml:space="preserve"> </w:t>
      </w:r>
      <w:r>
        <w:rPr>
          <w:color w:val="231F20"/>
          <w:spacing w:val="-2"/>
        </w:rPr>
        <w:t>and</w:t>
      </w:r>
      <w:r>
        <w:rPr>
          <w:color w:val="231F20"/>
          <w:spacing w:val="-9"/>
        </w:rPr>
        <w:t xml:space="preserve"> </w:t>
      </w:r>
      <w:r>
        <w:rPr>
          <w:color w:val="231F20"/>
          <w:spacing w:val="-2"/>
        </w:rPr>
        <w:t>privacy.</w:t>
      </w:r>
      <w:r>
        <w:rPr>
          <w:color w:val="231F20"/>
          <w:spacing w:val="-9"/>
        </w:rPr>
        <w:t xml:space="preserve"> </w:t>
      </w:r>
      <w:r>
        <w:rPr>
          <w:color w:val="231F20"/>
          <w:spacing w:val="-2"/>
        </w:rPr>
        <w:t xml:space="preserve">Counselors </w:t>
      </w:r>
      <w:r>
        <w:rPr>
          <w:color w:val="231F20"/>
          <w:spacing w:val="-2"/>
          <w:w w:val="95"/>
        </w:rPr>
        <w:t>respect</w:t>
      </w:r>
      <w:r>
        <w:rPr>
          <w:color w:val="231F20"/>
          <w:spacing w:val="-5"/>
          <w:w w:val="95"/>
        </w:rPr>
        <w:t xml:space="preserve"> </w:t>
      </w:r>
      <w:r>
        <w:rPr>
          <w:color w:val="231F20"/>
          <w:spacing w:val="-2"/>
          <w:w w:val="95"/>
        </w:rPr>
        <w:t>differing</w:t>
      </w:r>
      <w:r>
        <w:rPr>
          <w:color w:val="231F20"/>
          <w:spacing w:val="-5"/>
          <w:w w:val="95"/>
        </w:rPr>
        <w:t xml:space="preserve"> </w:t>
      </w:r>
      <w:r>
        <w:rPr>
          <w:color w:val="231F20"/>
          <w:spacing w:val="-2"/>
          <w:w w:val="95"/>
        </w:rPr>
        <w:t>views</w:t>
      </w:r>
      <w:r>
        <w:rPr>
          <w:color w:val="231F20"/>
          <w:spacing w:val="-5"/>
          <w:w w:val="95"/>
        </w:rPr>
        <w:t xml:space="preserve"> </w:t>
      </w:r>
      <w:r>
        <w:rPr>
          <w:color w:val="231F20"/>
          <w:spacing w:val="-2"/>
          <w:w w:val="95"/>
        </w:rPr>
        <w:t>toward</w:t>
      </w:r>
      <w:r>
        <w:rPr>
          <w:color w:val="231F20"/>
          <w:spacing w:val="-5"/>
          <w:w w:val="95"/>
        </w:rPr>
        <w:t xml:space="preserve"> </w:t>
      </w:r>
      <w:r>
        <w:rPr>
          <w:color w:val="231F20"/>
          <w:spacing w:val="-2"/>
          <w:w w:val="95"/>
        </w:rPr>
        <w:t xml:space="preserve">disclosure </w:t>
      </w:r>
      <w:r>
        <w:rPr>
          <w:color w:val="231F20"/>
        </w:rPr>
        <w:t>of</w:t>
      </w:r>
      <w:r>
        <w:rPr>
          <w:color w:val="231F20"/>
          <w:spacing w:val="-5"/>
        </w:rPr>
        <w:t xml:space="preserve"> </w:t>
      </w:r>
      <w:r>
        <w:rPr>
          <w:color w:val="231F20"/>
        </w:rPr>
        <w:t>information.</w:t>
      </w:r>
      <w:r>
        <w:rPr>
          <w:color w:val="231F20"/>
          <w:spacing w:val="-5"/>
        </w:rPr>
        <w:t xml:space="preserve"> </w:t>
      </w:r>
      <w:r>
        <w:rPr>
          <w:color w:val="231F20"/>
        </w:rPr>
        <w:t>Counselors</w:t>
      </w:r>
      <w:r>
        <w:rPr>
          <w:color w:val="231F20"/>
          <w:spacing w:val="-5"/>
        </w:rPr>
        <w:t xml:space="preserve"> </w:t>
      </w:r>
      <w:r>
        <w:rPr>
          <w:color w:val="231F20"/>
        </w:rPr>
        <w:t>hold</w:t>
      </w:r>
      <w:r>
        <w:rPr>
          <w:color w:val="231F20"/>
          <w:spacing w:val="-5"/>
        </w:rPr>
        <w:t xml:space="preserve"> </w:t>
      </w:r>
      <w:proofErr w:type="spellStart"/>
      <w:r>
        <w:rPr>
          <w:color w:val="231F20"/>
        </w:rPr>
        <w:t>ongo</w:t>
      </w:r>
      <w:proofErr w:type="spellEnd"/>
      <w:r>
        <w:rPr>
          <w:color w:val="231F20"/>
        </w:rPr>
        <w:t xml:space="preserve">- </w:t>
      </w:r>
      <w:proofErr w:type="spellStart"/>
      <w:r>
        <w:rPr>
          <w:color w:val="231F20"/>
        </w:rPr>
        <w:t>ing</w:t>
      </w:r>
      <w:proofErr w:type="spellEnd"/>
      <w:r>
        <w:rPr>
          <w:color w:val="231F20"/>
        </w:rPr>
        <w:t xml:space="preserve"> discussions with clients as to how, when, and with whom information is to be shared.</w:t>
      </w:r>
    </w:p>
    <w:p w14:paraId="64294B47" w14:textId="77777777" w:rsidR="000F490C" w:rsidRDefault="00FD2EF2">
      <w:pPr>
        <w:pStyle w:val="Heading4"/>
        <w:numPr>
          <w:ilvl w:val="2"/>
          <w:numId w:val="18"/>
        </w:numPr>
        <w:tabs>
          <w:tab w:val="left" w:pos="796"/>
        </w:tabs>
        <w:spacing w:before="94" w:line="228" w:lineRule="exact"/>
        <w:ind w:left="795" w:hanging="556"/>
        <w:jc w:val="both"/>
      </w:pPr>
      <w:r>
        <w:rPr>
          <w:color w:val="231F20"/>
        </w:rPr>
        <w:t>Respect</w:t>
      </w:r>
      <w:r>
        <w:rPr>
          <w:color w:val="231F20"/>
          <w:spacing w:val="-2"/>
        </w:rPr>
        <w:t xml:space="preserve"> </w:t>
      </w:r>
      <w:r>
        <w:rPr>
          <w:color w:val="231F20"/>
        </w:rPr>
        <w:t>for</w:t>
      </w:r>
      <w:r>
        <w:rPr>
          <w:color w:val="231F20"/>
          <w:spacing w:val="-1"/>
        </w:rPr>
        <w:t xml:space="preserve"> </w:t>
      </w:r>
      <w:r>
        <w:rPr>
          <w:color w:val="231F20"/>
          <w:spacing w:val="-2"/>
        </w:rPr>
        <w:t>Privacy</w:t>
      </w:r>
    </w:p>
    <w:p w14:paraId="1F39DEBB" w14:textId="77777777" w:rsidR="000F490C" w:rsidRDefault="00FD2EF2">
      <w:pPr>
        <w:pStyle w:val="BodyText"/>
        <w:spacing w:before="6" w:line="213" w:lineRule="auto"/>
        <w:ind w:right="109"/>
      </w:pPr>
      <w:r>
        <w:rPr>
          <w:color w:val="231F20"/>
        </w:rPr>
        <w:t xml:space="preserve">Counselors respect the privacy </w:t>
      </w:r>
      <w:r>
        <w:rPr>
          <w:color w:val="231F20"/>
          <w:spacing w:val="10"/>
        </w:rPr>
        <w:t xml:space="preserve">of </w:t>
      </w:r>
      <w:r>
        <w:rPr>
          <w:color w:val="231F20"/>
        </w:rPr>
        <w:t xml:space="preserve">prospective and current clients. </w:t>
      </w:r>
      <w:proofErr w:type="spellStart"/>
      <w:r>
        <w:rPr>
          <w:color w:val="231F20"/>
        </w:rPr>
        <w:t>Coun</w:t>
      </w:r>
      <w:proofErr w:type="spellEnd"/>
      <w:r>
        <w:rPr>
          <w:color w:val="231F20"/>
        </w:rPr>
        <w:t xml:space="preserve">- </w:t>
      </w:r>
      <w:proofErr w:type="spellStart"/>
      <w:r>
        <w:rPr>
          <w:color w:val="231F20"/>
          <w:spacing w:val="-2"/>
        </w:rPr>
        <w:t>selors</w:t>
      </w:r>
      <w:proofErr w:type="spellEnd"/>
      <w:r>
        <w:rPr>
          <w:color w:val="231F20"/>
          <w:spacing w:val="-4"/>
        </w:rPr>
        <w:t xml:space="preserve"> </w:t>
      </w:r>
      <w:r>
        <w:rPr>
          <w:color w:val="231F20"/>
          <w:spacing w:val="-2"/>
        </w:rPr>
        <w:t>request</w:t>
      </w:r>
      <w:r>
        <w:rPr>
          <w:color w:val="231F20"/>
          <w:spacing w:val="-4"/>
        </w:rPr>
        <w:t xml:space="preserve"> </w:t>
      </w:r>
      <w:r>
        <w:rPr>
          <w:color w:val="231F20"/>
          <w:spacing w:val="-2"/>
        </w:rPr>
        <w:t>private</w:t>
      </w:r>
      <w:r>
        <w:rPr>
          <w:color w:val="231F20"/>
          <w:spacing w:val="-4"/>
        </w:rPr>
        <w:t xml:space="preserve"> </w:t>
      </w:r>
      <w:r>
        <w:rPr>
          <w:color w:val="231F20"/>
          <w:spacing w:val="-2"/>
        </w:rPr>
        <w:t>information</w:t>
      </w:r>
      <w:r>
        <w:rPr>
          <w:color w:val="231F20"/>
          <w:spacing w:val="-4"/>
        </w:rPr>
        <w:t xml:space="preserve"> </w:t>
      </w:r>
      <w:r>
        <w:rPr>
          <w:color w:val="231F20"/>
          <w:spacing w:val="-2"/>
        </w:rPr>
        <w:t xml:space="preserve">from </w:t>
      </w:r>
      <w:r>
        <w:rPr>
          <w:color w:val="231F20"/>
        </w:rPr>
        <w:t>clients only when it is bene</w:t>
      </w:r>
      <w:r>
        <w:rPr>
          <w:color w:val="231F20"/>
        </w:rPr>
        <w:t>ficial to the counseling process.</w:t>
      </w:r>
    </w:p>
    <w:p w14:paraId="0A2260B0" w14:textId="77777777" w:rsidR="000F490C" w:rsidRDefault="000F490C">
      <w:pPr>
        <w:spacing w:line="213" w:lineRule="auto"/>
        <w:sectPr w:rsidR="000F490C">
          <w:pgSz w:w="11880" w:h="14940"/>
          <w:pgMar w:top="760" w:right="960" w:bottom="600" w:left="960" w:header="406" w:footer="411" w:gutter="0"/>
          <w:cols w:num="3" w:space="720" w:equalWidth="0">
            <w:col w:w="3246" w:space="73"/>
            <w:col w:w="3252" w:space="69"/>
            <w:col w:w="3320"/>
          </w:cols>
        </w:sectPr>
      </w:pPr>
    </w:p>
    <w:p w14:paraId="63E3EE9E" w14:textId="77777777" w:rsidR="000F490C" w:rsidRDefault="00FD2EF2">
      <w:pPr>
        <w:pStyle w:val="Heading4"/>
        <w:numPr>
          <w:ilvl w:val="2"/>
          <w:numId w:val="18"/>
        </w:numPr>
        <w:tabs>
          <w:tab w:val="left" w:pos="840"/>
        </w:tabs>
        <w:spacing w:before="158" w:line="221" w:lineRule="exact"/>
      </w:pPr>
      <w:r>
        <w:rPr>
          <w:color w:val="231F20"/>
        </w:rPr>
        <w:lastRenderedPageBreak/>
        <w:t xml:space="preserve">Respect </w:t>
      </w:r>
      <w:r>
        <w:rPr>
          <w:color w:val="231F20"/>
          <w:spacing w:val="-5"/>
        </w:rPr>
        <w:t>for</w:t>
      </w:r>
    </w:p>
    <w:p w14:paraId="3A460375" w14:textId="77777777" w:rsidR="000F490C" w:rsidRDefault="00FD2EF2">
      <w:pPr>
        <w:spacing w:line="208" w:lineRule="exact"/>
        <w:ind w:left="840"/>
        <w:rPr>
          <w:b/>
          <w:sz w:val="20"/>
        </w:rPr>
      </w:pPr>
      <w:r>
        <w:rPr>
          <w:b/>
          <w:color w:val="231F20"/>
          <w:spacing w:val="-2"/>
          <w:sz w:val="20"/>
        </w:rPr>
        <w:t>Confidentiality</w:t>
      </w:r>
    </w:p>
    <w:p w14:paraId="2AFF7419" w14:textId="77777777" w:rsidR="000F490C" w:rsidRDefault="00FD2EF2">
      <w:pPr>
        <w:pStyle w:val="BodyText"/>
        <w:spacing w:before="6" w:line="213" w:lineRule="auto"/>
        <w:ind w:right="39"/>
      </w:pPr>
      <w:r>
        <w:rPr>
          <w:color w:val="231F20"/>
        </w:rPr>
        <w:t>Counselors protect the confidential information</w:t>
      </w:r>
      <w:r>
        <w:rPr>
          <w:color w:val="231F20"/>
          <w:spacing w:val="-12"/>
        </w:rPr>
        <w:t xml:space="preserve"> </w:t>
      </w:r>
      <w:r>
        <w:rPr>
          <w:color w:val="231F20"/>
        </w:rPr>
        <w:t>of</w:t>
      </w:r>
      <w:r>
        <w:rPr>
          <w:color w:val="231F20"/>
          <w:spacing w:val="-11"/>
        </w:rPr>
        <w:t xml:space="preserve"> </w:t>
      </w:r>
      <w:r>
        <w:rPr>
          <w:color w:val="231F20"/>
        </w:rPr>
        <w:t>prospective</w:t>
      </w:r>
      <w:r>
        <w:rPr>
          <w:color w:val="231F20"/>
          <w:spacing w:val="-11"/>
        </w:rPr>
        <w:t xml:space="preserve"> </w:t>
      </w:r>
      <w:r>
        <w:rPr>
          <w:color w:val="231F20"/>
        </w:rPr>
        <w:t>and</w:t>
      </w:r>
      <w:r>
        <w:rPr>
          <w:color w:val="231F20"/>
          <w:spacing w:val="-11"/>
        </w:rPr>
        <w:t xml:space="preserve"> </w:t>
      </w:r>
      <w:r>
        <w:rPr>
          <w:color w:val="231F20"/>
        </w:rPr>
        <w:t xml:space="preserve">current </w:t>
      </w:r>
      <w:r>
        <w:rPr>
          <w:color w:val="231F20"/>
          <w:spacing w:val="-2"/>
        </w:rPr>
        <w:t>clients.</w:t>
      </w:r>
      <w:r>
        <w:rPr>
          <w:color w:val="231F20"/>
          <w:spacing w:val="-10"/>
        </w:rPr>
        <w:t xml:space="preserve"> </w:t>
      </w:r>
      <w:r>
        <w:rPr>
          <w:color w:val="231F20"/>
          <w:spacing w:val="-2"/>
        </w:rPr>
        <w:t>Counselors</w:t>
      </w:r>
      <w:r>
        <w:rPr>
          <w:color w:val="231F20"/>
          <w:spacing w:val="-9"/>
        </w:rPr>
        <w:t xml:space="preserve"> </w:t>
      </w:r>
      <w:r>
        <w:rPr>
          <w:color w:val="231F20"/>
          <w:spacing w:val="-2"/>
        </w:rPr>
        <w:t>disclose</w:t>
      </w:r>
      <w:r>
        <w:rPr>
          <w:color w:val="231F20"/>
          <w:spacing w:val="-9"/>
        </w:rPr>
        <w:t xml:space="preserve"> </w:t>
      </w:r>
      <w:r>
        <w:rPr>
          <w:color w:val="231F20"/>
          <w:spacing w:val="-2"/>
        </w:rPr>
        <w:t xml:space="preserve">information </w:t>
      </w:r>
      <w:r>
        <w:rPr>
          <w:color w:val="231F20"/>
        </w:rPr>
        <w:t>only with appropriate consent or with sound legal or ethical justification.</w:t>
      </w:r>
    </w:p>
    <w:p w14:paraId="2515BFB2" w14:textId="77777777" w:rsidR="000F490C" w:rsidRDefault="00FD2EF2">
      <w:pPr>
        <w:pStyle w:val="Heading4"/>
        <w:numPr>
          <w:ilvl w:val="2"/>
          <w:numId w:val="18"/>
        </w:numPr>
        <w:tabs>
          <w:tab w:val="left" w:pos="840"/>
        </w:tabs>
        <w:spacing w:before="91" w:line="221" w:lineRule="exact"/>
        <w:jc w:val="both"/>
      </w:pPr>
      <w:r>
        <w:rPr>
          <w:color w:val="231F20"/>
        </w:rPr>
        <w:t xml:space="preserve">Explanation </w:t>
      </w:r>
      <w:r>
        <w:rPr>
          <w:color w:val="231F20"/>
          <w:spacing w:val="-5"/>
        </w:rPr>
        <w:t>of</w:t>
      </w:r>
    </w:p>
    <w:p w14:paraId="4E67D69F" w14:textId="77777777" w:rsidR="000F490C" w:rsidRDefault="00FD2EF2">
      <w:pPr>
        <w:spacing w:line="208" w:lineRule="exact"/>
        <w:ind w:left="840"/>
        <w:rPr>
          <w:b/>
          <w:sz w:val="20"/>
        </w:rPr>
      </w:pPr>
      <w:r>
        <w:rPr>
          <w:b/>
          <w:color w:val="231F20"/>
          <w:spacing w:val="-2"/>
          <w:sz w:val="20"/>
        </w:rPr>
        <w:t>Limitations</w:t>
      </w:r>
    </w:p>
    <w:p w14:paraId="00A16C21" w14:textId="77777777" w:rsidR="000F490C" w:rsidRDefault="00FD2EF2">
      <w:pPr>
        <w:pStyle w:val="BodyText"/>
        <w:spacing w:before="6" w:line="213" w:lineRule="auto"/>
        <w:ind w:right="46"/>
      </w:pPr>
      <w:r>
        <w:rPr>
          <w:color w:val="231F20"/>
          <w:w w:val="95"/>
        </w:rPr>
        <w:t>At</w:t>
      </w:r>
      <w:r>
        <w:rPr>
          <w:color w:val="231F20"/>
          <w:spacing w:val="-9"/>
          <w:w w:val="95"/>
        </w:rPr>
        <w:t xml:space="preserve"> </w:t>
      </w:r>
      <w:r>
        <w:rPr>
          <w:color w:val="231F20"/>
          <w:w w:val="95"/>
        </w:rPr>
        <w:t>initiation</w:t>
      </w:r>
      <w:r>
        <w:rPr>
          <w:color w:val="231F20"/>
          <w:spacing w:val="-9"/>
          <w:w w:val="95"/>
        </w:rPr>
        <w:t xml:space="preserve"> </w:t>
      </w:r>
      <w:r>
        <w:rPr>
          <w:color w:val="231F20"/>
          <w:w w:val="95"/>
        </w:rPr>
        <w:t>and</w:t>
      </w:r>
      <w:r>
        <w:rPr>
          <w:color w:val="231F20"/>
          <w:spacing w:val="-9"/>
          <w:w w:val="95"/>
        </w:rPr>
        <w:t xml:space="preserve"> </w:t>
      </w:r>
      <w:r>
        <w:rPr>
          <w:color w:val="231F20"/>
          <w:w w:val="95"/>
        </w:rPr>
        <w:t>throughout</w:t>
      </w:r>
      <w:r>
        <w:rPr>
          <w:color w:val="231F20"/>
          <w:spacing w:val="-9"/>
          <w:w w:val="95"/>
        </w:rPr>
        <w:t xml:space="preserve"> </w:t>
      </w:r>
      <w:r>
        <w:rPr>
          <w:color w:val="231F20"/>
          <w:w w:val="95"/>
        </w:rPr>
        <w:t>the</w:t>
      </w:r>
      <w:r>
        <w:rPr>
          <w:color w:val="231F20"/>
          <w:spacing w:val="-9"/>
          <w:w w:val="95"/>
        </w:rPr>
        <w:t xml:space="preserve"> </w:t>
      </w:r>
      <w:r>
        <w:rPr>
          <w:color w:val="231F20"/>
          <w:w w:val="95"/>
        </w:rPr>
        <w:t xml:space="preserve">counsel- </w:t>
      </w:r>
      <w:proofErr w:type="spellStart"/>
      <w:r>
        <w:rPr>
          <w:color w:val="231F20"/>
          <w:spacing w:val="-2"/>
        </w:rPr>
        <w:t>ing</w:t>
      </w:r>
      <w:proofErr w:type="spellEnd"/>
      <w:r>
        <w:rPr>
          <w:color w:val="231F20"/>
          <w:spacing w:val="-10"/>
        </w:rPr>
        <w:t xml:space="preserve"> </w:t>
      </w:r>
      <w:r>
        <w:rPr>
          <w:color w:val="231F20"/>
          <w:spacing w:val="-2"/>
        </w:rPr>
        <w:t>process,</w:t>
      </w:r>
      <w:r>
        <w:rPr>
          <w:color w:val="231F20"/>
          <w:spacing w:val="-9"/>
        </w:rPr>
        <w:t xml:space="preserve"> </w:t>
      </w:r>
      <w:r>
        <w:rPr>
          <w:color w:val="231F20"/>
          <w:spacing w:val="-2"/>
        </w:rPr>
        <w:t>counselors</w:t>
      </w:r>
      <w:r>
        <w:rPr>
          <w:color w:val="231F20"/>
          <w:spacing w:val="-9"/>
        </w:rPr>
        <w:t xml:space="preserve"> </w:t>
      </w:r>
      <w:r>
        <w:rPr>
          <w:color w:val="231F20"/>
          <w:spacing w:val="-2"/>
        </w:rPr>
        <w:t>inform</w:t>
      </w:r>
      <w:r>
        <w:rPr>
          <w:color w:val="231F20"/>
          <w:spacing w:val="-9"/>
        </w:rPr>
        <w:t xml:space="preserve"> </w:t>
      </w:r>
      <w:r>
        <w:rPr>
          <w:color w:val="231F20"/>
          <w:spacing w:val="-2"/>
        </w:rPr>
        <w:t>clients</w:t>
      </w:r>
      <w:r>
        <w:rPr>
          <w:color w:val="231F20"/>
          <w:spacing w:val="-10"/>
        </w:rPr>
        <w:t xml:space="preserve"> </w:t>
      </w:r>
      <w:r>
        <w:rPr>
          <w:color w:val="231F20"/>
          <w:spacing w:val="-2"/>
        </w:rPr>
        <w:t xml:space="preserve">of </w:t>
      </w:r>
      <w:r>
        <w:rPr>
          <w:color w:val="231F20"/>
          <w:spacing w:val="-2"/>
          <w:w w:val="95"/>
        </w:rPr>
        <w:t>the</w:t>
      </w:r>
      <w:r>
        <w:rPr>
          <w:color w:val="231F20"/>
          <w:spacing w:val="-4"/>
          <w:w w:val="95"/>
        </w:rPr>
        <w:t xml:space="preserve"> </w:t>
      </w:r>
      <w:r>
        <w:rPr>
          <w:color w:val="231F20"/>
          <w:spacing w:val="-2"/>
          <w:w w:val="95"/>
        </w:rPr>
        <w:t>limitations</w:t>
      </w:r>
      <w:r>
        <w:rPr>
          <w:color w:val="231F20"/>
          <w:spacing w:val="-4"/>
          <w:w w:val="95"/>
        </w:rPr>
        <w:t xml:space="preserve"> </w:t>
      </w:r>
      <w:r>
        <w:rPr>
          <w:color w:val="231F20"/>
          <w:spacing w:val="-2"/>
          <w:w w:val="95"/>
        </w:rPr>
        <w:t>of</w:t>
      </w:r>
      <w:r>
        <w:rPr>
          <w:color w:val="231F20"/>
          <w:spacing w:val="-4"/>
          <w:w w:val="95"/>
        </w:rPr>
        <w:t xml:space="preserve"> </w:t>
      </w:r>
      <w:r>
        <w:rPr>
          <w:color w:val="231F20"/>
          <w:spacing w:val="-2"/>
          <w:w w:val="95"/>
        </w:rPr>
        <w:t>confidentiality</w:t>
      </w:r>
      <w:r>
        <w:rPr>
          <w:color w:val="231F20"/>
          <w:spacing w:val="-4"/>
          <w:w w:val="95"/>
        </w:rPr>
        <w:t xml:space="preserve"> </w:t>
      </w:r>
      <w:r>
        <w:rPr>
          <w:color w:val="231F20"/>
          <w:spacing w:val="-2"/>
          <w:w w:val="95"/>
        </w:rPr>
        <w:t>and</w:t>
      </w:r>
      <w:r>
        <w:rPr>
          <w:color w:val="231F20"/>
          <w:spacing w:val="-4"/>
          <w:w w:val="95"/>
        </w:rPr>
        <w:t xml:space="preserve"> </w:t>
      </w:r>
      <w:r>
        <w:rPr>
          <w:color w:val="231F20"/>
          <w:spacing w:val="-2"/>
          <w:w w:val="95"/>
        </w:rPr>
        <w:t xml:space="preserve">seek </w:t>
      </w:r>
      <w:r>
        <w:rPr>
          <w:color w:val="231F20"/>
          <w:spacing w:val="-2"/>
        </w:rPr>
        <w:t>to</w:t>
      </w:r>
      <w:r>
        <w:rPr>
          <w:color w:val="231F20"/>
          <w:spacing w:val="-10"/>
        </w:rPr>
        <w:t xml:space="preserve"> </w:t>
      </w:r>
      <w:r>
        <w:rPr>
          <w:color w:val="231F20"/>
          <w:spacing w:val="-2"/>
        </w:rPr>
        <w:t>identify</w:t>
      </w:r>
      <w:r>
        <w:rPr>
          <w:color w:val="231F20"/>
          <w:spacing w:val="-9"/>
        </w:rPr>
        <w:t xml:space="preserve"> </w:t>
      </w:r>
      <w:r>
        <w:rPr>
          <w:color w:val="231F20"/>
          <w:spacing w:val="-2"/>
        </w:rPr>
        <w:t>situations</w:t>
      </w:r>
      <w:r>
        <w:rPr>
          <w:color w:val="231F20"/>
          <w:spacing w:val="-9"/>
        </w:rPr>
        <w:t xml:space="preserve"> </w:t>
      </w:r>
      <w:r>
        <w:rPr>
          <w:color w:val="231F20"/>
          <w:spacing w:val="-2"/>
        </w:rPr>
        <w:t>in</w:t>
      </w:r>
      <w:r>
        <w:rPr>
          <w:color w:val="231F20"/>
          <w:spacing w:val="-9"/>
        </w:rPr>
        <w:t xml:space="preserve"> </w:t>
      </w:r>
      <w:r>
        <w:rPr>
          <w:color w:val="231F20"/>
          <w:spacing w:val="-2"/>
        </w:rPr>
        <w:t>which</w:t>
      </w:r>
      <w:r>
        <w:rPr>
          <w:color w:val="231F20"/>
          <w:spacing w:val="-10"/>
        </w:rPr>
        <w:t xml:space="preserve"> </w:t>
      </w:r>
      <w:proofErr w:type="spellStart"/>
      <w:r>
        <w:rPr>
          <w:color w:val="231F20"/>
          <w:spacing w:val="-2"/>
        </w:rPr>
        <w:t>confiden</w:t>
      </w:r>
      <w:proofErr w:type="spellEnd"/>
      <w:r>
        <w:rPr>
          <w:color w:val="231F20"/>
          <w:spacing w:val="-2"/>
        </w:rPr>
        <w:t xml:space="preserve">- </w:t>
      </w:r>
      <w:proofErr w:type="spellStart"/>
      <w:r>
        <w:rPr>
          <w:color w:val="231F20"/>
        </w:rPr>
        <w:t>tiality</w:t>
      </w:r>
      <w:proofErr w:type="spellEnd"/>
      <w:r>
        <w:rPr>
          <w:color w:val="231F20"/>
        </w:rPr>
        <w:t xml:space="preserve"> must be breached.</w:t>
      </w:r>
    </w:p>
    <w:p w14:paraId="4BBDE3B6" w14:textId="77777777" w:rsidR="000F490C" w:rsidRDefault="00FD2EF2">
      <w:pPr>
        <w:pStyle w:val="Heading3"/>
        <w:numPr>
          <w:ilvl w:val="1"/>
          <w:numId w:val="18"/>
        </w:numPr>
        <w:tabs>
          <w:tab w:val="left" w:pos="581"/>
        </w:tabs>
        <w:spacing w:before="133"/>
        <w:ind w:left="580" w:hanging="461"/>
      </w:pPr>
      <w:r>
        <w:rPr>
          <w:color w:val="231F20"/>
          <w:spacing w:val="-2"/>
        </w:rPr>
        <w:t>Exceptions</w:t>
      </w:r>
    </w:p>
    <w:p w14:paraId="4ED5A006" w14:textId="77777777" w:rsidR="000F490C" w:rsidRDefault="00FD2EF2">
      <w:pPr>
        <w:pStyle w:val="Heading4"/>
        <w:numPr>
          <w:ilvl w:val="2"/>
          <w:numId w:val="18"/>
        </w:numPr>
        <w:tabs>
          <w:tab w:val="left" w:pos="840"/>
        </w:tabs>
        <w:spacing w:before="100" w:line="199" w:lineRule="auto"/>
        <w:ind w:right="195"/>
      </w:pPr>
      <w:r>
        <w:rPr>
          <w:color w:val="231F20"/>
        </w:rPr>
        <w:t>Serious</w:t>
      </w:r>
      <w:r>
        <w:rPr>
          <w:color w:val="231F20"/>
          <w:spacing w:val="-13"/>
        </w:rPr>
        <w:t xml:space="preserve"> </w:t>
      </w:r>
      <w:r>
        <w:rPr>
          <w:color w:val="231F20"/>
        </w:rPr>
        <w:t>and</w:t>
      </w:r>
      <w:r>
        <w:rPr>
          <w:color w:val="231F20"/>
          <w:spacing w:val="-12"/>
        </w:rPr>
        <w:t xml:space="preserve"> </w:t>
      </w:r>
      <w:r>
        <w:rPr>
          <w:color w:val="231F20"/>
        </w:rPr>
        <w:t xml:space="preserve">Foreseeable Harm and Legal </w:t>
      </w:r>
      <w:r>
        <w:rPr>
          <w:color w:val="231F20"/>
          <w:spacing w:val="-2"/>
        </w:rPr>
        <w:t>Requirements</w:t>
      </w:r>
    </w:p>
    <w:p w14:paraId="7468E27D" w14:textId="77777777" w:rsidR="000F490C" w:rsidRDefault="00FD2EF2">
      <w:pPr>
        <w:pStyle w:val="BodyText"/>
        <w:spacing w:line="213" w:lineRule="auto"/>
        <w:ind w:right="42"/>
      </w:pPr>
      <w:r>
        <w:rPr>
          <w:color w:val="231F20"/>
        </w:rPr>
        <w:t xml:space="preserve">The general requirement that counsel- </w:t>
      </w:r>
      <w:proofErr w:type="spellStart"/>
      <w:r>
        <w:rPr>
          <w:color w:val="231F20"/>
        </w:rPr>
        <w:t>ors</w:t>
      </w:r>
      <w:proofErr w:type="spellEnd"/>
      <w:r>
        <w:rPr>
          <w:color w:val="231F20"/>
          <w:spacing w:val="-8"/>
        </w:rPr>
        <w:t xml:space="preserve"> </w:t>
      </w:r>
      <w:r>
        <w:rPr>
          <w:color w:val="231F20"/>
        </w:rPr>
        <w:t>keep</w:t>
      </w:r>
      <w:r>
        <w:rPr>
          <w:color w:val="231F20"/>
          <w:spacing w:val="-8"/>
        </w:rPr>
        <w:t xml:space="preserve"> </w:t>
      </w:r>
      <w:r>
        <w:rPr>
          <w:color w:val="231F20"/>
        </w:rPr>
        <w:t>information</w:t>
      </w:r>
      <w:r>
        <w:rPr>
          <w:color w:val="231F20"/>
          <w:spacing w:val="-8"/>
        </w:rPr>
        <w:t xml:space="preserve"> </w:t>
      </w:r>
      <w:r>
        <w:rPr>
          <w:color w:val="231F20"/>
        </w:rPr>
        <w:t>confidential</w:t>
      </w:r>
      <w:r>
        <w:rPr>
          <w:color w:val="231F20"/>
          <w:spacing w:val="-8"/>
        </w:rPr>
        <w:t xml:space="preserve"> </w:t>
      </w:r>
      <w:r>
        <w:rPr>
          <w:color w:val="231F20"/>
        </w:rPr>
        <w:t xml:space="preserve">does not apply when disclosure is required to protect clients or identified others from serious and foreseeable harm or when legal requirements demand that confidential information must be re- </w:t>
      </w:r>
      <w:proofErr w:type="spellStart"/>
      <w:r>
        <w:rPr>
          <w:color w:val="231F20"/>
        </w:rPr>
        <w:t>vealed</w:t>
      </w:r>
      <w:proofErr w:type="spellEnd"/>
      <w:r>
        <w:rPr>
          <w:color w:val="231F20"/>
        </w:rPr>
        <w:t>. Counselors consult with other professionals when in dou</w:t>
      </w:r>
      <w:r>
        <w:rPr>
          <w:color w:val="231F20"/>
        </w:rPr>
        <w:t>bt as to the validity of an exception. Additional considerations</w:t>
      </w:r>
      <w:r>
        <w:rPr>
          <w:color w:val="231F20"/>
          <w:spacing w:val="-10"/>
        </w:rPr>
        <w:t xml:space="preserve"> </w:t>
      </w:r>
      <w:r>
        <w:rPr>
          <w:color w:val="231F20"/>
        </w:rPr>
        <w:t>apply</w:t>
      </w:r>
      <w:r>
        <w:rPr>
          <w:color w:val="231F20"/>
          <w:spacing w:val="-10"/>
        </w:rPr>
        <w:t xml:space="preserve"> </w:t>
      </w:r>
      <w:r>
        <w:rPr>
          <w:color w:val="231F20"/>
        </w:rPr>
        <w:t>when</w:t>
      </w:r>
      <w:r>
        <w:rPr>
          <w:color w:val="231F20"/>
          <w:spacing w:val="-10"/>
        </w:rPr>
        <w:t xml:space="preserve"> </w:t>
      </w:r>
      <w:r>
        <w:rPr>
          <w:color w:val="231F20"/>
        </w:rPr>
        <w:t>addressing end-of-life issues.</w:t>
      </w:r>
    </w:p>
    <w:p w14:paraId="76C5CD38" w14:textId="77777777" w:rsidR="000F490C" w:rsidRDefault="00FD2EF2">
      <w:pPr>
        <w:pStyle w:val="Heading4"/>
        <w:numPr>
          <w:ilvl w:val="2"/>
          <w:numId w:val="18"/>
        </w:numPr>
        <w:tabs>
          <w:tab w:val="left" w:pos="840"/>
        </w:tabs>
        <w:spacing w:before="149" w:line="199" w:lineRule="auto"/>
        <w:ind w:right="60"/>
        <w:jc w:val="both"/>
      </w:pPr>
      <w:r>
        <w:rPr>
          <w:color w:val="231F20"/>
          <w:spacing w:val="-4"/>
        </w:rPr>
        <w:t>Confidentiality</w:t>
      </w:r>
      <w:r>
        <w:rPr>
          <w:color w:val="231F20"/>
          <w:spacing w:val="-9"/>
        </w:rPr>
        <w:t xml:space="preserve"> </w:t>
      </w:r>
      <w:r>
        <w:rPr>
          <w:color w:val="231F20"/>
          <w:spacing w:val="-4"/>
        </w:rPr>
        <w:t xml:space="preserve">Regarding </w:t>
      </w:r>
      <w:r>
        <w:rPr>
          <w:color w:val="231F20"/>
        </w:rPr>
        <w:t>End-of-Life Decisions</w:t>
      </w:r>
    </w:p>
    <w:p w14:paraId="1D5EC845" w14:textId="77777777" w:rsidR="000F490C" w:rsidRDefault="00FD2EF2">
      <w:pPr>
        <w:pStyle w:val="BodyText"/>
        <w:spacing w:line="213" w:lineRule="auto"/>
        <w:ind w:right="45"/>
      </w:pPr>
      <w:r>
        <w:rPr>
          <w:color w:val="231F20"/>
        </w:rPr>
        <w:t>Counselors who provide services to terminally</w:t>
      </w:r>
      <w:r>
        <w:rPr>
          <w:color w:val="231F20"/>
          <w:spacing w:val="-4"/>
        </w:rPr>
        <w:t xml:space="preserve"> </w:t>
      </w:r>
      <w:r>
        <w:rPr>
          <w:color w:val="231F20"/>
        </w:rPr>
        <w:t>ill</w:t>
      </w:r>
      <w:r>
        <w:rPr>
          <w:color w:val="231F20"/>
          <w:spacing w:val="-4"/>
        </w:rPr>
        <w:t xml:space="preserve"> </w:t>
      </w:r>
      <w:r>
        <w:rPr>
          <w:color w:val="231F20"/>
        </w:rPr>
        <w:t>individuals</w:t>
      </w:r>
      <w:r>
        <w:rPr>
          <w:color w:val="231F20"/>
          <w:spacing w:val="-4"/>
        </w:rPr>
        <w:t xml:space="preserve"> </w:t>
      </w:r>
      <w:r>
        <w:rPr>
          <w:color w:val="231F20"/>
        </w:rPr>
        <w:t>who</w:t>
      </w:r>
      <w:r>
        <w:rPr>
          <w:color w:val="231F20"/>
          <w:spacing w:val="-4"/>
        </w:rPr>
        <w:t xml:space="preserve"> </w:t>
      </w:r>
      <w:r>
        <w:rPr>
          <w:color w:val="231F20"/>
        </w:rPr>
        <w:t>are</w:t>
      </w:r>
      <w:r>
        <w:rPr>
          <w:color w:val="231F20"/>
          <w:spacing w:val="-4"/>
        </w:rPr>
        <w:t xml:space="preserve"> </w:t>
      </w:r>
      <w:r>
        <w:rPr>
          <w:color w:val="231F20"/>
        </w:rPr>
        <w:t xml:space="preserve">con- </w:t>
      </w:r>
      <w:proofErr w:type="spellStart"/>
      <w:r>
        <w:rPr>
          <w:color w:val="231F20"/>
          <w:spacing w:val="-2"/>
          <w:w w:val="95"/>
        </w:rPr>
        <w:t>sidering</w:t>
      </w:r>
      <w:proofErr w:type="spellEnd"/>
      <w:r>
        <w:rPr>
          <w:color w:val="231F20"/>
          <w:spacing w:val="-3"/>
          <w:w w:val="95"/>
        </w:rPr>
        <w:t xml:space="preserve"> </w:t>
      </w:r>
      <w:r>
        <w:rPr>
          <w:color w:val="231F20"/>
          <w:spacing w:val="-2"/>
          <w:w w:val="95"/>
        </w:rPr>
        <w:t>hastening</w:t>
      </w:r>
      <w:r>
        <w:rPr>
          <w:color w:val="231F20"/>
          <w:spacing w:val="-3"/>
          <w:w w:val="95"/>
        </w:rPr>
        <w:t xml:space="preserve"> </w:t>
      </w:r>
      <w:r>
        <w:rPr>
          <w:color w:val="231F20"/>
          <w:spacing w:val="-2"/>
          <w:w w:val="95"/>
        </w:rPr>
        <w:t>their</w:t>
      </w:r>
      <w:r>
        <w:rPr>
          <w:color w:val="231F20"/>
          <w:spacing w:val="-3"/>
          <w:w w:val="95"/>
        </w:rPr>
        <w:t xml:space="preserve"> </w:t>
      </w:r>
      <w:r>
        <w:rPr>
          <w:color w:val="231F20"/>
          <w:spacing w:val="-2"/>
          <w:w w:val="95"/>
        </w:rPr>
        <w:t>o</w:t>
      </w:r>
      <w:r>
        <w:rPr>
          <w:color w:val="231F20"/>
          <w:spacing w:val="-2"/>
          <w:w w:val="95"/>
        </w:rPr>
        <w:t>wn</w:t>
      </w:r>
      <w:r>
        <w:rPr>
          <w:color w:val="231F20"/>
          <w:spacing w:val="-3"/>
          <w:w w:val="95"/>
        </w:rPr>
        <w:t xml:space="preserve"> </w:t>
      </w:r>
      <w:r>
        <w:rPr>
          <w:color w:val="231F20"/>
          <w:spacing w:val="-2"/>
          <w:w w:val="95"/>
        </w:rPr>
        <w:t>deaths</w:t>
      </w:r>
      <w:r>
        <w:rPr>
          <w:color w:val="231F20"/>
          <w:spacing w:val="-3"/>
          <w:w w:val="95"/>
        </w:rPr>
        <w:t xml:space="preserve"> </w:t>
      </w:r>
      <w:r>
        <w:rPr>
          <w:color w:val="231F20"/>
          <w:spacing w:val="-2"/>
          <w:w w:val="95"/>
        </w:rPr>
        <w:t xml:space="preserve">have </w:t>
      </w:r>
      <w:r>
        <w:rPr>
          <w:color w:val="231F20"/>
        </w:rPr>
        <w:t xml:space="preserve">the option to maintain confidentiality, depending on applicable laws and the specific circumstances of the situation </w:t>
      </w:r>
      <w:r>
        <w:rPr>
          <w:color w:val="231F20"/>
          <w:spacing w:val="-2"/>
        </w:rPr>
        <w:t>and</w:t>
      </w:r>
      <w:r>
        <w:rPr>
          <w:color w:val="231F20"/>
          <w:spacing w:val="-10"/>
        </w:rPr>
        <w:t xml:space="preserve"> </w:t>
      </w:r>
      <w:r>
        <w:rPr>
          <w:color w:val="231F20"/>
          <w:spacing w:val="-2"/>
        </w:rPr>
        <w:t>after</w:t>
      </w:r>
      <w:r>
        <w:rPr>
          <w:color w:val="231F20"/>
          <w:spacing w:val="-9"/>
        </w:rPr>
        <w:t xml:space="preserve"> </w:t>
      </w:r>
      <w:r>
        <w:rPr>
          <w:color w:val="231F20"/>
          <w:spacing w:val="-2"/>
        </w:rPr>
        <w:t>seeking</w:t>
      </w:r>
      <w:r>
        <w:rPr>
          <w:color w:val="231F20"/>
          <w:spacing w:val="-9"/>
        </w:rPr>
        <w:t xml:space="preserve"> </w:t>
      </w:r>
      <w:r>
        <w:rPr>
          <w:color w:val="231F20"/>
          <w:spacing w:val="-2"/>
        </w:rPr>
        <w:t>consultation</w:t>
      </w:r>
      <w:r>
        <w:rPr>
          <w:color w:val="231F20"/>
          <w:spacing w:val="-9"/>
        </w:rPr>
        <w:t xml:space="preserve"> </w:t>
      </w:r>
      <w:r>
        <w:rPr>
          <w:color w:val="231F20"/>
          <w:spacing w:val="-2"/>
        </w:rPr>
        <w:t>or</w:t>
      </w:r>
      <w:r>
        <w:rPr>
          <w:color w:val="231F20"/>
          <w:spacing w:val="-10"/>
        </w:rPr>
        <w:t xml:space="preserve"> </w:t>
      </w:r>
      <w:r>
        <w:rPr>
          <w:color w:val="231F20"/>
          <w:spacing w:val="-2"/>
        </w:rPr>
        <w:t xml:space="preserve">super- </w:t>
      </w:r>
      <w:r>
        <w:rPr>
          <w:color w:val="231F20"/>
          <w:spacing w:val="-2"/>
          <w:w w:val="95"/>
        </w:rPr>
        <w:t xml:space="preserve">vision from appropriate professional and </w:t>
      </w:r>
      <w:r>
        <w:rPr>
          <w:color w:val="231F20"/>
        </w:rPr>
        <w:t>legal</w:t>
      </w:r>
      <w:r>
        <w:rPr>
          <w:color w:val="231F20"/>
          <w:spacing w:val="-4"/>
        </w:rPr>
        <w:t xml:space="preserve"> </w:t>
      </w:r>
      <w:r>
        <w:rPr>
          <w:color w:val="231F20"/>
        </w:rPr>
        <w:t>parties.</w:t>
      </w:r>
    </w:p>
    <w:p w14:paraId="5835BA55" w14:textId="77777777" w:rsidR="000F490C" w:rsidRDefault="00FD2EF2">
      <w:pPr>
        <w:pStyle w:val="Heading4"/>
        <w:numPr>
          <w:ilvl w:val="2"/>
          <w:numId w:val="18"/>
        </w:numPr>
        <w:tabs>
          <w:tab w:val="left" w:pos="840"/>
        </w:tabs>
        <w:spacing w:before="146" w:line="199" w:lineRule="auto"/>
        <w:ind w:right="434"/>
        <w:jc w:val="both"/>
      </w:pPr>
      <w:r>
        <w:rPr>
          <w:color w:val="231F20"/>
        </w:rPr>
        <w:t>Contagious, Life- Threatening</w:t>
      </w:r>
      <w:r>
        <w:rPr>
          <w:color w:val="231F20"/>
          <w:spacing w:val="-13"/>
        </w:rPr>
        <w:t xml:space="preserve"> </w:t>
      </w:r>
      <w:r>
        <w:rPr>
          <w:color w:val="231F20"/>
        </w:rPr>
        <w:t>Diseases</w:t>
      </w:r>
    </w:p>
    <w:p w14:paraId="203A42B8" w14:textId="77777777" w:rsidR="000F490C" w:rsidRDefault="00FD2EF2">
      <w:pPr>
        <w:pStyle w:val="BodyText"/>
        <w:spacing w:line="213" w:lineRule="auto"/>
        <w:ind w:right="38"/>
      </w:pPr>
      <w:r>
        <w:rPr>
          <w:color w:val="231F20"/>
        </w:rPr>
        <w:t xml:space="preserve">When clients disclose that they have a disease commonly known to be both communicable and life threatening, counselors may be justified in </w:t>
      </w:r>
      <w:proofErr w:type="spellStart"/>
      <w:r>
        <w:rPr>
          <w:color w:val="231F20"/>
        </w:rPr>
        <w:t>disclos</w:t>
      </w:r>
      <w:proofErr w:type="spellEnd"/>
      <w:r>
        <w:rPr>
          <w:color w:val="231F20"/>
        </w:rPr>
        <w:t xml:space="preserve">- </w:t>
      </w:r>
      <w:proofErr w:type="spellStart"/>
      <w:r>
        <w:rPr>
          <w:color w:val="231F20"/>
        </w:rPr>
        <w:t>ing</w:t>
      </w:r>
      <w:proofErr w:type="spellEnd"/>
      <w:r>
        <w:rPr>
          <w:color w:val="231F20"/>
        </w:rPr>
        <w:t xml:space="preserve"> information to identifiable third </w:t>
      </w:r>
      <w:proofErr w:type="gramStart"/>
      <w:r>
        <w:rPr>
          <w:color w:val="231F20"/>
        </w:rPr>
        <w:t>parties, if</w:t>
      </w:r>
      <w:proofErr w:type="gramEnd"/>
      <w:r>
        <w:rPr>
          <w:color w:val="231F20"/>
        </w:rPr>
        <w:t xml:space="preserve"> the parties are kno</w:t>
      </w:r>
      <w:r>
        <w:rPr>
          <w:color w:val="231F20"/>
        </w:rPr>
        <w:t xml:space="preserve">wn to be at serious and foreseeable risk of con- </w:t>
      </w:r>
      <w:proofErr w:type="spellStart"/>
      <w:r>
        <w:rPr>
          <w:color w:val="231F20"/>
        </w:rPr>
        <w:t>tracting</w:t>
      </w:r>
      <w:proofErr w:type="spellEnd"/>
      <w:r>
        <w:rPr>
          <w:color w:val="231F20"/>
        </w:rPr>
        <w:t xml:space="preserve"> the disease. Prior to making a disclosure,</w:t>
      </w:r>
      <w:r>
        <w:rPr>
          <w:color w:val="231F20"/>
          <w:spacing w:val="-9"/>
        </w:rPr>
        <w:t xml:space="preserve"> </w:t>
      </w:r>
      <w:r>
        <w:rPr>
          <w:color w:val="231F20"/>
        </w:rPr>
        <w:t>counselors</w:t>
      </w:r>
      <w:r>
        <w:rPr>
          <w:color w:val="231F20"/>
          <w:spacing w:val="-9"/>
        </w:rPr>
        <w:t xml:space="preserve"> </w:t>
      </w:r>
      <w:r>
        <w:rPr>
          <w:color w:val="231F20"/>
        </w:rPr>
        <w:t>assess</w:t>
      </w:r>
      <w:r>
        <w:rPr>
          <w:color w:val="231F20"/>
          <w:spacing w:val="-9"/>
        </w:rPr>
        <w:t xml:space="preserve"> </w:t>
      </w:r>
      <w:r>
        <w:rPr>
          <w:color w:val="231F20"/>
        </w:rPr>
        <w:t>the</w:t>
      </w:r>
      <w:r>
        <w:rPr>
          <w:color w:val="231F20"/>
          <w:spacing w:val="-9"/>
        </w:rPr>
        <w:t xml:space="preserve"> </w:t>
      </w:r>
      <w:r>
        <w:rPr>
          <w:color w:val="231F20"/>
        </w:rPr>
        <w:t>intent of clients to inform the third parties about their disease or to engage in</w:t>
      </w:r>
      <w:r>
        <w:rPr>
          <w:color w:val="231F20"/>
          <w:spacing w:val="80"/>
        </w:rPr>
        <w:t xml:space="preserve"> </w:t>
      </w:r>
      <w:r>
        <w:rPr>
          <w:color w:val="231F20"/>
        </w:rPr>
        <w:t>any behaviors that may be harmful to an identifiabl</w:t>
      </w:r>
      <w:r>
        <w:rPr>
          <w:color w:val="231F20"/>
        </w:rPr>
        <w:t xml:space="preserve">e third party. Counselors adhere to relevant state laws concern- </w:t>
      </w:r>
      <w:proofErr w:type="spellStart"/>
      <w:r>
        <w:rPr>
          <w:color w:val="231F20"/>
        </w:rPr>
        <w:t>ing</w:t>
      </w:r>
      <w:proofErr w:type="spellEnd"/>
      <w:r>
        <w:rPr>
          <w:color w:val="231F20"/>
        </w:rPr>
        <w:t xml:space="preserve"> disclosure about disease status.</w:t>
      </w:r>
    </w:p>
    <w:p w14:paraId="761E5FA3" w14:textId="77777777" w:rsidR="000F490C" w:rsidRDefault="00FD2EF2">
      <w:pPr>
        <w:pStyle w:val="ListParagraph"/>
        <w:numPr>
          <w:ilvl w:val="2"/>
          <w:numId w:val="18"/>
        </w:numPr>
        <w:tabs>
          <w:tab w:val="left" w:pos="796"/>
        </w:tabs>
        <w:spacing w:before="140" w:line="213" w:lineRule="auto"/>
        <w:ind w:left="120" w:right="39" w:firstLine="120"/>
        <w:jc w:val="both"/>
        <w:rPr>
          <w:sz w:val="18"/>
        </w:rPr>
      </w:pPr>
      <w:r>
        <w:rPr>
          <w:b/>
          <w:color w:val="231F20"/>
          <w:sz w:val="20"/>
        </w:rPr>
        <w:t>Court-Ordered</w:t>
      </w:r>
      <w:r>
        <w:rPr>
          <w:b/>
          <w:color w:val="231F20"/>
          <w:spacing w:val="-10"/>
          <w:sz w:val="20"/>
        </w:rPr>
        <w:t xml:space="preserve"> </w:t>
      </w:r>
      <w:r>
        <w:rPr>
          <w:b/>
          <w:color w:val="231F20"/>
          <w:sz w:val="20"/>
        </w:rPr>
        <w:t xml:space="preserve">Disclosure </w:t>
      </w:r>
      <w:r>
        <w:rPr>
          <w:color w:val="231F20"/>
          <w:sz w:val="18"/>
        </w:rPr>
        <w:t>When ordered by a court to release confidential</w:t>
      </w:r>
      <w:r>
        <w:rPr>
          <w:color w:val="231F20"/>
          <w:spacing w:val="15"/>
          <w:sz w:val="18"/>
        </w:rPr>
        <w:t xml:space="preserve"> </w:t>
      </w:r>
      <w:r>
        <w:rPr>
          <w:color w:val="231F20"/>
          <w:sz w:val="18"/>
        </w:rPr>
        <w:t>or</w:t>
      </w:r>
      <w:r>
        <w:rPr>
          <w:color w:val="231F20"/>
          <w:spacing w:val="16"/>
          <w:sz w:val="18"/>
        </w:rPr>
        <w:t xml:space="preserve"> </w:t>
      </w:r>
      <w:r>
        <w:rPr>
          <w:color w:val="231F20"/>
          <w:sz w:val="18"/>
        </w:rPr>
        <w:t>privileged</w:t>
      </w:r>
      <w:r>
        <w:rPr>
          <w:color w:val="231F20"/>
          <w:spacing w:val="16"/>
          <w:sz w:val="18"/>
        </w:rPr>
        <w:t xml:space="preserve"> </w:t>
      </w:r>
      <w:r>
        <w:rPr>
          <w:color w:val="231F20"/>
          <w:spacing w:val="-2"/>
          <w:sz w:val="18"/>
        </w:rPr>
        <w:t>information</w:t>
      </w:r>
    </w:p>
    <w:p w14:paraId="0647E568" w14:textId="77777777" w:rsidR="000F490C" w:rsidRDefault="00FD2EF2">
      <w:pPr>
        <w:pStyle w:val="BodyText"/>
        <w:spacing w:before="184" w:line="213" w:lineRule="auto"/>
        <w:ind w:right="54"/>
      </w:pPr>
      <w:r>
        <w:br w:type="column"/>
      </w:r>
      <w:r>
        <w:rPr>
          <w:color w:val="231F20"/>
        </w:rPr>
        <w:t>without a</w:t>
      </w:r>
      <w:r>
        <w:rPr>
          <w:color w:val="231F20"/>
        </w:rPr>
        <w:t xml:space="preserve"> client’s permission, </w:t>
      </w:r>
      <w:proofErr w:type="spellStart"/>
      <w:r>
        <w:rPr>
          <w:color w:val="231F20"/>
        </w:rPr>
        <w:t>coun</w:t>
      </w:r>
      <w:proofErr w:type="spellEnd"/>
      <w:r>
        <w:rPr>
          <w:color w:val="231F20"/>
        </w:rPr>
        <w:t xml:space="preserve">- </w:t>
      </w:r>
      <w:proofErr w:type="spellStart"/>
      <w:r>
        <w:rPr>
          <w:color w:val="231F20"/>
        </w:rPr>
        <w:t>selors</w:t>
      </w:r>
      <w:proofErr w:type="spellEnd"/>
      <w:r>
        <w:rPr>
          <w:color w:val="231F20"/>
          <w:spacing w:val="-5"/>
        </w:rPr>
        <w:t xml:space="preserve"> </w:t>
      </w:r>
      <w:r>
        <w:rPr>
          <w:color w:val="231F20"/>
        </w:rPr>
        <w:t>seek</w:t>
      </w:r>
      <w:r>
        <w:rPr>
          <w:color w:val="231F20"/>
          <w:spacing w:val="-5"/>
        </w:rPr>
        <w:t xml:space="preserve"> </w:t>
      </w:r>
      <w:r>
        <w:rPr>
          <w:color w:val="231F20"/>
        </w:rPr>
        <w:t>to</w:t>
      </w:r>
      <w:r>
        <w:rPr>
          <w:color w:val="231F20"/>
          <w:spacing w:val="-5"/>
        </w:rPr>
        <w:t xml:space="preserve"> </w:t>
      </w:r>
      <w:r>
        <w:rPr>
          <w:color w:val="231F20"/>
        </w:rPr>
        <w:t>obtain</w:t>
      </w:r>
      <w:r>
        <w:rPr>
          <w:color w:val="231F20"/>
          <w:spacing w:val="-5"/>
        </w:rPr>
        <w:t xml:space="preserve"> </w:t>
      </w:r>
      <w:r>
        <w:rPr>
          <w:color w:val="231F20"/>
        </w:rPr>
        <w:t>written,</w:t>
      </w:r>
      <w:r>
        <w:rPr>
          <w:color w:val="231F20"/>
          <w:spacing w:val="-5"/>
        </w:rPr>
        <w:t xml:space="preserve"> </w:t>
      </w:r>
      <w:r>
        <w:rPr>
          <w:color w:val="231F20"/>
        </w:rPr>
        <w:t>informed consent</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client</w:t>
      </w:r>
      <w:r>
        <w:rPr>
          <w:color w:val="231F20"/>
          <w:spacing w:val="-3"/>
        </w:rPr>
        <w:t xml:space="preserve"> </w:t>
      </w:r>
      <w:r>
        <w:rPr>
          <w:color w:val="231F20"/>
        </w:rPr>
        <w:t>or</w:t>
      </w:r>
      <w:r>
        <w:rPr>
          <w:color w:val="231F20"/>
          <w:spacing w:val="-3"/>
        </w:rPr>
        <w:t xml:space="preserve"> </w:t>
      </w:r>
      <w:r>
        <w:rPr>
          <w:color w:val="231F20"/>
        </w:rPr>
        <w:t>take</w:t>
      </w:r>
      <w:r>
        <w:rPr>
          <w:color w:val="231F20"/>
          <w:spacing w:val="-3"/>
        </w:rPr>
        <w:t xml:space="preserve"> </w:t>
      </w:r>
      <w:r>
        <w:rPr>
          <w:color w:val="231F20"/>
        </w:rPr>
        <w:t>steps</w:t>
      </w:r>
      <w:r>
        <w:rPr>
          <w:color w:val="231F20"/>
          <w:spacing w:val="-3"/>
        </w:rPr>
        <w:t xml:space="preserve"> </w:t>
      </w:r>
      <w:r>
        <w:rPr>
          <w:color w:val="231F20"/>
        </w:rPr>
        <w:t xml:space="preserve">to </w:t>
      </w:r>
      <w:r>
        <w:rPr>
          <w:color w:val="231F20"/>
          <w:w w:val="95"/>
        </w:rPr>
        <w:t>prohibit</w:t>
      </w:r>
      <w:r>
        <w:rPr>
          <w:color w:val="231F20"/>
          <w:spacing w:val="-1"/>
          <w:w w:val="95"/>
        </w:rPr>
        <w:t xml:space="preserve"> </w:t>
      </w:r>
      <w:r>
        <w:rPr>
          <w:color w:val="231F20"/>
          <w:w w:val="95"/>
        </w:rPr>
        <w:t>the</w:t>
      </w:r>
      <w:r>
        <w:rPr>
          <w:color w:val="231F20"/>
          <w:spacing w:val="-1"/>
          <w:w w:val="95"/>
        </w:rPr>
        <w:t xml:space="preserve"> </w:t>
      </w:r>
      <w:r>
        <w:rPr>
          <w:color w:val="231F20"/>
          <w:w w:val="95"/>
        </w:rPr>
        <w:t>disclosure</w:t>
      </w:r>
      <w:r>
        <w:rPr>
          <w:color w:val="231F20"/>
          <w:spacing w:val="-2"/>
          <w:w w:val="95"/>
        </w:rPr>
        <w:t xml:space="preserve"> </w:t>
      </w:r>
      <w:r>
        <w:rPr>
          <w:color w:val="231F20"/>
          <w:w w:val="95"/>
        </w:rPr>
        <w:t>or</w:t>
      </w:r>
      <w:r>
        <w:rPr>
          <w:color w:val="231F20"/>
          <w:spacing w:val="-2"/>
          <w:w w:val="95"/>
        </w:rPr>
        <w:t xml:space="preserve"> </w:t>
      </w:r>
      <w:r>
        <w:rPr>
          <w:color w:val="231F20"/>
          <w:w w:val="95"/>
        </w:rPr>
        <w:t>have</w:t>
      </w:r>
      <w:r>
        <w:rPr>
          <w:color w:val="231F20"/>
          <w:spacing w:val="-2"/>
          <w:w w:val="95"/>
        </w:rPr>
        <w:t xml:space="preserve"> </w:t>
      </w:r>
      <w:r>
        <w:rPr>
          <w:color w:val="231F20"/>
          <w:w w:val="95"/>
        </w:rPr>
        <w:t>it</w:t>
      </w:r>
      <w:r>
        <w:rPr>
          <w:color w:val="231F20"/>
          <w:spacing w:val="-1"/>
          <w:w w:val="95"/>
        </w:rPr>
        <w:t xml:space="preserve"> </w:t>
      </w:r>
      <w:r>
        <w:rPr>
          <w:color w:val="231F20"/>
          <w:w w:val="95"/>
        </w:rPr>
        <w:t xml:space="preserve">limited </w:t>
      </w:r>
      <w:r>
        <w:rPr>
          <w:color w:val="231F20"/>
        </w:rPr>
        <w:t xml:space="preserve">as narrowly as possible because of po- </w:t>
      </w:r>
      <w:proofErr w:type="spellStart"/>
      <w:r>
        <w:rPr>
          <w:color w:val="231F20"/>
        </w:rPr>
        <w:t>tential</w:t>
      </w:r>
      <w:proofErr w:type="spellEnd"/>
      <w:r>
        <w:rPr>
          <w:color w:val="231F20"/>
          <w:spacing w:val="-5"/>
        </w:rPr>
        <w:t xml:space="preserve"> </w:t>
      </w:r>
      <w:r>
        <w:rPr>
          <w:color w:val="231F20"/>
        </w:rPr>
        <w:t>harm</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client</w:t>
      </w:r>
      <w:r>
        <w:rPr>
          <w:color w:val="231F20"/>
          <w:spacing w:val="-5"/>
        </w:rPr>
        <w:t xml:space="preserve"> </w:t>
      </w:r>
      <w:r>
        <w:rPr>
          <w:color w:val="231F20"/>
        </w:rPr>
        <w:t>or</w:t>
      </w:r>
      <w:r>
        <w:rPr>
          <w:color w:val="231F20"/>
          <w:spacing w:val="-5"/>
        </w:rPr>
        <w:t xml:space="preserve"> </w:t>
      </w:r>
      <w:r>
        <w:rPr>
          <w:color w:val="231F20"/>
        </w:rPr>
        <w:t xml:space="preserve">counseling </w:t>
      </w:r>
      <w:r>
        <w:rPr>
          <w:color w:val="231F20"/>
          <w:spacing w:val="-2"/>
        </w:rPr>
        <w:t>relationship.</w:t>
      </w:r>
    </w:p>
    <w:p w14:paraId="0F387D8F" w14:textId="77777777" w:rsidR="000F490C" w:rsidRDefault="00FD2EF2">
      <w:pPr>
        <w:pStyle w:val="Heading4"/>
        <w:numPr>
          <w:ilvl w:val="2"/>
          <w:numId w:val="18"/>
        </w:numPr>
        <w:tabs>
          <w:tab w:val="left" w:pos="774"/>
        </w:tabs>
        <w:spacing w:before="92" w:line="228" w:lineRule="exact"/>
        <w:ind w:left="773" w:hanging="534"/>
        <w:jc w:val="both"/>
      </w:pPr>
      <w:r>
        <w:rPr>
          <w:color w:val="231F20"/>
        </w:rPr>
        <w:t xml:space="preserve">Minimal </w:t>
      </w:r>
      <w:r>
        <w:rPr>
          <w:color w:val="231F20"/>
          <w:spacing w:val="-2"/>
        </w:rPr>
        <w:t>Disclosure</w:t>
      </w:r>
    </w:p>
    <w:p w14:paraId="053581F6" w14:textId="77777777" w:rsidR="000F490C" w:rsidRDefault="00FD2EF2">
      <w:pPr>
        <w:pStyle w:val="BodyText"/>
        <w:spacing w:before="6" w:line="213" w:lineRule="auto"/>
        <w:ind w:right="46"/>
      </w:pPr>
      <w:r>
        <w:rPr>
          <w:color w:val="231F20"/>
        </w:rPr>
        <w:t xml:space="preserve">To the extent possible, clients are informed before confidential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is disclosed and are involved</w:t>
      </w:r>
      <w:r>
        <w:rPr>
          <w:color w:val="231F20"/>
          <w:spacing w:val="40"/>
        </w:rPr>
        <w:t xml:space="preserve"> </w:t>
      </w:r>
      <w:r>
        <w:rPr>
          <w:color w:val="231F20"/>
        </w:rPr>
        <w:t xml:space="preserve">in the disclosure </w:t>
      </w:r>
      <w:r>
        <w:rPr>
          <w:color w:val="231F20"/>
          <w:spacing w:val="10"/>
        </w:rPr>
        <w:t xml:space="preserve">decision-making </w:t>
      </w:r>
      <w:r>
        <w:rPr>
          <w:color w:val="231F20"/>
        </w:rPr>
        <w:t xml:space="preserve">process. When circumstances require the disclosure of confidential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w:t>
      </w:r>
      <w:r>
        <w:rPr>
          <w:color w:val="231F20"/>
          <w:spacing w:val="80"/>
        </w:rPr>
        <w:t xml:space="preserve"> </w:t>
      </w:r>
      <w:r>
        <w:rPr>
          <w:color w:val="231F20"/>
        </w:rPr>
        <w:t>only</w:t>
      </w:r>
      <w:r>
        <w:rPr>
          <w:color w:val="231F20"/>
          <w:spacing w:val="80"/>
        </w:rPr>
        <w:t xml:space="preserve"> </w:t>
      </w:r>
      <w:r>
        <w:rPr>
          <w:color w:val="231F20"/>
        </w:rPr>
        <w:t>essential</w:t>
      </w:r>
      <w:r>
        <w:rPr>
          <w:color w:val="231F20"/>
          <w:spacing w:val="80"/>
        </w:rPr>
        <w:t xml:space="preserve"> </w:t>
      </w:r>
      <w:r>
        <w:rPr>
          <w:color w:val="231F20"/>
        </w:rPr>
        <w:t>information is revealed.</w:t>
      </w:r>
    </w:p>
    <w:p w14:paraId="70C777E1" w14:textId="77777777" w:rsidR="000F490C" w:rsidRDefault="00FD2EF2">
      <w:pPr>
        <w:pStyle w:val="Heading3"/>
        <w:numPr>
          <w:ilvl w:val="1"/>
          <w:numId w:val="18"/>
        </w:numPr>
        <w:tabs>
          <w:tab w:val="left" w:pos="620"/>
        </w:tabs>
        <w:spacing w:before="142" w:line="232" w:lineRule="auto"/>
        <w:ind w:left="620" w:right="467" w:hanging="500"/>
        <w:jc w:val="both"/>
      </w:pPr>
      <w:r>
        <w:rPr>
          <w:color w:val="231F20"/>
        </w:rPr>
        <w:t>Information</w:t>
      </w:r>
      <w:r>
        <w:rPr>
          <w:color w:val="231F20"/>
          <w:spacing w:val="-15"/>
        </w:rPr>
        <w:t xml:space="preserve"> </w:t>
      </w:r>
      <w:r>
        <w:rPr>
          <w:color w:val="231F20"/>
        </w:rPr>
        <w:t xml:space="preserve">Shared </w:t>
      </w:r>
      <w:proofErr w:type="gramStart"/>
      <w:r>
        <w:rPr>
          <w:color w:val="231F20"/>
        </w:rPr>
        <w:t>With</w:t>
      </w:r>
      <w:proofErr w:type="gramEnd"/>
      <w:r>
        <w:rPr>
          <w:color w:val="231F20"/>
        </w:rPr>
        <w:t xml:space="preserve"> Others</w:t>
      </w:r>
    </w:p>
    <w:p w14:paraId="2F4EF7D0" w14:textId="77777777" w:rsidR="000F490C" w:rsidRDefault="00FD2EF2">
      <w:pPr>
        <w:pStyle w:val="Heading4"/>
        <w:numPr>
          <w:ilvl w:val="2"/>
          <w:numId w:val="18"/>
        </w:numPr>
        <w:tabs>
          <w:tab w:val="left" w:pos="774"/>
        </w:tabs>
        <w:spacing w:before="70" w:line="228" w:lineRule="exact"/>
        <w:ind w:left="773" w:hanging="534"/>
        <w:jc w:val="both"/>
      </w:pPr>
      <w:r>
        <w:rPr>
          <w:color w:val="231F20"/>
          <w:spacing w:val="-2"/>
        </w:rPr>
        <w:t>Subordinates</w:t>
      </w:r>
    </w:p>
    <w:p w14:paraId="0385B0D2" w14:textId="77777777" w:rsidR="000F490C" w:rsidRDefault="00FD2EF2">
      <w:pPr>
        <w:pStyle w:val="BodyText"/>
        <w:spacing w:before="6" w:line="213" w:lineRule="auto"/>
        <w:ind w:right="38"/>
      </w:pPr>
      <w:r>
        <w:rPr>
          <w:color w:val="231F20"/>
        </w:rPr>
        <w:t>Counselors</w:t>
      </w:r>
      <w:r>
        <w:rPr>
          <w:color w:val="231F20"/>
          <w:spacing w:val="-12"/>
        </w:rPr>
        <w:t xml:space="preserve"> </w:t>
      </w:r>
      <w:r>
        <w:rPr>
          <w:color w:val="231F20"/>
        </w:rPr>
        <w:t>make</w:t>
      </w:r>
      <w:r>
        <w:rPr>
          <w:color w:val="231F20"/>
          <w:spacing w:val="-11"/>
        </w:rPr>
        <w:t xml:space="preserve"> </w:t>
      </w:r>
      <w:r>
        <w:rPr>
          <w:color w:val="231F20"/>
        </w:rPr>
        <w:t>every</w:t>
      </w:r>
      <w:r>
        <w:rPr>
          <w:color w:val="231F20"/>
          <w:spacing w:val="-11"/>
        </w:rPr>
        <w:t xml:space="preserve"> </w:t>
      </w:r>
      <w:r>
        <w:rPr>
          <w:color w:val="231F20"/>
        </w:rPr>
        <w:t>effort</w:t>
      </w:r>
      <w:r>
        <w:rPr>
          <w:color w:val="231F20"/>
          <w:spacing w:val="-11"/>
        </w:rPr>
        <w:t xml:space="preserve"> </w:t>
      </w:r>
      <w:r>
        <w:rPr>
          <w:color w:val="231F20"/>
        </w:rPr>
        <w:t>to</w:t>
      </w:r>
      <w:r>
        <w:rPr>
          <w:color w:val="231F20"/>
          <w:spacing w:val="-12"/>
        </w:rPr>
        <w:t xml:space="preserve"> </w:t>
      </w:r>
      <w:r>
        <w:rPr>
          <w:color w:val="231F20"/>
        </w:rPr>
        <w:t xml:space="preserve">ensure that privacy and confidentiality of clients are maintained by </w:t>
      </w:r>
      <w:proofErr w:type="spellStart"/>
      <w:r>
        <w:rPr>
          <w:color w:val="231F20"/>
        </w:rPr>
        <w:t>subordi</w:t>
      </w:r>
      <w:proofErr w:type="spellEnd"/>
      <w:r>
        <w:rPr>
          <w:color w:val="231F20"/>
        </w:rPr>
        <w:t xml:space="preserve">- </w:t>
      </w:r>
      <w:r>
        <w:rPr>
          <w:color w:val="231F20"/>
          <w:spacing w:val="-4"/>
        </w:rPr>
        <w:t>nates,</w:t>
      </w:r>
      <w:r>
        <w:rPr>
          <w:color w:val="231F20"/>
          <w:spacing w:val="-8"/>
        </w:rPr>
        <w:t xml:space="preserve"> </w:t>
      </w:r>
      <w:r>
        <w:rPr>
          <w:color w:val="231F20"/>
          <w:spacing w:val="-4"/>
        </w:rPr>
        <w:t>including</w:t>
      </w:r>
      <w:r>
        <w:rPr>
          <w:color w:val="231F20"/>
          <w:spacing w:val="-7"/>
        </w:rPr>
        <w:t xml:space="preserve"> </w:t>
      </w:r>
      <w:r>
        <w:rPr>
          <w:color w:val="231F20"/>
          <w:spacing w:val="-4"/>
        </w:rPr>
        <w:t>employees,</w:t>
      </w:r>
      <w:r>
        <w:rPr>
          <w:color w:val="231F20"/>
          <w:spacing w:val="-7"/>
        </w:rPr>
        <w:t xml:space="preserve"> </w:t>
      </w:r>
      <w:r>
        <w:rPr>
          <w:color w:val="231F20"/>
          <w:spacing w:val="-4"/>
        </w:rPr>
        <w:t xml:space="preserve">supervisees, </w:t>
      </w:r>
      <w:r>
        <w:rPr>
          <w:color w:val="231F20"/>
          <w:spacing w:val="12"/>
        </w:rPr>
        <w:t>students,</w:t>
      </w:r>
      <w:r>
        <w:rPr>
          <w:color w:val="231F20"/>
          <w:spacing w:val="12"/>
        </w:rPr>
        <w:t xml:space="preserve"> clerical assistants, </w:t>
      </w:r>
      <w:r>
        <w:rPr>
          <w:color w:val="231F20"/>
          <w:spacing w:val="14"/>
        </w:rPr>
        <w:t xml:space="preserve">and </w:t>
      </w:r>
      <w:r>
        <w:rPr>
          <w:color w:val="231F20"/>
          <w:spacing w:val="-2"/>
        </w:rPr>
        <w:t>volunteers.</w:t>
      </w:r>
    </w:p>
    <w:p w14:paraId="3ADD1BFD" w14:textId="77777777" w:rsidR="000F490C" w:rsidRDefault="00FD2EF2">
      <w:pPr>
        <w:pStyle w:val="ListParagraph"/>
        <w:numPr>
          <w:ilvl w:val="2"/>
          <w:numId w:val="18"/>
        </w:numPr>
        <w:tabs>
          <w:tab w:val="left" w:pos="796"/>
        </w:tabs>
        <w:spacing w:before="112" w:line="213" w:lineRule="auto"/>
        <w:ind w:left="120" w:right="49" w:firstLine="120"/>
        <w:rPr>
          <w:sz w:val="18"/>
        </w:rPr>
      </w:pPr>
      <w:r>
        <w:rPr>
          <w:b/>
          <w:color w:val="231F20"/>
          <w:sz w:val="20"/>
        </w:rPr>
        <w:t xml:space="preserve">Interdisciplinary Teams </w:t>
      </w:r>
      <w:r>
        <w:rPr>
          <w:color w:val="231F20"/>
          <w:sz w:val="18"/>
        </w:rPr>
        <w:t>When</w:t>
      </w:r>
      <w:r>
        <w:rPr>
          <w:color w:val="231F20"/>
          <w:spacing w:val="27"/>
          <w:sz w:val="18"/>
        </w:rPr>
        <w:t xml:space="preserve"> </w:t>
      </w:r>
      <w:r>
        <w:rPr>
          <w:color w:val="231F20"/>
          <w:sz w:val="18"/>
        </w:rPr>
        <w:t>services</w:t>
      </w:r>
      <w:r>
        <w:rPr>
          <w:color w:val="231F20"/>
          <w:spacing w:val="27"/>
          <w:sz w:val="18"/>
        </w:rPr>
        <w:t xml:space="preserve"> </w:t>
      </w:r>
      <w:r>
        <w:rPr>
          <w:color w:val="231F20"/>
          <w:sz w:val="18"/>
        </w:rPr>
        <w:t>provided</w:t>
      </w:r>
      <w:r>
        <w:rPr>
          <w:color w:val="231F20"/>
          <w:spacing w:val="27"/>
          <w:sz w:val="18"/>
        </w:rPr>
        <w:t xml:space="preserve"> </w:t>
      </w:r>
      <w:r>
        <w:rPr>
          <w:color w:val="231F20"/>
          <w:sz w:val="18"/>
        </w:rPr>
        <w:t>to</w:t>
      </w:r>
      <w:r>
        <w:rPr>
          <w:color w:val="231F20"/>
          <w:spacing w:val="27"/>
          <w:sz w:val="18"/>
        </w:rPr>
        <w:t xml:space="preserve"> </w:t>
      </w:r>
      <w:r>
        <w:rPr>
          <w:color w:val="231F20"/>
          <w:sz w:val="18"/>
        </w:rPr>
        <w:t>the</w:t>
      </w:r>
      <w:r>
        <w:rPr>
          <w:color w:val="231F20"/>
          <w:spacing w:val="27"/>
          <w:sz w:val="18"/>
        </w:rPr>
        <w:t xml:space="preserve"> </w:t>
      </w:r>
      <w:r>
        <w:rPr>
          <w:color w:val="231F20"/>
          <w:sz w:val="18"/>
        </w:rPr>
        <w:t xml:space="preserve">client involve participation by an </w:t>
      </w:r>
      <w:proofErr w:type="spellStart"/>
      <w:r>
        <w:rPr>
          <w:color w:val="231F20"/>
          <w:sz w:val="18"/>
        </w:rPr>
        <w:t>interdisci</w:t>
      </w:r>
      <w:proofErr w:type="spellEnd"/>
      <w:r>
        <w:rPr>
          <w:color w:val="231F20"/>
          <w:sz w:val="18"/>
        </w:rPr>
        <w:t xml:space="preserve">- </w:t>
      </w:r>
      <w:proofErr w:type="spellStart"/>
      <w:r>
        <w:rPr>
          <w:color w:val="231F20"/>
          <w:sz w:val="18"/>
        </w:rPr>
        <w:t>plinary</w:t>
      </w:r>
      <w:proofErr w:type="spellEnd"/>
      <w:r>
        <w:rPr>
          <w:color w:val="231F20"/>
          <w:spacing w:val="35"/>
          <w:sz w:val="18"/>
        </w:rPr>
        <w:t xml:space="preserve"> </w:t>
      </w:r>
      <w:r>
        <w:rPr>
          <w:color w:val="231F20"/>
          <w:sz w:val="18"/>
        </w:rPr>
        <w:t>or</w:t>
      </w:r>
      <w:r>
        <w:rPr>
          <w:color w:val="231F20"/>
          <w:spacing w:val="36"/>
          <w:sz w:val="18"/>
        </w:rPr>
        <w:t xml:space="preserve"> </w:t>
      </w:r>
      <w:r>
        <w:rPr>
          <w:color w:val="231F20"/>
          <w:sz w:val="18"/>
        </w:rPr>
        <w:t>treatment</w:t>
      </w:r>
      <w:r>
        <w:rPr>
          <w:color w:val="231F20"/>
          <w:spacing w:val="35"/>
          <w:sz w:val="18"/>
        </w:rPr>
        <w:t xml:space="preserve"> </w:t>
      </w:r>
      <w:r>
        <w:rPr>
          <w:color w:val="231F20"/>
          <w:sz w:val="18"/>
        </w:rPr>
        <w:t>team,</w:t>
      </w:r>
      <w:r>
        <w:rPr>
          <w:color w:val="231F20"/>
          <w:spacing w:val="35"/>
          <w:sz w:val="18"/>
        </w:rPr>
        <w:t xml:space="preserve"> </w:t>
      </w:r>
      <w:r>
        <w:rPr>
          <w:color w:val="231F20"/>
          <w:sz w:val="18"/>
        </w:rPr>
        <w:t>the</w:t>
      </w:r>
      <w:r>
        <w:rPr>
          <w:color w:val="231F20"/>
          <w:spacing w:val="35"/>
          <w:sz w:val="18"/>
        </w:rPr>
        <w:t xml:space="preserve"> </w:t>
      </w:r>
      <w:r>
        <w:rPr>
          <w:color w:val="231F20"/>
          <w:sz w:val="18"/>
        </w:rPr>
        <w:t xml:space="preserve">client </w:t>
      </w:r>
      <w:r>
        <w:rPr>
          <w:color w:val="231F20"/>
          <w:spacing w:val="-2"/>
          <w:sz w:val="18"/>
        </w:rPr>
        <w:t>will</w:t>
      </w:r>
      <w:r>
        <w:rPr>
          <w:color w:val="231F20"/>
          <w:spacing w:val="-8"/>
          <w:sz w:val="18"/>
        </w:rPr>
        <w:t xml:space="preserve"> </w:t>
      </w:r>
      <w:r>
        <w:rPr>
          <w:color w:val="231F20"/>
          <w:spacing w:val="-2"/>
          <w:sz w:val="18"/>
        </w:rPr>
        <w:t>be</w:t>
      </w:r>
      <w:r>
        <w:rPr>
          <w:color w:val="231F20"/>
          <w:spacing w:val="-7"/>
          <w:sz w:val="18"/>
        </w:rPr>
        <w:t xml:space="preserve"> </w:t>
      </w:r>
      <w:r>
        <w:rPr>
          <w:color w:val="231F20"/>
          <w:spacing w:val="-2"/>
          <w:sz w:val="18"/>
        </w:rPr>
        <w:t>informed</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team’s</w:t>
      </w:r>
      <w:r>
        <w:rPr>
          <w:color w:val="231F20"/>
          <w:spacing w:val="-7"/>
          <w:sz w:val="18"/>
        </w:rPr>
        <w:t xml:space="preserve"> </w:t>
      </w:r>
      <w:r>
        <w:rPr>
          <w:color w:val="231F20"/>
          <w:spacing w:val="-2"/>
          <w:sz w:val="18"/>
        </w:rPr>
        <w:t xml:space="preserve">existence </w:t>
      </w:r>
      <w:r>
        <w:rPr>
          <w:color w:val="231F20"/>
          <w:sz w:val="18"/>
        </w:rPr>
        <w:t>and</w:t>
      </w:r>
      <w:r>
        <w:rPr>
          <w:color w:val="231F20"/>
          <w:spacing w:val="40"/>
          <w:sz w:val="18"/>
        </w:rPr>
        <w:t xml:space="preserve"> </w:t>
      </w:r>
      <w:r>
        <w:rPr>
          <w:color w:val="231F20"/>
          <w:sz w:val="18"/>
        </w:rPr>
        <w:t>composition,</w:t>
      </w:r>
      <w:r>
        <w:rPr>
          <w:color w:val="231F20"/>
          <w:spacing w:val="40"/>
          <w:sz w:val="18"/>
        </w:rPr>
        <w:t xml:space="preserve"> </w:t>
      </w:r>
      <w:r>
        <w:rPr>
          <w:color w:val="231F20"/>
          <w:sz w:val="18"/>
        </w:rPr>
        <w:t>information</w:t>
      </w:r>
      <w:r>
        <w:rPr>
          <w:color w:val="231F20"/>
          <w:spacing w:val="40"/>
          <w:sz w:val="18"/>
        </w:rPr>
        <w:t xml:space="preserve"> </w:t>
      </w:r>
      <w:r>
        <w:rPr>
          <w:color w:val="231F20"/>
          <w:sz w:val="18"/>
        </w:rPr>
        <w:t>being shared,</w:t>
      </w:r>
      <w:r>
        <w:rPr>
          <w:color w:val="231F20"/>
          <w:spacing w:val="38"/>
          <w:sz w:val="18"/>
        </w:rPr>
        <w:t xml:space="preserve"> </w:t>
      </w:r>
      <w:r>
        <w:rPr>
          <w:color w:val="231F20"/>
          <w:sz w:val="18"/>
        </w:rPr>
        <w:t>and</w:t>
      </w:r>
      <w:r>
        <w:rPr>
          <w:color w:val="231F20"/>
          <w:spacing w:val="38"/>
          <w:sz w:val="18"/>
        </w:rPr>
        <w:t xml:space="preserve"> </w:t>
      </w:r>
      <w:r>
        <w:rPr>
          <w:color w:val="231F20"/>
          <w:sz w:val="18"/>
        </w:rPr>
        <w:t>the</w:t>
      </w:r>
      <w:r>
        <w:rPr>
          <w:color w:val="231F20"/>
          <w:spacing w:val="38"/>
          <w:sz w:val="18"/>
        </w:rPr>
        <w:t xml:space="preserve"> </w:t>
      </w:r>
      <w:r>
        <w:rPr>
          <w:color w:val="231F20"/>
          <w:sz w:val="18"/>
        </w:rPr>
        <w:t>purposes</w:t>
      </w:r>
      <w:r>
        <w:rPr>
          <w:color w:val="231F20"/>
          <w:spacing w:val="38"/>
          <w:sz w:val="18"/>
        </w:rPr>
        <w:t xml:space="preserve"> </w:t>
      </w:r>
      <w:r>
        <w:rPr>
          <w:color w:val="231F20"/>
          <w:sz w:val="18"/>
        </w:rPr>
        <w:t>of</w:t>
      </w:r>
      <w:r>
        <w:rPr>
          <w:color w:val="231F20"/>
          <w:spacing w:val="38"/>
          <w:sz w:val="18"/>
        </w:rPr>
        <w:t xml:space="preserve"> </w:t>
      </w:r>
      <w:r>
        <w:rPr>
          <w:color w:val="231F20"/>
          <w:sz w:val="18"/>
        </w:rPr>
        <w:t>sharing such information.</w:t>
      </w:r>
    </w:p>
    <w:p w14:paraId="4F879F7D" w14:textId="77777777" w:rsidR="000F490C" w:rsidRDefault="00FD2EF2">
      <w:pPr>
        <w:pStyle w:val="ListParagraph"/>
        <w:numPr>
          <w:ilvl w:val="2"/>
          <w:numId w:val="18"/>
        </w:numPr>
        <w:tabs>
          <w:tab w:val="left" w:pos="763"/>
        </w:tabs>
        <w:spacing w:before="112" w:line="213" w:lineRule="auto"/>
        <w:ind w:left="120" w:right="54" w:firstLine="120"/>
        <w:rPr>
          <w:sz w:val="18"/>
        </w:rPr>
      </w:pPr>
      <w:r>
        <w:rPr>
          <w:b/>
          <w:color w:val="231F20"/>
          <w:sz w:val="20"/>
        </w:rPr>
        <w:t xml:space="preserve">Confidential Settings </w:t>
      </w:r>
      <w:r>
        <w:rPr>
          <w:color w:val="231F20"/>
          <w:sz w:val="18"/>
        </w:rPr>
        <w:t xml:space="preserve">Counselors discuss confidential </w:t>
      </w:r>
      <w:proofErr w:type="spellStart"/>
      <w:r>
        <w:rPr>
          <w:color w:val="231F20"/>
          <w:sz w:val="18"/>
        </w:rPr>
        <w:t>infor</w:t>
      </w:r>
      <w:proofErr w:type="spellEnd"/>
      <w:r>
        <w:rPr>
          <w:color w:val="231F20"/>
          <w:sz w:val="18"/>
        </w:rPr>
        <w:t xml:space="preserve">- </w:t>
      </w:r>
      <w:proofErr w:type="spellStart"/>
      <w:r>
        <w:rPr>
          <w:color w:val="231F20"/>
          <w:sz w:val="18"/>
        </w:rPr>
        <w:t>mation</w:t>
      </w:r>
      <w:proofErr w:type="spellEnd"/>
      <w:r>
        <w:rPr>
          <w:color w:val="231F20"/>
          <w:sz w:val="18"/>
        </w:rPr>
        <w:t xml:space="preserve"> only in settings in which they can reasonably ensure client privacy.</w:t>
      </w:r>
    </w:p>
    <w:p w14:paraId="20FE4B70" w14:textId="77777777" w:rsidR="000F490C" w:rsidRDefault="00FD2EF2">
      <w:pPr>
        <w:pStyle w:val="Heading4"/>
        <w:numPr>
          <w:ilvl w:val="2"/>
          <w:numId w:val="18"/>
        </w:numPr>
        <w:tabs>
          <w:tab w:val="left" w:pos="796"/>
        </w:tabs>
        <w:spacing w:before="87" w:line="228" w:lineRule="exact"/>
        <w:ind w:left="795" w:hanging="556"/>
      </w:pPr>
      <w:r>
        <w:rPr>
          <w:color w:val="231F20"/>
        </w:rPr>
        <w:t xml:space="preserve">Third-Party </w:t>
      </w:r>
      <w:r>
        <w:rPr>
          <w:color w:val="231F20"/>
          <w:spacing w:val="-2"/>
        </w:rPr>
        <w:t>Payers</w:t>
      </w:r>
    </w:p>
    <w:p w14:paraId="56A0D709" w14:textId="77777777" w:rsidR="000F490C" w:rsidRDefault="00FD2EF2">
      <w:pPr>
        <w:pStyle w:val="BodyText"/>
        <w:spacing w:before="6" w:line="213" w:lineRule="auto"/>
        <w:ind w:right="49"/>
      </w:pPr>
      <w:r>
        <w:rPr>
          <w:color w:val="231F20"/>
        </w:rPr>
        <w:t>Counselors disclose information to third-party payers only when clients have authorized such disclosure.</w:t>
      </w:r>
    </w:p>
    <w:p w14:paraId="73665BD1" w14:textId="77777777" w:rsidR="000F490C" w:rsidRDefault="00FD2EF2">
      <w:pPr>
        <w:pStyle w:val="Heading4"/>
        <w:numPr>
          <w:ilvl w:val="2"/>
          <w:numId w:val="18"/>
        </w:numPr>
        <w:tabs>
          <w:tab w:val="left" w:pos="841"/>
        </w:tabs>
        <w:spacing w:before="121" w:line="199" w:lineRule="auto"/>
        <w:ind w:right="234"/>
        <w:jc w:val="both"/>
      </w:pPr>
      <w:r>
        <w:rPr>
          <w:color w:val="231F20"/>
          <w:spacing w:val="-6"/>
          <w:w w:val="95"/>
        </w:rPr>
        <w:t>Transmitting</w:t>
      </w:r>
      <w:r>
        <w:rPr>
          <w:color w:val="231F20"/>
          <w:spacing w:val="-7"/>
        </w:rPr>
        <w:t xml:space="preserve"> </w:t>
      </w:r>
      <w:r>
        <w:rPr>
          <w:color w:val="231F20"/>
          <w:spacing w:val="-6"/>
          <w:w w:val="95"/>
        </w:rPr>
        <w:t xml:space="preserve">Confidential </w:t>
      </w:r>
      <w:r>
        <w:rPr>
          <w:color w:val="231F20"/>
          <w:spacing w:val="-2"/>
        </w:rPr>
        <w:t>Information</w:t>
      </w:r>
    </w:p>
    <w:p w14:paraId="38DD622E" w14:textId="77777777" w:rsidR="000F490C" w:rsidRDefault="00FD2EF2">
      <w:pPr>
        <w:pStyle w:val="BodyText"/>
        <w:spacing w:line="213" w:lineRule="auto"/>
        <w:ind w:right="46"/>
      </w:pPr>
      <w:r>
        <w:rPr>
          <w:color w:val="231F20"/>
        </w:rPr>
        <w:t xml:space="preserve">Counselors take precautions to ensure the confidentiality of all information transmitted </w:t>
      </w:r>
      <w:proofErr w:type="gramStart"/>
      <w:r>
        <w:rPr>
          <w:color w:val="231F20"/>
        </w:rPr>
        <w:t>through the use of</w:t>
      </w:r>
      <w:proofErr w:type="gramEnd"/>
      <w:r>
        <w:rPr>
          <w:color w:val="231F20"/>
        </w:rPr>
        <w:t xml:space="preserve"> any </w:t>
      </w:r>
      <w:r>
        <w:rPr>
          <w:color w:val="231F20"/>
          <w:spacing w:val="-2"/>
        </w:rPr>
        <w:t>m</w:t>
      </w:r>
      <w:r>
        <w:rPr>
          <w:color w:val="231F20"/>
          <w:spacing w:val="-2"/>
        </w:rPr>
        <w:t>edium.</w:t>
      </w:r>
    </w:p>
    <w:p w14:paraId="200C3EED" w14:textId="77777777" w:rsidR="000F490C" w:rsidRDefault="00FD2EF2">
      <w:pPr>
        <w:pStyle w:val="ListParagraph"/>
        <w:numPr>
          <w:ilvl w:val="2"/>
          <w:numId w:val="18"/>
        </w:numPr>
        <w:tabs>
          <w:tab w:val="left" w:pos="752"/>
        </w:tabs>
        <w:spacing w:before="110" w:line="213" w:lineRule="auto"/>
        <w:ind w:left="120" w:right="54" w:firstLine="120"/>
        <w:rPr>
          <w:sz w:val="18"/>
        </w:rPr>
      </w:pPr>
      <w:r>
        <w:rPr>
          <w:b/>
          <w:color w:val="231F20"/>
          <w:sz w:val="20"/>
        </w:rPr>
        <w:t xml:space="preserve">Deceased Clients </w:t>
      </w:r>
      <w:r>
        <w:rPr>
          <w:color w:val="231F20"/>
          <w:sz w:val="18"/>
        </w:rPr>
        <w:t>Counselors protect the confidentiality of deceased clients, consistent with le- gal requirements and the documented preferences of the client.</w:t>
      </w:r>
    </w:p>
    <w:p w14:paraId="10D6D721" w14:textId="77777777" w:rsidR="000F490C" w:rsidRDefault="00FD2EF2">
      <w:pPr>
        <w:pStyle w:val="Heading3"/>
        <w:numPr>
          <w:ilvl w:val="1"/>
          <w:numId w:val="18"/>
        </w:numPr>
        <w:tabs>
          <w:tab w:val="left" w:pos="581"/>
        </w:tabs>
        <w:spacing w:before="151"/>
        <w:ind w:left="580" w:hanging="461"/>
      </w:pPr>
      <w:r>
        <w:rPr>
          <w:color w:val="231F20"/>
        </w:rPr>
        <w:t xml:space="preserve">Groups and </w:t>
      </w:r>
      <w:r>
        <w:rPr>
          <w:color w:val="231F20"/>
          <w:spacing w:val="-2"/>
        </w:rPr>
        <w:t>Families</w:t>
      </w:r>
    </w:p>
    <w:p w14:paraId="1D07B5FA" w14:textId="77777777" w:rsidR="000F490C" w:rsidRDefault="00FD2EF2">
      <w:pPr>
        <w:pStyle w:val="Heading4"/>
        <w:numPr>
          <w:ilvl w:val="2"/>
          <w:numId w:val="18"/>
        </w:numPr>
        <w:tabs>
          <w:tab w:val="left" w:pos="774"/>
        </w:tabs>
        <w:spacing w:before="68" w:line="228" w:lineRule="exact"/>
        <w:ind w:left="773" w:hanging="534"/>
        <w:jc w:val="both"/>
      </w:pPr>
      <w:r>
        <w:rPr>
          <w:color w:val="231F20"/>
        </w:rPr>
        <w:t>Group</w:t>
      </w:r>
      <w:r>
        <w:rPr>
          <w:color w:val="231F20"/>
          <w:spacing w:val="-2"/>
        </w:rPr>
        <w:t xml:space="preserve"> </w:t>
      </w:r>
      <w:r>
        <w:rPr>
          <w:color w:val="231F20"/>
          <w:spacing w:val="-4"/>
        </w:rPr>
        <w:t>Work</w:t>
      </w:r>
    </w:p>
    <w:p w14:paraId="4BDCF902" w14:textId="77777777" w:rsidR="000F490C" w:rsidRDefault="00FD2EF2">
      <w:pPr>
        <w:pStyle w:val="BodyText"/>
        <w:spacing w:before="6" w:line="213" w:lineRule="auto"/>
        <w:ind w:right="46"/>
      </w:pPr>
      <w:r>
        <w:rPr>
          <w:color w:val="231F20"/>
        </w:rPr>
        <w:t>In group work, counselors clearly explain the importance a</w:t>
      </w:r>
      <w:r>
        <w:rPr>
          <w:color w:val="231F20"/>
        </w:rPr>
        <w:t xml:space="preserve">nd param- </w:t>
      </w:r>
      <w:proofErr w:type="spellStart"/>
      <w:r>
        <w:rPr>
          <w:color w:val="231F20"/>
        </w:rPr>
        <w:t>eters</w:t>
      </w:r>
      <w:proofErr w:type="spellEnd"/>
      <w:r>
        <w:rPr>
          <w:color w:val="231F20"/>
        </w:rPr>
        <w:t xml:space="preserve"> of confidentiality for the specific </w:t>
      </w:r>
      <w:r>
        <w:rPr>
          <w:color w:val="231F20"/>
          <w:spacing w:val="-2"/>
        </w:rPr>
        <w:t>group.</w:t>
      </w:r>
    </w:p>
    <w:p w14:paraId="77499C9D" w14:textId="77777777" w:rsidR="000F490C" w:rsidRDefault="00FD2EF2">
      <w:pPr>
        <w:pStyle w:val="Heading4"/>
        <w:numPr>
          <w:ilvl w:val="2"/>
          <w:numId w:val="18"/>
        </w:numPr>
        <w:tabs>
          <w:tab w:val="left" w:pos="840"/>
        </w:tabs>
        <w:spacing w:before="211" w:line="199" w:lineRule="auto"/>
        <w:ind w:right="644"/>
        <w:jc w:val="both"/>
      </w:pPr>
      <w:r>
        <w:rPr>
          <w:color w:val="231F20"/>
        </w:rPr>
        <w:br w:type="column"/>
      </w:r>
      <w:r>
        <w:rPr>
          <w:color w:val="231F20"/>
        </w:rPr>
        <w:t>Couples</w:t>
      </w:r>
      <w:r>
        <w:rPr>
          <w:color w:val="231F20"/>
          <w:spacing w:val="-13"/>
        </w:rPr>
        <w:t xml:space="preserve"> </w:t>
      </w:r>
      <w:r>
        <w:rPr>
          <w:color w:val="231F20"/>
        </w:rPr>
        <w:t>and</w:t>
      </w:r>
      <w:r>
        <w:rPr>
          <w:color w:val="231F20"/>
          <w:spacing w:val="-12"/>
        </w:rPr>
        <w:t xml:space="preserve"> </w:t>
      </w:r>
      <w:r>
        <w:rPr>
          <w:color w:val="231F20"/>
        </w:rPr>
        <w:t xml:space="preserve">Family </w:t>
      </w:r>
      <w:r>
        <w:rPr>
          <w:color w:val="231F20"/>
          <w:spacing w:val="-2"/>
        </w:rPr>
        <w:t>Counseling</w:t>
      </w:r>
    </w:p>
    <w:p w14:paraId="5E0A1989" w14:textId="77777777" w:rsidR="000F490C" w:rsidRDefault="00FD2EF2">
      <w:pPr>
        <w:pStyle w:val="BodyText"/>
        <w:spacing w:line="213" w:lineRule="auto"/>
        <w:ind w:right="118"/>
      </w:pPr>
      <w:r>
        <w:rPr>
          <w:color w:val="231F20"/>
          <w:spacing w:val="-2"/>
        </w:rPr>
        <w:t>In</w:t>
      </w:r>
      <w:r>
        <w:rPr>
          <w:color w:val="231F20"/>
          <w:spacing w:val="-10"/>
        </w:rPr>
        <w:t xml:space="preserve"> </w:t>
      </w:r>
      <w:r>
        <w:rPr>
          <w:color w:val="231F20"/>
          <w:spacing w:val="-2"/>
        </w:rPr>
        <w:t>couples</w:t>
      </w:r>
      <w:r>
        <w:rPr>
          <w:color w:val="231F20"/>
          <w:spacing w:val="-9"/>
        </w:rPr>
        <w:t xml:space="preserve"> </w:t>
      </w:r>
      <w:r>
        <w:rPr>
          <w:color w:val="231F20"/>
          <w:spacing w:val="-2"/>
        </w:rPr>
        <w:t>and</w:t>
      </w:r>
      <w:r>
        <w:rPr>
          <w:color w:val="231F20"/>
          <w:spacing w:val="-9"/>
        </w:rPr>
        <w:t xml:space="preserve"> </w:t>
      </w:r>
      <w:r>
        <w:rPr>
          <w:color w:val="231F20"/>
          <w:spacing w:val="-2"/>
        </w:rPr>
        <w:t>family</w:t>
      </w:r>
      <w:r>
        <w:rPr>
          <w:color w:val="231F20"/>
          <w:spacing w:val="-9"/>
        </w:rPr>
        <w:t xml:space="preserve"> </w:t>
      </w:r>
      <w:r>
        <w:rPr>
          <w:color w:val="231F20"/>
          <w:spacing w:val="-2"/>
        </w:rPr>
        <w:t>counseling,</w:t>
      </w:r>
      <w:r>
        <w:rPr>
          <w:color w:val="231F20"/>
          <w:spacing w:val="-10"/>
        </w:rPr>
        <w:t xml:space="preserve"> </w:t>
      </w:r>
      <w:proofErr w:type="spellStart"/>
      <w:r>
        <w:rPr>
          <w:color w:val="231F20"/>
          <w:spacing w:val="-2"/>
        </w:rPr>
        <w:t>coun</w:t>
      </w:r>
      <w:proofErr w:type="spellEnd"/>
      <w:r>
        <w:rPr>
          <w:color w:val="231F20"/>
          <w:spacing w:val="-2"/>
        </w:rPr>
        <w:t xml:space="preserve">- </w:t>
      </w:r>
      <w:proofErr w:type="spellStart"/>
      <w:r>
        <w:rPr>
          <w:color w:val="231F20"/>
        </w:rPr>
        <w:t>selors</w:t>
      </w:r>
      <w:proofErr w:type="spellEnd"/>
      <w:r>
        <w:rPr>
          <w:color w:val="231F20"/>
          <w:spacing w:val="-7"/>
        </w:rPr>
        <w:t xml:space="preserve"> </w:t>
      </w:r>
      <w:r>
        <w:rPr>
          <w:color w:val="231F20"/>
        </w:rPr>
        <w:t>clearly</w:t>
      </w:r>
      <w:r>
        <w:rPr>
          <w:color w:val="231F20"/>
          <w:spacing w:val="-7"/>
        </w:rPr>
        <w:t xml:space="preserve"> </w:t>
      </w:r>
      <w:r>
        <w:rPr>
          <w:color w:val="231F20"/>
        </w:rPr>
        <w:t>define</w:t>
      </w:r>
      <w:r>
        <w:rPr>
          <w:color w:val="231F20"/>
          <w:spacing w:val="-7"/>
        </w:rPr>
        <w:t xml:space="preserve"> </w:t>
      </w:r>
      <w:r>
        <w:rPr>
          <w:color w:val="231F20"/>
        </w:rPr>
        <w:t>who</w:t>
      </w:r>
      <w:r>
        <w:rPr>
          <w:color w:val="231F20"/>
          <w:spacing w:val="-7"/>
        </w:rPr>
        <w:t xml:space="preserve"> </w:t>
      </w:r>
      <w:r>
        <w:rPr>
          <w:color w:val="231F20"/>
        </w:rPr>
        <w:t>is</w:t>
      </w:r>
      <w:r>
        <w:rPr>
          <w:color w:val="231F20"/>
          <w:spacing w:val="-7"/>
        </w:rPr>
        <w:t xml:space="preserve"> </w:t>
      </w:r>
      <w:r>
        <w:rPr>
          <w:color w:val="231F20"/>
        </w:rPr>
        <w:t xml:space="preserve">considered </w:t>
      </w:r>
      <w:r>
        <w:rPr>
          <w:color w:val="231F20"/>
          <w:spacing w:val="-6"/>
        </w:rPr>
        <w:t>“the</w:t>
      </w:r>
      <w:r>
        <w:rPr>
          <w:color w:val="231F20"/>
          <w:spacing w:val="-3"/>
        </w:rPr>
        <w:t xml:space="preserve"> </w:t>
      </w:r>
      <w:r>
        <w:rPr>
          <w:color w:val="231F20"/>
          <w:spacing w:val="-6"/>
        </w:rPr>
        <w:t>client”</w:t>
      </w:r>
      <w:r>
        <w:rPr>
          <w:color w:val="231F20"/>
          <w:spacing w:val="-3"/>
        </w:rPr>
        <w:t xml:space="preserve"> </w:t>
      </w:r>
      <w:r>
        <w:rPr>
          <w:color w:val="231F20"/>
          <w:spacing w:val="-6"/>
        </w:rPr>
        <w:t>and</w:t>
      </w:r>
      <w:r>
        <w:rPr>
          <w:color w:val="231F20"/>
          <w:spacing w:val="-3"/>
        </w:rPr>
        <w:t xml:space="preserve"> </w:t>
      </w:r>
      <w:r>
        <w:rPr>
          <w:color w:val="231F20"/>
          <w:spacing w:val="-6"/>
        </w:rPr>
        <w:t>discuss</w:t>
      </w:r>
      <w:r>
        <w:rPr>
          <w:color w:val="231F20"/>
          <w:spacing w:val="-3"/>
        </w:rPr>
        <w:t xml:space="preserve"> </w:t>
      </w:r>
      <w:r>
        <w:rPr>
          <w:color w:val="231F20"/>
          <w:spacing w:val="-6"/>
        </w:rPr>
        <w:t>expectations</w:t>
      </w:r>
      <w:r>
        <w:rPr>
          <w:color w:val="231F20"/>
          <w:spacing w:val="-3"/>
        </w:rPr>
        <w:t xml:space="preserve"> </w:t>
      </w:r>
      <w:r>
        <w:rPr>
          <w:color w:val="231F20"/>
          <w:spacing w:val="-6"/>
        </w:rPr>
        <w:t>and</w:t>
      </w:r>
      <w:r>
        <w:rPr>
          <w:color w:val="231F20"/>
        </w:rPr>
        <w:t xml:space="preserve"> </w:t>
      </w:r>
      <w:r>
        <w:rPr>
          <w:color w:val="231F20"/>
          <w:spacing w:val="-6"/>
        </w:rPr>
        <w:t>limitations</w:t>
      </w:r>
      <w:r>
        <w:rPr>
          <w:color w:val="231F20"/>
        </w:rPr>
        <w:t xml:space="preserve"> </w:t>
      </w:r>
      <w:r>
        <w:rPr>
          <w:color w:val="231F20"/>
          <w:spacing w:val="-6"/>
        </w:rPr>
        <w:t>of</w:t>
      </w:r>
      <w:r>
        <w:rPr>
          <w:color w:val="231F20"/>
        </w:rPr>
        <w:t xml:space="preserve"> </w:t>
      </w:r>
      <w:r>
        <w:rPr>
          <w:color w:val="231F20"/>
          <w:spacing w:val="-6"/>
        </w:rPr>
        <w:t>confidentiality.</w:t>
      </w:r>
      <w:r>
        <w:rPr>
          <w:color w:val="231F20"/>
        </w:rPr>
        <w:t xml:space="preserve"> </w:t>
      </w:r>
      <w:r>
        <w:rPr>
          <w:color w:val="231F20"/>
          <w:spacing w:val="-6"/>
        </w:rPr>
        <w:t>Counselors</w:t>
      </w:r>
      <w:r>
        <w:rPr>
          <w:color w:val="231F20"/>
        </w:rPr>
        <w:t xml:space="preserve"> </w:t>
      </w:r>
      <w:r>
        <w:rPr>
          <w:color w:val="231F20"/>
          <w:spacing w:val="-6"/>
        </w:rPr>
        <w:t>seek agreement</w:t>
      </w:r>
      <w:r>
        <w:rPr>
          <w:color w:val="231F20"/>
          <w:spacing w:val="-5"/>
        </w:rPr>
        <w:t xml:space="preserve"> </w:t>
      </w:r>
      <w:r>
        <w:rPr>
          <w:color w:val="231F20"/>
          <w:spacing w:val="-6"/>
        </w:rPr>
        <w:t>and</w:t>
      </w:r>
      <w:r>
        <w:rPr>
          <w:color w:val="231F20"/>
          <w:spacing w:val="-5"/>
        </w:rPr>
        <w:t xml:space="preserve"> </w:t>
      </w:r>
      <w:r>
        <w:rPr>
          <w:color w:val="231F20"/>
          <w:spacing w:val="-6"/>
        </w:rPr>
        <w:t>document</w:t>
      </w:r>
      <w:r>
        <w:rPr>
          <w:color w:val="231F20"/>
          <w:spacing w:val="-5"/>
        </w:rPr>
        <w:t xml:space="preserve"> </w:t>
      </w:r>
      <w:r>
        <w:rPr>
          <w:color w:val="231F20"/>
          <w:spacing w:val="-6"/>
        </w:rPr>
        <w:t>in writing</w:t>
      </w:r>
      <w:r>
        <w:rPr>
          <w:color w:val="231F20"/>
        </w:rPr>
        <w:t xml:space="preserve"> </w:t>
      </w:r>
      <w:r>
        <w:rPr>
          <w:color w:val="231F20"/>
          <w:spacing w:val="-6"/>
          <w:w w:val="95"/>
        </w:rPr>
        <w:t>such</w:t>
      </w:r>
      <w:r>
        <w:rPr>
          <w:color w:val="231F20"/>
          <w:spacing w:val="-3"/>
        </w:rPr>
        <w:t xml:space="preserve"> </w:t>
      </w:r>
      <w:r>
        <w:rPr>
          <w:color w:val="231F20"/>
          <w:spacing w:val="-6"/>
          <w:w w:val="95"/>
        </w:rPr>
        <w:t>agreement</w:t>
      </w:r>
      <w:r>
        <w:rPr>
          <w:color w:val="231F20"/>
          <w:spacing w:val="-4"/>
        </w:rPr>
        <w:t xml:space="preserve"> </w:t>
      </w:r>
      <w:r>
        <w:rPr>
          <w:color w:val="231F20"/>
          <w:spacing w:val="-6"/>
          <w:w w:val="95"/>
        </w:rPr>
        <w:t>among</w:t>
      </w:r>
      <w:r>
        <w:rPr>
          <w:color w:val="231F20"/>
          <w:spacing w:val="-4"/>
        </w:rPr>
        <w:t xml:space="preserve"> </w:t>
      </w:r>
      <w:r>
        <w:rPr>
          <w:color w:val="231F20"/>
          <w:spacing w:val="-6"/>
          <w:w w:val="95"/>
        </w:rPr>
        <w:t>all</w:t>
      </w:r>
      <w:r>
        <w:rPr>
          <w:color w:val="231F20"/>
          <w:spacing w:val="-4"/>
        </w:rPr>
        <w:t xml:space="preserve"> </w:t>
      </w:r>
      <w:r>
        <w:rPr>
          <w:color w:val="231F20"/>
          <w:spacing w:val="-6"/>
          <w:w w:val="95"/>
        </w:rPr>
        <w:t>involved</w:t>
      </w:r>
      <w:r>
        <w:rPr>
          <w:color w:val="231F20"/>
          <w:spacing w:val="-4"/>
        </w:rPr>
        <w:t xml:space="preserve"> </w:t>
      </w:r>
      <w:r>
        <w:rPr>
          <w:color w:val="231F20"/>
          <w:spacing w:val="-6"/>
          <w:w w:val="95"/>
        </w:rPr>
        <w:t>parties</w:t>
      </w:r>
      <w:r>
        <w:rPr>
          <w:color w:val="231F20"/>
          <w:spacing w:val="-4"/>
        </w:rPr>
        <w:t xml:space="preserve"> regarding</w:t>
      </w:r>
      <w:r>
        <w:rPr>
          <w:color w:val="231F20"/>
          <w:spacing w:val="-8"/>
        </w:rPr>
        <w:t xml:space="preserve"> </w:t>
      </w:r>
      <w:r>
        <w:rPr>
          <w:color w:val="231F20"/>
          <w:spacing w:val="-4"/>
        </w:rPr>
        <w:t>the</w:t>
      </w:r>
      <w:r>
        <w:rPr>
          <w:color w:val="231F20"/>
          <w:spacing w:val="-7"/>
        </w:rPr>
        <w:t xml:space="preserve"> </w:t>
      </w:r>
      <w:r>
        <w:rPr>
          <w:color w:val="231F20"/>
          <w:spacing w:val="-4"/>
        </w:rPr>
        <w:t>confidentiality</w:t>
      </w:r>
      <w:r>
        <w:rPr>
          <w:color w:val="231F20"/>
          <w:spacing w:val="-7"/>
        </w:rPr>
        <w:t xml:space="preserve"> </w:t>
      </w:r>
      <w:r>
        <w:rPr>
          <w:color w:val="231F20"/>
          <w:spacing w:val="-4"/>
        </w:rPr>
        <w:t>of</w:t>
      </w:r>
      <w:r>
        <w:rPr>
          <w:color w:val="231F20"/>
          <w:spacing w:val="-7"/>
        </w:rPr>
        <w:t xml:space="preserve"> </w:t>
      </w:r>
      <w:proofErr w:type="spellStart"/>
      <w:r>
        <w:rPr>
          <w:color w:val="231F20"/>
          <w:spacing w:val="-4"/>
        </w:rPr>
        <w:t>informa</w:t>
      </w:r>
      <w:proofErr w:type="spellEnd"/>
      <w:r>
        <w:rPr>
          <w:color w:val="231F20"/>
          <w:spacing w:val="-4"/>
        </w:rPr>
        <w:t xml:space="preserve">- </w:t>
      </w:r>
      <w:proofErr w:type="spellStart"/>
      <w:r>
        <w:rPr>
          <w:color w:val="231F20"/>
          <w:spacing w:val="-2"/>
          <w:w w:val="95"/>
        </w:rPr>
        <w:t>tion</w:t>
      </w:r>
      <w:proofErr w:type="spellEnd"/>
      <w:r>
        <w:rPr>
          <w:color w:val="231F20"/>
          <w:spacing w:val="-2"/>
          <w:w w:val="95"/>
        </w:rPr>
        <w:t>.</w:t>
      </w:r>
      <w:r>
        <w:rPr>
          <w:color w:val="231F20"/>
          <w:spacing w:val="-9"/>
          <w:w w:val="95"/>
        </w:rPr>
        <w:t xml:space="preserve"> </w:t>
      </w:r>
      <w:r>
        <w:rPr>
          <w:color w:val="231F20"/>
          <w:spacing w:val="-2"/>
          <w:w w:val="95"/>
        </w:rPr>
        <w:t>In</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absence</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an</w:t>
      </w:r>
      <w:r>
        <w:rPr>
          <w:color w:val="231F20"/>
          <w:spacing w:val="-7"/>
          <w:w w:val="95"/>
        </w:rPr>
        <w:t xml:space="preserve"> </w:t>
      </w:r>
      <w:r>
        <w:rPr>
          <w:color w:val="231F20"/>
          <w:spacing w:val="-2"/>
          <w:w w:val="95"/>
        </w:rPr>
        <w:t>agreement</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 xml:space="preserve">the </w:t>
      </w:r>
      <w:r>
        <w:rPr>
          <w:color w:val="231F20"/>
          <w:spacing w:val="-6"/>
          <w:w w:val="95"/>
        </w:rPr>
        <w:t>contrary,</w:t>
      </w:r>
      <w:r>
        <w:rPr>
          <w:color w:val="231F20"/>
          <w:spacing w:val="-6"/>
        </w:rPr>
        <w:t xml:space="preserve"> </w:t>
      </w:r>
      <w:r>
        <w:rPr>
          <w:color w:val="231F20"/>
          <w:spacing w:val="-6"/>
          <w:w w:val="95"/>
        </w:rPr>
        <w:t>the</w:t>
      </w:r>
      <w:r>
        <w:rPr>
          <w:color w:val="231F20"/>
          <w:spacing w:val="-5"/>
        </w:rPr>
        <w:t xml:space="preserve"> </w:t>
      </w:r>
      <w:r>
        <w:rPr>
          <w:color w:val="231F20"/>
          <w:spacing w:val="-6"/>
          <w:w w:val="95"/>
        </w:rPr>
        <w:t>couple</w:t>
      </w:r>
      <w:r>
        <w:rPr>
          <w:color w:val="231F20"/>
          <w:spacing w:val="-5"/>
        </w:rPr>
        <w:t xml:space="preserve"> </w:t>
      </w:r>
      <w:r>
        <w:rPr>
          <w:color w:val="231F20"/>
          <w:spacing w:val="-6"/>
          <w:w w:val="95"/>
        </w:rPr>
        <w:t>or</w:t>
      </w:r>
      <w:r>
        <w:rPr>
          <w:color w:val="231F20"/>
          <w:spacing w:val="-5"/>
        </w:rPr>
        <w:t xml:space="preserve"> </w:t>
      </w:r>
      <w:r>
        <w:rPr>
          <w:color w:val="231F20"/>
          <w:spacing w:val="-6"/>
          <w:w w:val="95"/>
        </w:rPr>
        <w:t>family</w:t>
      </w:r>
      <w:r>
        <w:rPr>
          <w:color w:val="231F20"/>
          <w:spacing w:val="-5"/>
        </w:rPr>
        <w:t xml:space="preserve"> </w:t>
      </w:r>
      <w:proofErr w:type="gramStart"/>
      <w:r>
        <w:rPr>
          <w:color w:val="231F20"/>
          <w:spacing w:val="-6"/>
          <w:w w:val="95"/>
        </w:rPr>
        <w:t>is</w:t>
      </w:r>
      <w:r>
        <w:rPr>
          <w:color w:val="231F20"/>
          <w:spacing w:val="-5"/>
        </w:rPr>
        <w:t xml:space="preserve"> </w:t>
      </w:r>
      <w:r>
        <w:rPr>
          <w:color w:val="231F20"/>
          <w:spacing w:val="-6"/>
          <w:w w:val="95"/>
        </w:rPr>
        <w:t>considered</w:t>
      </w:r>
      <w:r>
        <w:rPr>
          <w:color w:val="231F20"/>
          <w:w w:val="95"/>
        </w:rPr>
        <w:t xml:space="preserve"> </w:t>
      </w:r>
      <w:r>
        <w:rPr>
          <w:color w:val="231F20"/>
        </w:rPr>
        <w:t>to be</w:t>
      </w:r>
      <w:proofErr w:type="gramEnd"/>
      <w:r>
        <w:rPr>
          <w:color w:val="231F20"/>
        </w:rPr>
        <w:t xml:space="preserve"> the client.</w:t>
      </w:r>
    </w:p>
    <w:p w14:paraId="44828931" w14:textId="77777777" w:rsidR="000F490C" w:rsidRDefault="00FD2EF2">
      <w:pPr>
        <w:pStyle w:val="Heading3"/>
        <w:numPr>
          <w:ilvl w:val="1"/>
          <w:numId w:val="18"/>
        </w:numPr>
        <w:tabs>
          <w:tab w:val="left" w:pos="620"/>
        </w:tabs>
        <w:spacing w:before="160" w:line="216" w:lineRule="auto"/>
        <w:ind w:left="619" w:right="125" w:hanging="500"/>
      </w:pPr>
      <w:r>
        <w:rPr>
          <w:color w:val="231F20"/>
          <w:spacing w:val="-8"/>
        </w:rPr>
        <w:t>Clients</w:t>
      </w:r>
      <w:r>
        <w:rPr>
          <w:color w:val="231F20"/>
          <w:spacing w:val="-15"/>
        </w:rPr>
        <w:t xml:space="preserve"> </w:t>
      </w:r>
      <w:r>
        <w:rPr>
          <w:color w:val="231F20"/>
          <w:spacing w:val="-8"/>
        </w:rPr>
        <w:t>Lacking</w:t>
      </w:r>
      <w:r>
        <w:rPr>
          <w:color w:val="231F20"/>
          <w:spacing w:val="-15"/>
        </w:rPr>
        <w:t xml:space="preserve"> </w:t>
      </w:r>
      <w:r>
        <w:rPr>
          <w:color w:val="231F20"/>
          <w:spacing w:val="-8"/>
        </w:rPr>
        <w:t xml:space="preserve">Capacity </w:t>
      </w:r>
      <w:r>
        <w:rPr>
          <w:color w:val="231F20"/>
        </w:rPr>
        <w:t xml:space="preserve">to Give Informed </w:t>
      </w:r>
      <w:r>
        <w:rPr>
          <w:color w:val="231F20"/>
          <w:spacing w:val="-2"/>
        </w:rPr>
        <w:t>Consent</w:t>
      </w:r>
    </w:p>
    <w:p w14:paraId="5ED5F045" w14:textId="77777777" w:rsidR="000F490C" w:rsidRDefault="00FD2EF2">
      <w:pPr>
        <w:pStyle w:val="ListParagraph"/>
        <w:numPr>
          <w:ilvl w:val="2"/>
          <w:numId w:val="18"/>
        </w:numPr>
        <w:tabs>
          <w:tab w:val="left" w:pos="774"/>
        </w:tabs>
        <w:spacing w:before="75" w:line="213" w:lineRule="auto"/>
        <w:ind w:left="120" w:right="114" w:firstLine="120"/>
        <w:rPr>
          <w:sz w:val="18"/>
        </w:rPr>
      </w:pPr>
      <w:r>
        <w:rPr>
          <w:b/>
          <w:color w:val="231F20"/>
          <w:sz w:val="20"/>
        </w:rPr>
        <w:t xml:space="preserve">Responsibility to Clients </w:t>
      </w:r>
      <w:r>
        <w:rPr>
          <w:color w:val="231F20"/>
          <w:spacing w:val="-2"/>
          <w:sz w:val="18"/>
        </w:rPr>
        <w:t>When</w:t>
      </w:r>
      <w:r>
        <w:rPr>
          <w:color w:val="231F20"/>
          <w:spacing w:val="-8"/>
          <w:sz w:val="18"/>
        </w:rPr>
        <w:t xml:space="preserve"> </w:t>
      </w:r>
      <w:r>
        <w:rPr>
          <w:color w:val="231F20"/>
          <w:spacing w:val="-2"/>
          <w:sz w:val="18"/>
        </w:rPr>
        <w:t>counseling</w:t>
      </w:r>
      <w:r>
        <w:rPr>
          <w:color w:val="231F20"/>
          <w:spacing w:val="-7"/>
          <w:sz w:val="18"/>
        </w:rPr>
        <w:t xml:space="preserve"> </w:t>
      </w:r>
      <w:r>
        <w:rPr>
          <w:color w:val="231F20"/>
          <w:spacing w:val="-2"/>
          <w:sz w:val="18"/>
        </w:rPr>
        <w:t>minor</w:t>
      </w:r>
      <w:r>
        <w:rPr>
          <w:color w:val="231F20"/>
          <w:spacing w:val="-8"/>
          <w:sz w:val="18"/>
        </w:rPr>
        <w:t xml:space="preserve"> </w:t>
      </w:r>
      <w:r>
        <w:rPr>
          <w:color w:val="231F20"/>
          <w:spacing w:val="-2"/>
          <w:sz w:val="18"/>
        </w:rPr>
        <w:t>clients</w:t>
      </w:r>
      <w:r>
        <w:rPr>
          <w:color w:val="231F20"/>
          <w:spacing w:val="-8"/>
          <w:sz w:val="18"/>
        </w:rPr>
        <w:t xml:space="preserve"> </w:t>
      </w:r>
      <w:r>
        <w:rPr>
          <w:color w:val="231F20"/>
          <w:spacing w:val="-2"/>
          <w:sz w:val="18"/>
        </w:rPr>
        <w:t>or</w:t>
      </w:r>
      <w:r>
        <w:rPr>
          <w:color w:val="231F20"/>
          <w:spacing w:val="-8"/>
          <w:sz w:val="18"/>
        </w:rPr>
        <w:t xml:space="preserve"> </w:t>
      </w:r>
      <w:r>
        <w:rPr>
          <w:color w:val="231F20"/>
          <w:spacing w:val="-2"/>
          <w:sz w:val="18"/>
        </w:rPr>
        <w:t xml:space="preserve">adult </w:t>
      </w:r>
      <w:r>
        <w:rPr>
          <w:color w:val="231F20"/>
          <w:sz w:val="18"/>
        </w:rPr>
        <w:t>clients</w:t>
      </w:r>
      <w:r>
        <w:rPr>
          <w:color w:val="231F20"/>
          <w:spacing w:val="30"/>
          <w:sz w:val="18"/>
        </w:rPr>
        <w:t xml:space="preserve"> </w:t>
      </w:r>
      <w:r>
        <w:rPr>
          <w:color w:val="231F20"/>
          <w:sz w:val="18"/>
        </w:rPr>
        <w:t>who</w:t>
      </w:r>
      <w:r>
        <w:rPr>
          <w:color w:val="231F20"/>
          <w:spacing w:val="30"/>
          <w:sz w:val="18"/>
        </w:rPr>
        <w:t xml:space="preserve"> </w:t>
      </w:r>
      <w:r>
        <w:rPr>
          <w:color w:val="231F20"/>
          <w:sz w:val="18"/>
        </w:rPr>
        <w:t>lack</w:t>
      </w:r>
      <w:r>
        <w:rPr>
          <w:color w:val="231F20"/>
          <w:spacing w:val="30"/>
          <w:sz w:val="18"/>
        </w:rPr>
        <w:t xml:space="preserve"> </w:t>
      </w:r>
      <w:r>
        <w:rPr>
          <w:color w:val="231F20"/>
          <w:sz w:val="18"/>
        </w:rPr>
        <w:t>the</w:t>
      </w:r>
      <w:r>
        <w:rPr>
          <w:color w:val="231F20"/>
          <w:spacing w:val="30"/>
          <w:sz w:val="18"/>
        </w:rPr>
        <w:t xml:space="preserve"> </w:t>
      </w:r>
      <w:r>
        <w:rPr>
          <w:color w:val="231F20"/>
          <w:sz w:val="18"/>
        </w:rPr>
        <w:t>capacity</w:t>
      </w:r>
      <w:r>
        <w:rPr>
          <w:color w:val="231F20"/>
          <w:spacing w:val="30"/>
          <w:sz w:val="18"/>
        </w:rPr>
        <w:t xml:space="preserve"> </w:t>
      </w:r>
      <w:r>
        <w:rPr>
          <w:color w:val="231F20"/>
          <w:sz w:val="18"/>
        </w:rPr>
        <w:t>to</w:t>
      </w:r>
      <w:r>
        <w:rPr>
          <w:color w:val="231F20"/>
          <w:spacing w:val="30"/>
          <w:sz w:val="18"/>
        </w:rPr>
        <w:t xml:space="preserve"> </w:t>
      </w:r>
      <w:r>
        <w:rPr>
          <w:color w:val="231F20"/>
          <w:sz w:val="18"/>
        </w:rPr>
        <w:t xml:space="preserve">give </w:t>
      </w:r>
      <w:r>
        <w:rPr>
          <w:color w:val="231F20"/>
          <w:spacing w:val="-4"/>
          <w:sz w:val="18"/>
        </w:rPr>
        <w:t>voluntary,</w:t>
      </w:r>
      <w:r>
        <w:rPr>
          <w:color w:val="231F20"/>
          <w:spacing w:val="-8"/>
          <w:sz w:val="18"/>
        </w:rPr>
        <w:t xml:space="preserve"> </w:t>
      </w:r>
      <w:r>
        <w:rPr>
          <w:color w:val="231F20"/>
          <w:spacing w:val="-4"/>
          <w:sz w:val="18"/>
        </w:rPr>
        <w:t>informed</w:t>
      </w:r>
      <w:r>
        <w:rPr>
          <w:color w:val="231F20"/>
          <w:spacing w:val="-8"/>
          <w:sz w:val="18"/>
        </w:rPr>
        <w:t xml:space="preserve"> </w:t>
      </w:r>
      <w:r>
        <w:rPr>
          <w:color w:val="231F20"/>
          <w:spacing w:val="-4"/>
          <w:sz w:val="18"/>
        </w:rPr>
        <w:t>consent,</w:t>
      </w:r>
      <w:r>
        <w:rPr>
          <w:color w:val="231F20"/>
          <w:spacing w:val="-8"/>
          <w:sz w:val="18"/>
        </w:rPr>
        <w:t xml:space="preserve"> </w:t>
      </w:r>
      <w:r>
        <w:rPr>
          <w:color w:val="231F20"/>
          <w:spacing w:val="-4"/>
          <w:sz w:val="18"/>
        </w:rPr>
        <w:t xml:space="preserve">counselors </w:t>
      </w:r>
      <w:r>
        <w:rPr>
          <w:color w:val="231F20"/>
          <w:sz w:val="18"/>
        </w:rPr>
        <w:t xml:space="preserve">protect the confidentiality of </w:t>
      </w:r>
      <w:proofErr w:type="spellStart"/>
      <w:r>
        <w:rPr>
          <w:color w:val="231F20"/>
          <w:sz w:val="18"/>
        </w:rPr>
        <w:t>informa</w:t>
      </w:r>
      <w:proofErr w:type="spellEnd"/>
      <w:r>
        <w:rPr>
          <w:color w:val="231F20"/>
          <w:sz w:val="18"/>
        </w:rPr>
        <w:t xml:space="preserve">- </w:t>
      </w:r>
      <w:proofErr w:type="spellStart"/>
      <w:r>
        <w:rPr>
          <w:color w:val="231F20"/>
          <w:sz w:val="18"/>
        </w:rPr>
        <w:t>tion</w:t>
      </w:r>
      <w:proofErr w:type="spellEnd"/>
      <w:r>
        <w:rPr>
          <w:color w:val="231F20"/>
          <w:spacing w:val="-4"/>
          <w:sz w:val="18"/>
        </w:rPr>
        <w:t xml:space="preserve"> </w:t>
      </w:r>
      <w:r>
        <w:rPr>
          <w:color w:val="231F20"/>
          <w:sz w:val="18"/>
        </w:rPr>
        <w:t>received—in</w:t>
      </w:r>
      <w:r>
        <w:rPr>
          <w:color w:val="231F20"/>
          <w:spacing w:val="-4"/>
          <w:sz w:val="18"/>
        </w:rPr>
        <w:t xml:space="preserve"> </w:t>
      </w:r>
      <w:r>
        <w:rPr>
          <w:color w:val="231F20"/>
          <w:sz w:val="18"/>
        </w:rPr>
        <w:t>any</w:t>
      </w:r>
      <w:r>
        <w:rPr>
          <w:color w:val="231F20"/>
          <w:spacing w:val="-4"/>
          <w:sz w:val="18"/>
        </w:rPr>
        <w:t xml:space="preserve"> </w:t>
      </w:r>
      <w:r>
        <w:rPr>
          <w:color w:val="231F20"/>
          <w:sz w:val="18"/>
        </w:rPr>
        <w:t>medium—in</w:t>
      </w:r>
      <w:r>
        <w:rPr>
          <w:color w:val="231F20"/>
          <w:spacing w:val="-4"/>
          <w:sz w:val="18"/>
        </w:rPr>
        <w:t xml:space="preserve"> </w:t>
      </w:r>
      <w:r>
        <w:rPr>
          <w:color w:val="231F20"/>
          <w:sz w:val="18"/>
        </w:rPr>
        <w:t>the counseling</w:t>
      </w:r>
      <w:r>
        <w:rPr>
          <w:color w:val="231F20"/>
          <w:spacing w:val="-8"/>
          <w:sz w:val="18"/>
        </w:rPr>
        <w:t xml:space="preserve"> </w:t>
      </w:r>
      <w:r>
        <w:rPr>
          <w:color w:val="231F20"/>
          <w:sz w:val="18"/>
        </w:rPr>
        <w:t>relationship</w:t>
      </w:r>
      <w:r>
        <w:rPr>
          <w:color w:val="231F20"/>
          <w:spacing w:val="-8"/>
          <w:sz w:val="18"/>
        </w:rPr>
        <w:t xml:space="preserve"> </w:t>
      </w:r>
      <w:r>
        <w:rPr>
          <w:color w:val="231F20"/>
          <w:sz w:val="18"/>
        </w:rPr>
        <w:t>as</w:t>
      </w:r>
      <w:r>
        <w:rPr>
          <w:color w:val="231F20"/>
          <w:spacing w:val="-8"/>
          <w:sz w:val="18"/>
        </w:rPr>
        <w:t xml:space="preserve"> </w:t>
      </w:r>
      <w:r>
        <w:rPr>
          <w:color w:val="231F20"/>
          <w:sz w:val="18"/>
        </w:rPr>
        <w:t>specified</w:t>
      </w:r>
      <w:r>
        <w:rPr>
          <w:color w:val="231F20"/>
          <w:spacing w:val="-8"/>
          <w:sz w:val="18"/>
        </w:rPr>
        <w:t xml:space="preserve"> </w:t>
      </w:r>
      <w:r>
        <w:rPr>
          <w:color w:val="231F20"/>
          <w:sz w:val="18"/>
        </w:rPr>
        <w:t>by federal</w:t>
      </w:r>
      <w:r>
        <w:rPr>
          <w:color w:val="231F20"/>
          <w:spacing w:val="-12"/>
          <w:sz w:val="18"/>
        </w:rPr>
        <w:t xml:space="preserve"> </w:t>
      </w:r>
      <w:r>
        <w:rPr>
          <w:color w:val="231F20"/>
          <w:sz w:val="18"/>
        </w:rPr>
        <w:t>and</w:t>
      </w:r>
      <w:r>
        <w:rPr>
          <w:color w:val="231F20"/>
          <w:spacing w:val="-11"/>
          <w:sz w:val="18"/>
        </w:rPr>
        <w:t xml:space="preserve"> </w:t>
      </w:r>
      <w:r>
        <w:rPr>
          <w:color w:val="231F20"/>
          <w:sz w:val="18"/>
        </w:rPr>
        <w:t>state</w:t>
      </w:r>
      <w:r>
        <w:rPr>
          <w:color w:val="231F20"/>
          <w:spacing w:val="-11"/>
          <w:sz w:val="18"/>
        </w:rPr>
        <w:t xml:space="preserve"> </w:t>
      </w:r>
      <w:r>
        <w:rPr>
          <w:color w:val="231F20"/>
          <w:sz w:val="18"/>
        </w:rPr>
        <w:t>laws,</w:t>
      </w:r>
      <w:r>
        <w:rPr>
          <w:color w:val="231F20"/>
          <w:spacing w:val="-11"/>
          <w:sz w:val="18"/>
        </w:rPr>
        <w:t xml:space="preserve"> </w:t>
      </w:r>
      <w:r>
        <w:rPr>
          <w:color w:val="231F20"/>
          <w:sz w:val="18"/>
        </w:rPr>
        <w:t>written</w:t>
      </w:r>
      <w:r>
        <w:rPr>
          <w:color w:val="231F20"/>
          <w:spacing w:val="-12"/>
          <w:sz w:val="18"/>
        </w:rPr>
        <w:t xml:space="preserve"> </w:t>
      </w:r>
      <w:r>
        <w:rPr>
          <w:color w:val="231F20"/>
          <w:sz w:val="18"/>
        </w:rPr>
        <w:t>policies, and applicable ethical standards.</w:t>
      </w:r>
    </w:p>
    <w:p w14:paraId="506F6E3E" w14:textId="77777777" w:rsidR="000F490C" w:rsidRDefault="00FD2EF2">
      <w:pPr>
        <w:pStyle w:val="Heading4"/>
        <w:numPr>
          <w:ilvl w:val="2"/>
          <w:numId w:val="18"/>
        </w:numPr>
        <w:tabs>
          <w:tab w:val="left" w:pos="840"/>
        </w:tabs>
        <w:spacing w:before="124" w:line="199" w:lineRule="auto"/>
        <w:ind w:right="178"/>
        <w:jc w:val="both"/>
      </w:pPr>
      <w:r>
        <w:rPr>
          <w:color w:val="231F20"/>
        </w:rPr>
        <w:t>Responsibility</w:t>
      </w:r>
      <w:r>
        <w:rPr>
          <w:color w:val="231F20"/>
          <w:spacing w:val="-13"/>
        </w:rPr>
        <w:t xml:space="preserve"> </w:t>
      </w:r>
      <w:r>
        <w:rPr>
          <w:color w:val="231F20"/>
        </w:rPr>
        <w:t>to</w:t>
      </w:r>
      <w:r>
        <w:rPr>
          <w:color w:val="231F20"/>
          <w:spacing w:val="-12"/>
        </w:rPr>
        <w:t xml:space="preserve"> </w:t>
      </w:r>
      <w:r>
        <w:rPr>
          <w:color w:val="231F20"/>
        </w:rPr>
        <w:t>Parents and Legal Guardians</w:t>
      </w:r>
    </w:p>
    <w:p w14:paraId="5DE51EEE" w14:textId="77777777" w:rsidR="000F490C" w:rsidRDefault="00FD2EF2">
      <w:pPr>
        <w:pStyle w:val="BodyText"/>
        <w:spacing w:line="213" w:lineRule="auto"/>
        <w:ind w:right="113"/>
      </w:pPr>
      <w:r>
        <w:rPr>
          <w:color w:val="231F20"/>
        </w:rPr>
        <w:t>Counselors inform p</w:t>
      </w:r>
      <w:r>
        <w:rPr>
          <w:color w:val="231F20"/>
        </w:rPr>
        <w:t>arents and legal guardians</w:t>
      </w:r>
      <w:r>
        <w:rPr>
          <w:color w:val="231F20"/>
          <w:spacing w:val="-1"/>
        </w:rPr>
        <w:t xml:space="preserve"> </w:t>
      </w:r>
      <w:r>
        <w:rPr>
          <w:color w:val="231F20"/>
        </w:rPr>
        <w:t>about</w:t>
      </w:r>
      <w:r>
        <w:rPr>
          <w:color w:val="231F20"/>
          <w:spacing w:val="-1"/>
        </w:rPr>
        <w:t xml:space="preserve"> </w:t>
      </w:r>
      <w:r>
        <w:rPr>
          <w:color w:val="231F20"/>
        </w:rPr>
        <w:t>the</w:t>
      </w:r>
      <w:r>
        <w:rPr>
          <w:color w:val="231F20"/>
          <w:spacing w:val="-1"/>
        </w:rPr>
        <w:t xml:space="preserve"> </w:t>
      </w:r>
      <w:r>
        <w:rPr>
          <w:color w:val="231F20"/>
        </w:rPr>
        <w:t>role</w:t>
      </w:r>
      <w:r>
        <w:rPr>
          <w:color w:val="231F20"/>
          <w:spacing w:val="-1"/>
        </w:rPr>
        <w:t xml:space="preserve"> </w:t>
      </w:r>
      <w:r>
        <w:rPr>
          <w:color w:val="231F20"/>
        </w:rPr>
        <w:t>of</w:t>
      </w:r>
      <w:r>
        <w:rPr>
          <w:color w:val="231F20"/>
          <w:spacing w:val="-1"/>
        </w:rPr>
        <w:t xml:space="preserve"> </w:t>
      </w:r>
      <w:r>
        <w:rPr>
          <w:color w:val="231F20"/>
        </w:rPr>
        <w:t xml:space="preserve">counselors </w:t>
      </w:r>
      <w:r>
        <w:rPr>
          <w:color w:val="231F20"/>
          <w:spacing w:val="-2"/>
        </w:rPr>
        <w:t>and</w:t>
      </w:r>
      <w:r>
        <w:rPr>
          <w:color w:val="231F20"/>
          <w:spacing w:val="-7"/>
        </w:rPr>
        <w:t xml:space="preserve"> </w:t>
      </w:r>
      <w:r>
        <w:rPr>
          <w:color w:val="231F20"/>
          <w:spacing w:val="-2"/>
        </w:rPr>
        <w:t>the</w:t>
      </w:r>
      <w:r>
        <w:rPr>
          <w:color w:val="231F20"/>
          <w:spacing w:val="-7"/>
        </w:rPr>
        <w:t xml:space="preserve"> </w:t>
      </w:r>
      <w:r>
        <w:rPr>
          <w:color w:val="231F20"/>
          <w:spacing w:val="-2"/>
        </w:rPr>
        <w:t>confidential</w:t>
      </w:r>
      <w:r>
        <w:rPr>
          <w:color w:val="231F20"/>
          <w:spacing w:val="-7"/>
        </w:rPr>
        <w:t xml:space="preserve"> </w:t>
      </w:r>
      <w:r>
        <w:rPr>
          <w:color w:val="231F20"/>
          <w:spacing w:val="-2"/>
        </w:rPr>
        <w:t>nature</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proofErr w:type="spellStart"/>
      <w:r>
        <w:rPr>
          <w:color w:val="231F20"/>
          <w:spacing w:val="-2"/>
        </w:rPr>
        <w:t>coun</w:t>
      </w:r>
      <w:proofErr w:type="spellEnd"/>
      <w:r>
        <w:rPr>
          <w:color w:val="231F20"/>
          <w:spacing w:val="-2"/>
        </w:rPr>
        <w:t xml:space="preserve">- </w:t>
      </w:r>
      <w:proofErr w:type="spellStart"/>
      <w:r>
        <w:rPr>
          <w:color w:val="231F20"/>
          <w:spacing w:val="-2"/>
        </w:rPr>
        <w:t>seling</w:t>
      </w:r>
      <w:proofErr w:type="spellEnd"/>
      <w:r>
        <w:rPr>
          <w:color w:val="231F20"/>
          <w:spacing w:val="-4"/>
        </w:rPr>
        <w:t xml:space="preserve"> </w:t>
      </w:r>
      <w:r>
        <w:rPr>
          <w:color w:val="231F20"/>
          <w:spacing w:val="-2"/>
        </w:rPr>
        <w:t>relationship,</w:t>
      </w:r>
      <w:r>
        <w:rPr>
          <w:color w:val="231F20"/>
          <w:spacing w:val="-4"/>
        </w:rPr>
        <w:t xml:space="preserve"> </w:t>
      </w:r>
      <w:r>
        <w:rPr>
          <w:color w:val="231F20"/>
          <w:spacing w:val="-2"/>
        </w:rPr>
        <w:t>consistent</w:t>
      </w:r>
      <w:r>
        <w:rPr>
          <w:color w:val="231F20"/>
          <w:spacing w:val="-4"/>
        </w:rPr>
        <w:t xml:space="preserve"> </w:t>
      </w:r>
      <w:r>
        <w:rPr>
          <w:color w:val="231F20"/>
          <w:spacing w:val="-2"/>
        </w:rPr>
        <w:t>with</w:t>
      </w:r>
      <w:r>
        <w:rPr>
          <w:color w:val="231F20"/>
          <w:spacing w:val="-4"/>
        </w:rPr>
        <w:t xml:space="preserve"> </w:t>
      </w:r>
      <w:r>
        <w:rPr>
          <w:color w:val="231F20"/>
          <w:spacing w:val="-2"/>
        </w:rPr>
        <w:t xml:space="preserve">cur- </w:t>
      </w:r>
      <w:r>
        <w:rPr>
          <w:color w:val="231F20"/>
        </w:rPr>
        <w:t>rent</w:t>
      </w:r>
      <w:r>
        <w:rPr>
          <w:color w:val="231F20"/>
          <w:spacing w:val="-3"/>
        </w:rPr>
        <w:t xml:space="preserve"> </w:t>
      </w:r>
      <w:r>
        <w:rPr>
          <w:color w:val="231F20"/>
        </w:rPr>
        <w:t>legal</w:t>
      </w:r>
      <w:r>
        <w:rPr>
          <w:color w:val="231F20"/>
          <w:spacing w:val="-3"/>
        </w:rPr>
        <w:t xml:space="preserve"> </w:t>
      </w:r>
      <w:r>
        <w:rPr>
          <w:color w:val="231F20"/>
        </w:rPr>
        <w:t>and</w:t>
      </w:r>
      <w:r>
        <w:rPr>
          <w:color w:val="231F20"/>
          <w:spacing w:val="-3"/>
        </w:rPr>
        <w:t xml:space="preserve"> </w:t>
      </w:r>
      <w:r>
        <w:rPr>
          <w:color w:val="231F20"/>
        </w:rPr>
        <w:t>custodial</w:t>
      </w:r>
      <w:r>
        <w:rPr>
          <w:color w:val="231F20"/>
          <w:spacing w:val="-3"/>
        </w:rPr>
        <w:t xml:space="preserve"> </w:t>
      </w:r>
      <w:r>
        <w:rPr>
          <w:color w:val="231F20"/>
        </w:rPr>
        <w:t>arrangements. Counselors</w:t>
      </w:r>
      <w:r>
        <w:rPr>
          <w:color w:val="231F20"/>
          <w:spacing w:val="-10"/>
        </w:rPr>
        <w:t xml:space="preserve"> </w:t>
      </w:r>
      <w:r>
        <w:rPr>
          <w:color w:val="231F20"/>
        </w:rPr>
        <w:t>are</w:t>
      </w:r>
      <w:r>
        <w:rPr>
          <w:color w:val="231F20"/>
          <w:spacing w:val="-10"/>
        </w:rPr>
        <w:t xml:space="preserve"> </w:t>
      </w:r>
      <w:r>
        <w:rPr>
          <w:color w:val="231F20"/>
        </w:rPr>
        <w:t>sensitive</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 xml:space="preserve">cultural diversity of families and respect the inherent rights and responsibilities of parents/guardians regarding the </w:t>
      </w:r>
      <w:proofErr w:type="spellStart"/>
      <w:r>
        <w:rPr>
          <w:color w:val="231F20"/>
        </w:rPr>
        <w:t>wel</w:t>
      </w:r>
      <w:proofErr w:type="spellEnd"/>
      <w:r>
        <w:rPr>
          <w:color w:val="231F20"/>
        </w:rPr>
        <w:t xml:space="preserve">- </w:t>
      </w:r>
      <w:r>
        <w:rPr>
          <w:color w:val="231F20"/>
          <w:spacing w:val="-2"/>
        </w:rPr>
        <w:t>fare</w:t>
      </w:r>
      <w:r>
        <w:rPr>
          <w:color w:val="231F20"/>
          <w:spacing w:val="-10"/>
        </w:rPr>
        <w:t xml:space="preserve"> </w:t>
      </w:r>
      <w:r>
        <w:rPr>
          <w:color w:val="231F20"/>
          <w:spacing w:val="-2"/>
        </w:rPr>
        <w:t>of</w:t>
      </w:r>
      <w:r>
        <w:rPr>
          <w:color w:val="231F20"/>
          <w:spacing w:val="-9"/>
        </w:rPr>
        <w:t xml:space="preserve"> </w:t>
      </w:r>
      <w:r>
        <w:rPr>
          <w:color w:val="231F20"/>
          <w:spacing w:val="-2"/>
        </w:rPr>
        <w:t>their</w:t>
      </w:r>
      <w:r>
        <w:rPr>
          <w:color w:val="231F20"/>
          <w:spacing w:val="-9"/>
        </w:rPr>
        <w:t xml:space="preserve"> </w:t>
      </w:r>
      <w:r>
        <w:rPr>
          <w:color w:val="231F20"/>
          <w:spacing w:val="-2"/>
        </w:rPr>
        <w:t>children/charges</w:t>
      </w:r>
      <w:r>
        <w:rPr>
          <w:color w:val="231F20"/>
          <w:spacing w:val="-9"/>
        </w:rPr>
        <w:t xml:space="preserve"> </w:t>
      </w:r>
      <w:r>
        <w:rPr>
          <w:color w:val="231F20"/>
          <w:spacing w:val="-2"/>
        </w:rPr>
        <w:t xml:space="preserve">according </w:t>
      </w:r>
      <w:r>
        <w:rPr>
          <w:color w:val="231F20"/>
        </w:rPr>
        <w:t>to law. Counselors work to establish, as appropriate, collaborative relation- ships with pa</w:t>
      </w:r>
      <w:r>
        <w:rPr>
          <w:color w:val="231F20"/>
        </w:rPr>
        <w:t>rents/guardians to best serve clients.</w:t>
      </w:r>
    </w:p>
    <w:p w14:paraId="39E08B92" w14:textId="77777777" w:rsidR="000F490C" w:rsidRDefault="00FD2EF2">
      <w:pPr>
        <w:pStyle w:val="Heading4"/>
        <w:numPr>
          <w:ilvl w:val="2"/>
          <w:numId w:val="18"/>
        </w:numPr>
        <w:tabs>
          <w:tab w:val="left" w:pos="840"/>
        </w:tabs>
        <w:spacing w:before="131" w:line="199" w:lineRule="auto"/>
        <w:ind w:right="346"/>
        <w:jc w:val="both"/>
      </w:pPr>
      <w:r>
        <w:rPr>
          <w:color w:val="231F20"/>
          <w:spacing w:val="-2"/>
        </w:rPr>
        <w:t>Release</w:t>
      </w:r>
      <w:r>
        <w:rPr>
          <w:color w:val="231F20"/>
          <w:spacing w:val="-10"/>
        </w:rPr>
        <w:t xml:space="preserve"> </w:t>
      </w:r>
      <w:r>
        <w:rPr>
          <w:color w:val="231F20"/>
          <w:spacing w:val="-2"/>
        </w:rPr>
        <w:t>of</w:t>
      </w:r>
      <w:r>
        <w:rPr>
          <w:color w:val="231F20"/>
          <w:spacing w:val="-10"/>
        </w:rPr>
        <w:t xml:space="preserve"> </w:t>
      </w:r>
      <w:r>
        <w:rPr>
          <w:color w:val="231F20"/>
          <w:spacing w:val="-2"/>
        </w:rPr>
        <w:t>Confidential Information</w:t>
      </w:r>
    </w:p>
    <w:p w14:paraId="76572439" w14:textId="77777777" w:rsidR="000F490C" w:rsidRDefault="00FD2EF2">
      <w:pPr>
        <w:pStyle w:val="BodyText"/>
        <w:spacing w:line="213" w:lineRule="auto"/>
        <w:ind w:right="106"/>
      </w:pPr>
      <w:r>
        <w:rPr>
          <w:color w:val="231F20"/>
        </w:rPr>
        <w:t>When counseling minor clients or adult</w:t>
      </w:r>
      <w:r>
        <w:rPr>
          <w:color w:val="231F20"/>
          <w:spacing w:val="40"/>
        </w:rPr>
        <w:t xml:space="preserve"> </w:t>
      </w:r>
      <w:r>
        <w:rPr>
          <w:color w:val="231F20"/>
        </w:rPr>
        <w:t>clients</w:t>
      </w:r>
      <w:r>
        <w:rPr>
          <w:color w:val="231F20"/>
          <w:spacing w:val="40"/>
        </w:rPr>
        <w:t xml:space="preserve"> </w:t>
      </w:r>
      <w:r>
        <w:rPr>
          <w:color w:val="231F20"/>
        </w:rPr>
        <w:t>who</w:t>
      </w:r>
      <w:r>
        <w:rPr>
          <w:color w:val="231F20"/>
          <w:spacing w:val="40"/>
        </w:rPr>
        <w:t xml:space="preserve"> </w:t>
      </w:r>
      <w:r>
        <w:rPr>
          <w:color w:val="231F20"/>
        </w:rPr>
        <w:t>lack</w:t>
      </w:r>
      <w:r>
        <w:rPr>
          <w:color w:val="231F20"/>
          <w:spacing w:val="40"/>
        </w:rPr>
        <w:t xml:space="preserve"> </w:t>
      </w:r>
      <w:r>
        <w:rPr>
          <w:color w:val="231F20"/>
        </w:rPr>
        <w:t>the</w:t>
      </w:r>
      <w:r>
        <w:rPr>
          <w:color w:val="231F20"/>
          <w:spacing w:val="40"/>
        </w:rPr>
        <w:t xml:space="preserve"> </w:t>
      </w:r>
      <w:r>
        <w:rPr>
          <w:color w:val="231F20"/>
        </w:rPr>
        <w:t>capacity to give voluntary consent to release confidential information, counselors seek permission from an appropriate th</w:t>
      </w:r>
      <w:r>
        <w:rPr>
          <w:color w:val="231F20"/>
        </w:rPr>
        <w:t>ird</w:t>
      </w:r>
      <w:r>
        <w:rPr>
          <w:color w:val="231F20"/>
          <w:spacing w:val="40"/>
        </w:rPr>
        <w:t xml:space="preserve"> </w:t>
      </w:r>
      <w:r>
        <w:rPr>
          <w:color w:val="231F20"/>
        </w:rPr>
        <w:t>party</w:t>
      </w:r>
      <w:r>
        <w:rPr>
          <w:color w:val="231F20"/>
          <w:spacing w:val="40"/>
        </w:rPr>
        <w:t xml:space="preserve"> </w:t>
      </w:r>
      <w:r>
        <w:rPr>
          <w:color w:val="231F20"/>
        </w:rPr>
        <w:t>to</w:t>
      </w:r>
      <w:r>
        <w:rPr>
          <w:color w:val="231F20"/>
          <w:spacing w:val="40"/>
        </w:rPr>
        <w:t xml:space="preserve"> </w:t>
      </w:r>
      <w:r>
        <w:rPr>
          <w:color w:val="231F20"/>
        </w:rPr>
        <w:t>disclose</w:t>
      </w:r>
      <w:r>
        <w:rPr>
          <w:color w:val="231F20"/>
          <w:spacing w:val="40"/>
        </w:rPr>
        <w:t xml:space="preserve"> </w:t>
      </w:r>
      <w:r>
        <w:rPr>
          <w:color w:val="231F20"/>
        </w:rPr>
        <w:t xml:space="preserve">information. In such instances, counselors inform clients consistent with their level of understanding and take appropriate measures to safeguard client </w:t>
      </w:r>
      <w:proofErr w:type="spellStart"/>
      <w:r>
        <w:rPr>
          <w:color w:val="231F20"/>
        </w:rPr>
        <w:t>confi</w:t>
      </w:r>
      <w:proofErr w:type="spellEnd"/>
      <w:r>
        <w:rPr>
          <w:color w:val="231F20"/>
        </w:rPr>
        <w:t xml:space="preserve">- </w:t>
      </w:r>
      <w:proofErr w:type="spellStart"/>
      <w:r>
        <w:rPr>
          <w:color w:val="231F20"/>
          <w:spacing w:val="-2"/>
        </w:rPr>
        <w:t>dentiality</w:t>
      </w:r>
      <w:proofErr w:type="spellEnd"/>
      <w:r>
        <w:rPr>
          <w:color w:val="231F20"/>
          <w:spacing w:val="-2"/>
        </w:rPr>
        <w:t>.</w:t>
      </w:r>
    </w:p>
    <w:p w14:paraId="081583CA" w14:textId="77777777" w:rsidR="000F490C" w:rsidRDefault="00FD2EF2">
      <w:pPr>
        <w:pStyle w:val="Heading3"/>
        <w:numPr>
          <w:ilvl w:val="1"/>
          <w:numId w:val="18"/>
        </w:numPr>
        <w:tabs>
          <w:tab w:val="left" w:pos="620"/>
        </w:tabs>
        <w:spacing w:before="145" w:line="232" w:lineRule="auto"/>
        <w:ind w:left="619" w:right="991" w:hanging="500"/>
      </w:pPr>
      <w:r>
        <w:rPr>
          <w:color w:val="231F20"/>
        </w:rPr>
        <w:t xml:space="preserve">Records and </w:t>
      </w:r>
      <w:r>
        <w:rPr>
          <w:color w:val="231F20"/>
          <w:spacing w:val="-2"/>
        </w:rPr>
        <w:t>Documentation</w:t>
      </w:r>
    </w:p>
    <w:p w14:paraId="3C6D9135" w14:textId="77777777" w:rsidR="000F490C" w:rsidRDefault="00FD2EF2">
      <w:pPr>
        <w:pStyle w:val="Heading4"/>
        <w:numPr>
          <w:ilvl w:val="2"/>
          <w:numId w:val="18"/>
        </w:numPr>
        <w:tabs>
          <w:tab w:val="left" w:pos="840"/>
        </w:tabs>
        <w:spacing w:before="61" w:line="199" w:lineRule="auto"/>
        <w:ind w:right="128"/>
        <w:jc w:val="both"/>
      </w:pPr>
      <w:r>
        <w:rPr>
          <w:color w:val="231F20"/>
          <w:spacing w:val="-2"/>
        </w:rPr>
        <w:t>Creating</w:t>
      </w:r>
      <w:r>
        <w:rPr>
          <w:color w:val="231F20"/>
          <w:spacing w:val="-13"/>
        </w:rPr>
        <w:t xml:space="preserve"> </w:t>
      </w:r>
      <w:r>
        <w:rPr>
          <w:color w:val="231F20"/>
          <w:spacing w:val="-2"/>
        </w:rPr>
        <w:t>and</w:t>
      </w:r>
      <w:r>
        <w:rPr>
          <w:color w:val="231F20"/>
          <w:spacing w:val="-10"/>
        </w:rPr>
        <w:t xml:space="preserve"> </w:t>
      </w:r>
      <w:r>
        <w:rPr>
          <w:color w:val="231F20"/>
          <w:spacing w:val="-2"/>
        </w:rPr>
        <w:t xml:space="preserve">Maintaining </w:t>
      </w:r>
      <w:r>
        <w:rPr>
          <w:color w:val="231F20"/>
          <w:spacing w:val="-10"/>
        </w:rPr>
        <w:t>Records</w:t>
      </w:r>
      <w:r>
        <w:rPr>
          <w:color w:val="231F20"/>
          <w:spacing w:val="-20"/>
        </w:rPr>
        <w:t xml:space="preserve"> </w:t>
      </w:r>
      <w:r>
        <w:rPr>
          <w:color w:val="231F20"/>
          <w:spacing w:val="-10"/>
        </w:rPr>
        <w:t>and</w:t>
      </w:r>
      <w:r>
        <w:rPr>
          <w:color w:val="231F20"/>
          <w:spacing w:val="-20"/>
        </w:rPr>
        <w:t xml:space="preserve"> </w:t>
      </w:r>
      <w:r>
        <w:rPr>
          <w:color w:val="231F20"/>
          <w:spacing w:val="-10"/>
        </w:rPr>
        <w:t>Documentation</w:t>
      </w:r>
    </w:p>
    <w:p w14:paraId="52687A44" w14:textId="77777777" w:rsidR="000F490C" w:rsidRDefault="00FD2EF2">
      <w:pPr>
        <w:pStyle w:val="BodyText"/>
        <w:spacing w:line="213" w:lineRule="auto"/>
        <w:ind w:right="116"/>
      </w:pPr>
      <w:r>
        <w:rPr>
          <w:color w:val="231F20"/>
          <w:spacing w:val="-2"/>
        </w:rPr>
        <w:t>Counselors</w:t>
      </w:r>
      <w:r>
        <w:rPr>
          <w:color w:val="231F20"/>
          <w:spacing w:val="-10"/>
        </w:rPr>
        <w:t xml:space="preserve"> </w:t>
      </w:r>
      <w:r>
        <w:rPr>
          <w:color w:val="231F20"/>
          <w:spacing w:val="-2"/>
        </w:rPr>
        <w:t>create</w:t>
      </w:r>
      <w:r>
        <w:rPr>
          <w:color w:val="231F20"/>
          <w:spacing w:val="-9"/>
        </w:rPr>
        <w:t xml:space="preserve"> </w:t>
      </w:r>
      <w:r>
        <w:rPr>
          <w:color w:val="231F20"/>
          <w:spacing w:val="-2"/>
        </w:rPr>
        <w:t>and</w:t>
      </w:r>
      <w:r>
        <w:rPr>
          <w:color w:val="231F20"/>
          <w:spacing w:val="-9"/>
        </w:rPr>
        <w:t xml:space="preserve"> </w:t>
      </w:r>
      <w:r>
        <w:rPr>
          <w:color w:val="231F20"/>
          <w:spacing w:val="-2"/>
        </w:rPr>
        <w:t>maintain</w:t>
      </w:r>
      <w:r>
        <w:rPr>
          <w:color w:val="231F20"/>
          <w:spacing w:val="-9"/>
        </w:rPr>
        <w:t xml:space="preserve"> </w:t>
      </w:r>
      <w:r>
        <w:rPr>
          <w:color w:val="231F20"/>
          <w:spacing w:val="-2"/>
        </w:rPr>
        <w:t xml:space="preserve">records </w:t>
      </w:r>
      <w:r>
        <w:rPr>
          <w:color w:val="231F20"/>
        </w:rPr>
        <w:t xml:space="preserve">and documentation necessary for ren- </w:t>
      </w:r>
      <w:proofErr w:type="spellStart"/>
      <w:r>
        <w:rPr>
          <w:color w:val="231F20"/>
        </w:rPr>
        <w:t>dering</w:t>
      </w:r>
      <w:proofErr w:type="spellEnd"/>
      <w:r>
        <w:rPr>
          <w:color w:val="231F20"/>
        </w:rPr>
        <w:t xml:space="preserve"> professional services.</w:t>
      </w:r>
    </w:p>
    <w:p w14:paraId="0D275EA5" w14:textId="77777777" w:rsidR="000F490C" w:rsidRDefault="000F490C">
      <w:pPr>
        <w:spacing w:line="213" w:lineRule="auto"/>
        <w:sectPr w:rsidR="000F490C">
          <w:pgSz w:w="11880" w:h="14940"/>
          <w:pgMar w:top="760" w:right="960" w:bottom="600" w:left="960" w:header="406" w:footer="411" w:gutter="0"/>
          <w:cols w:num="3" w:space="720" w:equalWidth="0">
            <w:col w:w="3249" w:space="71"/>
            <w:col w:w="3257" w:space="63"/>
            <w:col w:w="3320"/>
          </w:cols>
        </w:sectPr>
      </w:pPr>
    </w:p>
    <w:p w14:paraId="3A668E8C" w14:textId="77777777" w:rsidR="000F490C" w:rsidRDefault="00FD2EF2">
      <w:pPr>
        <w:pStyle w:val="Heading4"/>
        <w:numPr>
          <w:ilvl w:val="2"/>
          <w:numId w:val="18"/>
        </w:numPr>
        <w:tabs>
          <w:tab w:val="left" w:pos="840"/>
        </w:tabs>
        <w:spacing w:before="210" w:line="199" w:lineRule="auto"/>
        <w:ind w:right="48"/>
        <w:jc w:val="both"/>
      </w:pPr>
      <w:r>
        <w:rPr>
          <w:color w:val="231F20"/>
          <w:spacing w:val="-4"/>
        </w:rPr>
        <w:lastRenderedPageBreak/>
        <w:t>Confidentiality</w:t>
      </w:r>
      <w:r>
        <w:rPr>
          <w:color w:val="231F20"/>
          <w:spacing w:val="-9"/>
        </w:rPr>
        <w:t xml:space="preserve"> </w:t>
      </w:r>
      <w:r>
        <w:rPr>
          <w:color w:val="231F20"/>
          <w:spacing w:val="-4"/>
        </w:rPr>
        <w:t>of</w:t>
      </w:r>
      <w:r>
        <w:rPr>
          <w:color w:val="231F20"/>
          <w:spacing w:val="-8"/>
        </w:rPr>
        <w:t xml:space="preserve"> </w:t>
      </w:r>
      <w:r>
        <w:rPr>
          <w:color w:val="231F20"/>
          <w:spacing w:val="-4"/>
        </w:rPr>
        <w:t xml:space="preserve">Records </w:t>
      </w:r>
      <w:r>
        <w:rPr>
          <w:color w:val="231F20"/>
        </w:rPr>
        <w:t>and Documentation</w:t>
      </w:r>
    </w:p>
    <w:p w14:paraId="0B7769F4" w14:textId="77777777" w:rsidR="000F490C" w:rsidRDefault="00FD2EF2">
      <w:pPr>
        <w:pStyle w:val="BodyText"/>
        <w:spacing w:line="213" w:lineRule="auto"/>
        <w:ind w:right="40"/>
      </w:pPr>
      <w:r>
        <w:rPr>
          <w:color w:val="231F20"/>
        </w:rPr>
        <w:t>Counselors ensure that records an</w:t>
      </w:r>
      <w:r>
        <w:rPr>
          <w:color w:val="231F20"/>
        </w:rPr>
        <w:t xml:space="preserve">d </w:t>
      </w:r>
      <w:r>
        <w:rPr>
          <w:color w:val="231F20"/>
          <w:spacing w:val="-2"/>
        </w:rPr>
        <w:t>documentation</w:t>
      </w:r>
      <w:r>
        <w:rPr>
          <w:color w:val="231F20"/>
          <w:spacing w:val="-10"/>
        </w:rPr>
        <w:t xml:space="preserve"> </w:t>
      </w:r>
      <w:r>
        <w:rPr>
          <w:color w:val="231F20"/>
          <w:spacing w:val="-2"/>
        </w:rPr>
        <w:t>kept</w:t>
      </w:r>
      <w:r>
        <w:rPr>
          <w:color w:val="231F20"/>
          <w:spacing w:val="-9"/>
        </w:rPr>
        <w:t xml:space="preserve"> </w:t>
      </w:r>
      <w:r>
        <w:rPr>
          <w:color w:val="231F20"/>
          <w:spacing w:val="-2"/>
        </w:rPr>
        <w:t>in</w:t>
      </w:r>
      <w:r>
        <w:rPr>
          <w:color w:val="231F20"/>
          <w:spacing w:val="-9"/>
        </w:rPr>
        <w:t xml:space="preserve"> </w:t>
      </w:r>
      <w:r>
        <w:rPr>
          <w:color w:val="231F20"/>
          <w:spacing w:val="-2"/>
        </w:rPr>
        <w:t>any</w:t>
      </w:r>
      <w:r>
        <w:rPr>
          <w:color w:val="231F20"/>
          <w:spacing w:val="-9"/>
        </w:rPr>
        <w:t xml:space="preserve"> </w:t>
      </w:r>
      <w:r>
        <w:rPr>
          <w:color w:val="231F20"/>
          <w:spacing w:val="-2"/>
        </w:rPr>
        <w:t>medium</w:t>
      </w:r>
      <w:r>
        <w:rPr>
          <w:color w:val="231F20"/>
          <w:spacing w:val="-10"/>
        </w:rPr>
        <w:t xml:space="preserve"> </w:t>
      </w:r>
      <w:r>
        <w:rPr>
          <w:color w:val="231F20"/>
          <w:spacing w:val="-2"/>
        </w:rPr>
        <w:t xml:space="preserve">are </w:t>
      </w:r>
      <w:r>
        <w:rPr>
          <w:color w:val="231F20"/>
          <w:spacing w:val="-4"/>
        </w:rPr>
        <w:t xml:space="preserve">secure and that only authorized persons </w:t>
      </w:r>
      <w:r>
        <w:rPr>
          <w:color w:val="231F20"/>
        </w:rPr>
        <w:t>have access to them.</w:t>
      </w:r>
    </w:p>
    <w:p w14:paraId="7F2867FD" w14:textId="77777777" w:rsidR="000F490C" w:rsidRDefault="00FD2EF2">
      <w:pPr>
        <w:pStyle w:val="ListParagraph"/>
        <w:numPr>
          <w:ilvl w:val="2"/>
          <w:numId w:val="18"/>
        </w:numPr>
        <w:tabs>
          <w:tab w:val="left" w:pos="840"/>
        </w:tabs>
        <w:spacing w:before="111" w:line="213" w:lineRule="auto"/>
        <w:ind w:left="120" w:right="46" w:firstLine="120"/>
        <w:rPr>
          <w:sz w:val="18"/>
        </w:rPr>
      </w:pPr>
      <w:r>
        <w:rPr>
          <w:b/>
          <w:color w:val="231F20"/>
          <w:sz w:val="20"/>
        </w:rPr>
        <w:t xml:space="preserve">Permission to Record </w:t>
      </w:r>
      <w:r>
        <w:rPr>
          <w:color w:val="231F20"/>
          <w:sz w:val="18"/>
        </w:rPr>
        <w:t>Counselors</w:t>
      </w:r>
      <w:r>
        <w:rPr>
          <w:color w:val="231F20"/>
          <w:spacing w:val="-12"/>
          <w:sz w:val="18"/>
        </w:rPr>
        <w:t xml:space="preserve"> </w:t>
      </w:r>
      <w:r>
        <w:rPr>
          <w:color w:val="231F20"/>
          <w:sz w:val="18"/>
        </w:rPr>
        <w:t>obtain</w:t>
      </w:r>
      <w:r>
        <w:rPr>
          <w:color w:val="231F20"/>
          <w:spacing w:val="-11"/>
          <w:sz w:val="18"/>
        </w:rPr>
        <w:t xml:space="preserve"> </w:t>
      </w:r>
      <w:r>
        <w:rPr>
          <w:color w:val="231F20"/>
          <w:sz w:val="18"/>
        </w:rPr>
        <w:t>permission</w:t>
      </w:r>
      <w:r>
        <w:rPr>
          <w:color w:val="231F20"/>
          <w:spacing w:val="-11"/>
          <w:sz w:val="18"/>
        </w:rPr>
        <w:t xml:space="preserve"> </w:t>
      </w:r>
      <w:r>
        <w:rPr>
          <w:color w:val="231F20"/>
          <w:sz w:val="18"/>
        </w:rPr>
        <w:t>from</w:t>
      </w:r>
      <w:r>
        <w:rPr>
          <w:color w:val="231F20"/>
          <w:spacing w:val="-11"/>
          <w:sz w:val="18"/>
        </w:rPr>
        <w:t xml:space="preserve"> </w:t>
      </w:r>
      <w:r>
        <w:rPr>
          <w:color w:val="231F20"/>
          <w:sz w:val="18"/>
        </w:rPr>
        <w:t xml:space="preserve">cli- </w:t>
      </w:r>
      <w:proofErr w:type="spellStart"/>
      <w:r>
        <w:rPr>
          <w:color w:val="231F20"/>
          <w:spacing w:val="-2"/>
          <w:sz w:val="18"/>
        </w:rPr>
        <w:t>ents</w:t>
      </w:r>
      <w:proofErr w:type="spellEnd"/>
      <w:r>
        <w:rPr>
          <w:color w:val="231F20"/>
          <w:spacing w:val="-13"/>
          <w:sz w:val="18"/>
        </w:rPr>
        <w:t xml:space="preserve"> </w:t>
      </w:r>
      <w:r>
        <w:rPr>
          <w:color w:val="231F20"/>
          <w:spacing w:val="-2"/>
          <w:sz w:val="18"/>
        </w:rPr>
        <w:t>prior</w:t>
      </w:r>
      <w:r>
        <w:rPr>
          <w:color w:val="231F20"/>
          <w:spacing w:val="-13"/>
          <w:sz w:val="18"/>
        </w:rPr>
        <w:t xml:space="preserve"> </w:t>
      </w:r>
      <w:r>
        <w:rPr>
          <w:color w:val="231F20"/>
          <w:spacing w:val="-2"/>
          <w:sz w:val="18"/>
        </w:rPr>
        <w:t>to</w:t>
      </w:r>
      <w:r>
        <w:rPr>
          <w:color w:val="231F20"/>
          <w:spacing w:val="-13"/>
          <w:sz w:val="18"/>
        </w:rPr>
        <w:t xml:space="preserve"> </w:t>
      </w:r>
      <w:r>
        <w:rPr>
          <w:color w:val="231F20"/>
          <w:spacing w:val="-2"/>
          <w:sz w:val="18"/>
        </w:rPr>
        <w:t>recording</w:t>
      </w:r>
      <w:r>
        <w:rPr>
          <w:color w:val="231F20"/>
          <w:spacing w:val="-13"/>
          <w:sz w:val="18"/>
        </w:rPr>
        <w:t xml:space="preserve"> </w:t>
      </w:r>
      <w:r>
        <w:rPr>
          <w:color w:val="231F20"/>
          <w:spacing w:val="-2"/>
          <w:sz w:val="18"/>
        </w:rPr>
        <w:t>sessions</w:t>
      </w:r>
      <w:r>
        <w:rPr>
          <w:color w:val="231F20"/>
          <w:spacing w:val="-13"/>
          <w:sz w:val="18"/>
        </w:rPr>
        <w:t xml:space="preserve"> </w:t>
      </w:r>
      <w:r>
        <w:rPr>
          <w:color w:val="231F20"/>
          <w:spacing w:val="-2"/>
          <w:sz w:val="18"/>
        </w:rPr>
        <w:t xml:space="preserve">through </w:t>
      </w:r>
      <w:r>
        <w:rPr>
          <w:color w:val="231F20"/>
          <w:sz w:val="18"/>
        </w:rPr>
        <w:t>electronic or other means.</w:t>
      </w:r>
    </w:p>
    <w:p w14:paraId="4C2A5782" w14:textId="77777777" w:rsidR="000F490C" w:rsidRDefault="00FD2EF2">
      <w:pPr>
        <w:pStyle w:val="ListParagraph"/>
        <w:numPr>
          <w:ilvl w:val="2"/>
          <w:numId w:val="18"/>
        </w:numPr>
        <w:tabs>
          <w:tab w:val="left" w:pos="840"/>
        </w:tabs>
        <w:spacing w:before="108" w:line="213" w:lineRule="auto"/>
        <w:ind w:left="120" w:right="45" w:firstLine="120"/>
        <w:rPr>
          <w:sz w:val="18"/>
        </w:rPr>
      </w:pPr>
      <w:r>
        <w:rPr>
          <w:b/>
          <w:color w:val="231F20"/>
          <w:sz w:val="20"/>
        </w:rPr>
        <w:t xml:space="preserve">Permission to Observe </w:t>
      </w:r>
      <w:r>
        <w:rPr>
          <w:color w:val="231F20"/>
          <w:spacing w:val="-2"/>
          <w:sz w:val="18"/>
        </w:rPr>
        <w:t xml:space="preserve">Counselors obtain permission from cli- </w:t>
      </w:r>
      <w:proofErr w:type="spellStart"/>
      <w:r>
        <w:rPr>
          <w:color w:val="231F20"/>
          <w:spacing w:val="-2"/>
          <w:sz w:val="18"/>
        </w:rPr>
        <w:t>ents</w:t>
      </w:r>
      <w:proofErr w:type="spellEnd"/>
      <w:r>
        <w:rPr>
          <w:color w:val="231F20"/>
          <w:spacing w:val="-7"/>
          <w:sz w:val="18"/>
        </w:rPr>
        <w:t xml:space="preserve"> </w:t>
      </w:r>
      <w:r>
        <w:rPr>
          <w:color w:val="231F20"/>
          <w:spacing w:val="-2"/>
          <w:sz w:val="18"/>
        </w:rPr>
        <w:t>prior</w:t>
      </w:r>
      <w:r>
        <w:rPr>
          <w:color w:val="231F20"/>
          <w:spacing w:val="-7"/>
          <w:sz w:val="18"/>
        </w:rPr>
        <w:t xml:space="preserve"> </w:t>
      </w:r>
      <w:r>
        <w:rPr>
          <w:color w:val="231F20"/>
          <w:spacing w:val="-2"/>
          <w:sz w:val="18"/>
        </w:rPr>
        <w:t>to</w:t>
      </w:r>
      <w:r>
        <w:rPr>
          <w:color w:val="231F20"/>
          <w:spacing w:val="-7"/>
          <w:sz w:val="18"/>
        </w:rPr>
        <w:t xml:space="preserve"> </w:t>
      </w:r>
      <w:r>
        <w:rPr>
          <w:color w:val="231F20"/>
          <w:spacing w:val="-2"/>
          <w:sz w:val="18"/>
        </w:rPr>
        <w:t>allowing</w:t>
      </w:r>
      <w:r>
        <w:rPr>
          <w:color w:val="231F20"/>
          <w:spacing w:val="-7"/>
          <w:sz w:val="18"/>
        </w:rPr>
        <w:t xml:space="preserve"> </w:t>
      </w:r>
      <w:r>
        <w:rPr>
          <w:color w:val="231F20"/>
          <w:spacing w:val="-2"/>
          <w:sz w:val="18"/>
        </w:rPr>
        <w:t>any</w:t>
      </w:r>
      <w:r>
        <w:rPr>
          <w:color w:val="231F20"/>
          <w:spacing w:val="-7"/>
          <w:sz w:val="18"/>
        </w:rPr>
        <w:t xml:space="preserve"> </w:t>
      </w:r>
      <w:r>
        <w:rPr>
          <w:color w:val="231F20"/>
          <w:spacing w:val="-2"/>
          <w:sz w:val="18"/>
        </w:rPr>
        <w:t>person</w:t>
      </w:r>
      <w:r>
        <w:rPr>
          <w:color w:val="231F20"/>
          <w:spacing w:val="-7"/>
          <w:sz w:val="18"/>
        </w:rPr>
        <w:t xml:space="preserve"> </w:t>
      </w:r>
      <w:r>
        <w:rPr>
          <w:color w:val="231F20"/>
          <w:spacing w:val="-2"/>
          <w:sz w:val="18"/>
        </w:rPr>
        <w:t>to</w:t>
      </w:r>
      <w:r>
        <w:rPr>
          <w:color w:val="231F20"/>
          <w:spacing w:val="-7"/>
          <w:sz w:val="18"/>
        </w:rPr>
        <w:t xml:space="preserve"> </w:t>
      </w:r>
      <w:proofErr w:type="spellStart"/>
      <w:r>
        <w:rPr>
          <w:color w:val="231F20"/>
          <w:spacing w:val="-2"/>
          <w:sz w:val="18"/>
        </w:rPr>
        <w:t>ob</w:t>
      </w:r>
      <w:proofErr w:type="spellEnd"/>
      <w:r>
        <w:rPr>
          <w:color w:val="231F20"/>
          <w:spacing w:val="-2"/>
          <w:sz w:val="18"/>
        </w:rPr>
        <w:t xml:space="preserve">- </w:t>
      </w:r>
      <w:r>
        <w:rPr>
          <w:color w:val="231F20"/>
          <w:spacing w:val="-4"/>
          <w:sz w:val="18"/>
        </w:rPr>
        <w:t>serve</w:t>
      </w:r>
      <w:r>
        <w:rPr>
          <w:color w:val="231F20"/>
          <w:spacing w:val="-19"/>
          <w:sz w:val="18"/>
        </w:rPr>
        <w:t xml:space="preserve"> </w:t>
      </w:r>
      <w:r>
        <w:rPr>
          <w:color w:val="231F20"/>
          <w:spacing w:val="-4"/>
          <w:sz w:val="18"/>
        </w:rPr>
        <w:t>counseling</w:t>
      </w:r>
      <w:r>
        <w:rPr>
          <w:color w:val="231F20"/>
          <w:spacing w:val="-19"/>
          <w:sz w:val="18"/>
        </w:rPr>
        <w:t xml:space="preserve"> </w:t>
      </w:r>
      <w:r>
        <w:rPr>
          <w:color w:val="231F20"/>
          <w:spacing w:val="-4"/>
          <w:sz w:val="18"/>
        </w:rPr>
        <w:t>sessions,</w:t>
      </w:r>
      <w:r>
        <w:rPr>
          <w:color w:val="231F20"/>
          <w:spacing w:val="-19"/>
          <w:sz w:val="18"/>
        </w:rPr>
        <w:t xml:space="preserve"> </w:t>
      </w:r>
      <w:r>
        <w:rPr>
          <w:color w:val="231F20"/>
          <w:spacing w:val="-4"/>
          <w:sz w:val="18"/>
        </w:rPr>
        <w:t>review</w:t>
      </w:r>
      <w:r>
        <w:rPr>
          <w:color w:val="231F20"/>
          <w:spacing w:val="-19"/>
          <w:sz w:val="18"/>
        </w:rPr>
        <w:t xml:space="preserve"> </w:t>
      </w:r>
      <w:r>
        <w:rPr>
          <w:color w:val="231F20"/>
          <w:spacing w:val="-4"/>
          <w:sz w:val="18"/>
        </w:rPr>
        <w:t xml:space="preserve">session </w:t>
      </w:r>
      <w:r>
        <w:rPr>
          <w:color w:val="231F20"/>
          <w:spacing w:val="-6"/>
          <w:sz w:val="18"/>
        </w:rPr>
        <w:t>transcripts,</w:t>
      </w:r>
      <w:r>
        <w:rPr>
          <w:color w:val="231F20"/>
          <w:spacing w:val="-13"/>
          <w:sz w:val="18"/>
        </w:rPr>
        <w:t xml:space="preserve"> </w:t>
      </w:r>
      <w:r>
        <w:rPr>
          <w:color w:val="231F20"/>
          <w:spacing w:val="-6"/>
          <w:sz w:val="18"/>
        </w:rPr>
        <w:t>or</w:t>
      </w:r>
      <w:r>
        <w:rPr>
          <w:color w:val="231F20"/>
          <w:spacing w:val="-13"/>
          <w:sz w:val="18"/>
        </w:rPr>
        <w:t xml:space="preserve"> </w:t>
      </w:r>
      <w:r>
        <w:rPr>
          <w:color w:val="231F20"/>
          <w:spacing w:val="-6"/>
          <w:sz w:val="18"/>
        </w:rPr>
        <w:t>view</w:t>
      </w:r>
      <w:r>
        <w:rPr>
          <w:color w:val="231F20"/>
          <w:spacing w:val="-13"/>
          <w:sz w:val="18"/>
        </w:rPr>
        <w:t xml:space="preserve"> </w:t>
      </w:r>
      <w:r>
        <w:rPr>
          <w:color w:val="231F20"/>
          <w:spacing w:val="-6"/>
          <w:sz w:val="18"/>
        </w:rPr>
        <w:t>recordings</w:t>
      </w:r>
      <w:r>
        <w:rPr>
          <w:color w:val="231F20"/>
          <w:spacing w:val="-13"/>
          <w:sz w:val="18"/>
        </w:rPr>
        <w:t xml:space="preserve"> </w:t>
      </w:r>
      <w:r>
        <w:rPr>
          <w:color w:val="231F20"/>
          <w:spacing w:val="-6"/>
          <w:sz w:val="18"/>
        </w:rPr>
        <w:t>of</w:t>
      </w:r>
      <w:r>
        <w:rPr>
          <w:color w:val="231F20"/>
          <w:spacing w:val="-13"/>
          <w:sz w:val="18"/>
        </w:rPr>
        <w:t xml:space="preserve"> </w:t>
      </w:r>
      <w:r>
        <w:rPr>
          <w:color w:val="231F20"/>
          <w:spacing w:val="-6"/>
          <w:sz w:val="18"/>
        </w:rPr>
        <w:t>sessions</w:t>
      </w:r>
      <w:r>
        <w:rPr>
          <w:color w:val="231F20"/>
          <w:spacing w:val="-4"/>
          <w:sz w:val="18"/>
        </w:rPr>
        <w:t xml:space="preserve"> with</w:t>
      </w:r>
      <w:r>
        <w:rPr>
          <w:color w:val="231F20"/>
          <w:spacing w:val="-18"/>
          <w:sz w:val="18"/>
        </w:rPr>
        <w:t xml:space="preserve"> </w:t>
      </w:r>
      <w:r>
        <w:rPr>
          <w:color w:val="231F20"/>
          <w:spacing w:val="-4"/>
          <w:sz w:val="18"/>
        </w:rPr>
        <w:t>supervisors,</w:t>
      </w:r>
      <w:r>
        <w:rPr>
          <w:color w:val="231F20"/>
          <w:spacing w:val="-16"/>
          <w:sz w:val="18"/>
        </w:rPr>
        <w:t xml:space="preserve"> </w:t>
      </w:r>
      <w:r>
        <w:rPr>
          <w:color w:val="231F20"/>
          <w:spacing w:val="-4"/>
          <w:sz w:val="18"/>
        </w:rPr>
        <w:t>faculty,</w:t>
      </w:r>
      <w:r>
        <w:rPr>
          <w:color w:val="231F20"/>
          <w:spacing w:val="-16"/>
          <w:sz w:val="18"/>
        </w:rPr>
        <w:t xml:space="preserve"> </w:t>
      </w:r>
      <w:r>
        <w:rPr>
          <w:color w:val="231F20"/>
          <w:spacing w:val="-4"/>
          <w:sz w:val="18"/>
        </w:rPr>
        <w:t>peers,</w:t>
      </w:r>
      <w:r>
        <w:rPr>
          <w:color w:val="231F20"/>
          <w:spacing w:val="-16"/>
          <w:sz w:val="18"/>
        </w:rPr>
        <w:t xml:space="preserve"> </w:t>
      </w:r>
      <w:r>
        <w:rPr>
          <w:color w:val="231F20"/>
          <w:spacing w:val="-4"/>
          <w:sz w:val="18"/>
        </w:rPr>
        <w:t>or</w:t>
      </w:r>
      <w:r>
        <w:rPr>
          <w:color w:val="231F20"/>
          <w:spacing w:val="-16"/>
          <w:sz w:val="18"/>
        </w:rPr>
        <w:t xml:space="preserve"> </w:t>
      </w:r>
      <w:r>
        <w:rPr>
          <w:color w:val="231F20"/>
          <w:spacing w:val="-4"/>
          <w:sz w:val="18"/>
        </w:rPr>
        <w:t xml:space="preserve">others </w:t>
      </w:r>
      <w:r>
        <w:rPr>
          <w:color w:val="231F20"/>
          <w:sz w:val="18"/>
        </w:rPr>
        <w:t>within the training envi</w:t>
      </w:r>
      <w:r>
        <w:rPr>
          <w:color w:val="231F20"/>
          <w:sz w:val="18"/>
        </w:rPr>
        <w:t>ronment.</w:t>
      </w:r>
    </w:p>
    <w:p w14:paraId="0F6C0726" w14:textId="77777777" w:rsidR="000F490C" w:rsidRDefault="00FD2EF2">
      <w:pPr>
        <w:pStyle w:val="Heading4"/>
        <w:numPr>
          <w:ilvl w:val="2"/>
          <w:numId w:val="18"/>
        </w:numPr>
        <w:tabs>
          <w:tab w:val="left" w:pos="840"/>
        </w:tabs>
        <w:spacing w:before="90" w:line="228" w:lineRule="exact"/>
      </w:pPr>
      <w:r>
        <w:rPr>
          <w:color w:val="231F20"/>
        </w:rPr>
        <w:t xml:space="preserve">Client </w:t>
      </w:r>
      <w:r>
        <w:rPr>
          <w:color w:val="231F20"/>
          <w:spacing w:val="-2"/>
        </w:rPr>
        <w:t>Access</w:t>
      </w:r>
    </w:p>
    <w:p w14:paraId="3E5AE604" w14:textId="77777777" w:rsidR="000F490C" w:rsidRDefault="00FD2EF2">
      <w:pPr>
        <w:pStyle w:val="BodyText"/>
        <w:spacing w:before="6" w:line="213" w:lineRule="auto"/>
        <w:ind w:right="38"/>
      </w:pPr>
      <w:r>
        <w:rPr>
          <w:color w:val="231F20"/>
        </w:rPr>
        <w:t>Counselors provide reasonable access to records and copies of records when requested</w:t>
      </w:r>
      <w:r>
        <w:rPr>
          <w:color w:val="231F20"/>
          <w:spacing w:val="-2"/>
        </w:rPr>
        <w:t xml:space="preserve"> </w:t>
      </w:r>
      <w:r>
        <w:rPr>
          <w:color w:val="231F20"/>
        </w:rPr>
        <w:t>by</w:t>
      </w:r>
      <w:r>
        <w:rPr>
          <w:color w:val="231F20"/>
          <w:spacing w:val="-2"/>
        </w:rPr>
        <w:t xml:space="preserve"> </w:t>
      </w:r>
      <w:r>
        <w:rPr>
          <w:color w:val="231F20"/>
        </w:rPr>
        <w:t>competent</w:t>
      </w:r>
      <w:r>
        <w:rPr>
          <w:color w:val="231F20"/>
          <w:spacing w:val="-2"/>
        </w:rPr>
        <w:t xml:space="preserve"> </w:t>
      </w:r>
      <w:r>
        <w:rPr>
          <w:color w:val="231F20"/>
        </w:rPr>
        <w:t>clients.</w:t>
      </w:r>
      <w:r>
        <w:rPr>
          <w:color w:val="231F20"/>
          <w:spacing w:val="-2"/>
        </w:rPr>
        <w:t xml:space="preserve"> </w:t>
      </w:r>
      <w:proofErr w:type="spellStart"/>
      <w:r>
        <w:rPr>
          <w:color w:val="231F20"/>
        </w:rPr>
        <w:t>Coun</w:t>
      </w:r>
      <w:proofErr w:type="spellEnd"/>
      <w:r>
        <w:rPr>
          <w:color w:val="231F20"/>
        </w:rPr>
        <w:t xml:space="preserve">- </w:t>
      </w:r>
      <w:proofErr w:type="spellStart"/>
      <w:r>
        <w:rPr>
          <w:color w:val="231F20"/>
        </w:rPr>
        <w:t>selors</w:t>
      </w:r>
      <w:proofErr w:type="spellEnd"/>
      <w:r>
        <w:rPr>
          <w:color w:val="231F20"/>
          <w:spacing w:val="-6"/>
        </w:rPr>
        <w:t xml:space="preserve"> </w:t>
      </w:r>
      <w:r>
        <w:rPr>
          <w:color w:val="231F20"/>
        </w:rPr>
        <w:t>limit</w:t>
      </w:r>
      <w:r>
        <w:rPr>
          <w:color w:val="231F20"/>
          <w:spacing w:val="-6"/>
        </w:rPr>
        <w:t xml:space="preserve"> </w:t>
      </w:r>
      <w:r>
        <w:rPr>
          <w:color w:val="231F20"/>
        </w:rPr>
        <w:t>the</w:t>
      </w:r>
      <w:r>
        <w:rPr>
          <w:color w:val="231F20"/>
          <w:spacing w:val="-6"/>
        </w:rPr>
        <w:t xml:space="preserve"> </w:t>
      </w:r>
      <w:r>
        <w:rPr>
          <w:color w:val="231F20"/>
        </w:rPr>
        <w:t>access</w:t>
      </w:r>
      <w:r>
        <w:rPr>
          <w:color w:val="231F20"/>
          <w:spacing w:val="-6"/>
        </w:rPr>
        <w:t xml:space="preserve"> </w:t>
      </w:r>
      <w:r>
        <w:rPr>
          <w:color w:val="231F20"/>
        </w:rPr>
        <w:t>of</w:t>
      </w:r>
      <w:r>
        <w:rPr>
          <w:color w:val="231F20"/>
          <w:spacing w:val="-6"/>
        </w:rPr>
        <w:t xml:space="preserve"> </w:t>
      </w:r>
      <w:r>
        <w:rPr>
          <w:color w:val="231F20"/>
        </w:rPr>
        <w:t>clients</w:t>
      </w:r>
      <w:r>
        <w:rPr>
          <w:color w:val="231F20"/>
          <w:spacing w:val="-6"/>
        </w:rPr>
        <w:t xml:space="preserve"> </w:t>
      </w:r>
      <w:r>
        <w:rPr>
          <w:color w:val="231F20"/>
        </w:rPr>
        <w:t>to</w:t>
      </w:r>
      <w:r>
        <w:rPr>
          <w:color w:val="231F20"/>
          <w:spacing w:val="-6"/>
        </w:rPr>
        <w:t xml:space="preserve"> </w:t>
      </w:r>
      <w:r>
        <w:rPr>
          <w:color w:val="231F20"/>
        </w:rPr>
        <w:t xml:space="preserve">their records, or portions of their records, </w:t>
      </w:r>
      <w:r>
        <w:rPr>
          <w:color w:val="231F20"/>
          <w:spacing w:val="-2"/>
        </w:rPr>
        <w:t>only</w:t>
      </w:r>
      <w:r>
        <w:rPr>
          <w:color w:val="231F20"/>
          <w:spacing w:val="-10"/>
        </w:rPr>
        <w:t xml:space="preserve"> </w:t>
      </w:r>
      <w:r>
        <w:rPr>
          <w:color w:val="231F20"/>
          <w:spacing w:val="-2"/>
        </w:rPr>
        <w:t>when</w:t>
      </w:r>
      <w:r>
        <w:rPr>
          <w:color w:val="231F20"/>
          <w:spacing w:val="-9"/>
        </w:rPr>
        <w:t xml:space="preserve"> </w:t>
      </w:r>
      <w:r>
        <w:rPr>
          <w:color w:val="231F20"/>
          <w:spacing w:val="-2"/>
        </w:rPr>
        <w:t>there</w:t>
      </w:r>
      <w:r>
        <w:rPr>
          <w:color w:val="231F20"/>
          <w:spacing w:val="-9"/>
        </w:rPr>
        <w:t xml:space="preserve"> </w:t>
      </w:r>
      <w:r>
        <w:rPr>
          <w:color w:val="231F20"/>
          <w:spacing w:val="-2"/>
        </w:rPr>
        <w:t>is</w:t>
      </w:r>
      <w:r>
        <w:rPr>
          <w:color w:val="231F20"/>
          <w:spacing w:val="-9"/>
        </w:rPr>
        <w:t xml:space="preserve"> </w:t>
      </w:r>
      <w:r>
        <w:rPr>
          <w:color w:val="231F20"/>
          <w:spacing w:val="-2"/>
        </w:rPr>
        <w:t>compelling</w:t>
      </w:r>
      <w:r>
        <w:rPr>
          <w:color w:val="231F20"/>
          <w:spacing w:val="-10"/>
        </w:rPr>
        <w:t xml:space="preserve"> </w:t>
      </w:r>
      <w:r>
        <w:rPr>
          <w:color w:val="231F20"/>
          <w:spacing w:val="-2"/>
        </w:rPr>
        <w:t xml:space="preserve">evidence </w:t>
      </w:r>
      <w:r>
        <w:rPr>
          <w:color w:val="231F20"/>
        </w:rPr>
        <w:t xml:space="preserve">that such access would cause harm to the client. Counselors document the request of clients and the rationale for withholding some or </w:t>
      </w:r>
      <w:proofErr w:type="gramStart"/>
      <w:r>
        <w:rPr>
          <w:color w:val="231F20"/>
        </w:rPr>
        <w:t>all of</w:t>
      </w:r>
      <w:proofErr w:type="gramEnd"/>
      <w:r>
        <w:rPr>
          <w:color w:val="231F20"/>
        </w:rPr>
        <w:t xml:space="preserve"> the records in the files of cli</w:t>
      </w:r>
      <w:r>
        <w:rPr>
          <w:color w:val="231F20"/>
        </w:rPr>
        <w:t xml:space="preserve">ents. In situations involving multiple clients, counselors provide individual clients with only </w:t>
      </w:r>
      <w:r>
        <w:rPr>
          <w:color w:val="231F20"/>
          <w:spacing w:val="-4"/>
        </w:rPr>
        <w:t xml:space="preserve">those parts of records that relate directly </w:t>
      </w:r>
      <w:r>
        <w:rPr>
          <w:color w:val="231F20"/>
          <w:spacing w:val="-2"/>
        </w:rPr>
        <w:t>to</w:t>
      </w:r>
      <w:r>
        <w:rPr>
          <w:color w:val="231F20"/>
          <w:spacing w:val="-7"/>
        </w:rPr>
        <w:t xml:space="preserve"> </w:t>
      </w:r>
      <w:r>
        <w:rPr>
          <w:color w:val="231F20"/>
          <w:spacing w:val="-2"/>
        </w:rPr>
        <w:t>them</w:t>
      </w:r>
      <w:r>
        <w:rPr>
          <w:color w:val="231F20"/>
          <w:spacing w:val="-7"/>
        </w:rPr>
        <w:t xml:space="preserve"> </w:t>
      </w:r>
      <w:r>
        <w:rPr>
          <w:color w:val="231F20"/>
          <w:spacing w:val="-2"/>
        </w:rPr>
        <w:t>and</w:t>
      </w:r>
      <w:r>
        <w:rPr>
          <w:color w:val="231F20"/>
          <w:spacing w:val="-7"/>
        </w:rPr>
        <w:t xml:space="preserve"> </w:t>
      </w:r>
      <w:r>
        <w:rPr>
          <w:color w:val="231F20"/>
          <w:spacing w:val="-2"/>
        </w:rPr>
        <w:t>do</w:t>
      </w:r>
      <w:r>
        <w:rPr>
          <w:color w:val="231F20"/>
          <w:spacing w:val="-7"/>
        </w:rPr>
        <w:t xml:space="preserve"> </w:t>
      </w:r>
      <w:r>
        <w:rPr>
          <w:color w:val="231F20"/>
          <w:spacing w:val="-2"/>
        </w:rPr>
        <w:t>not</w:t>
      </w:r>
      <w:r>
        <w:rPr>
          <w:color w:val="231F20"/>
          <w:spacing w:val="-7"/>
        </w:rPr>
        <w:t xml:space="preserve"> </w:t>
      </w:r>
      <w:r>
        <w:rPr>
          <w:color w:val="231F20"/>
          <w:spacing w:val="-2"/>
        </w:rPr>
        <w:t>include</w:t>
      </w:r>
      <w:r>
        <w:rPr>
          <w:color w:val="231F20"/>
          <w:spacing w:val="-7"/>
        </w:rPr>
        <w:t xml:space="preserve"> </w:t>
      </w:r>
      <w:r>
        <w:rPr>
          <w:color w:val="231F20"/>
          <w:spacing w:val="-2"/>
        </w:rPr>
        <w:t xml:space="preserve">confidential </w:t>
      </w:r>
      <w:r>
        <w:rPr>
          <w:color w:val="231F20"/>
        </w:rPr>
        <w:t>information</w:t>
      </w:r>
      <w:r>
        <w:rPr>
          <w:color w:val="231F20"/>
          <w:spacing w:val="-6"/>
        </w:rPr>
        <w:t xml:space="preserve"> </w:t>
      </w:r>
      <w:r>
        <w:rPr>
          <w:color w:val="231F20"/>
        </w:rPr>
        <w:t>related</w:t>
      </w:r>
      <w:r>
        <w:rPr>
          <w:color w:val="231F20"/>
          <w:spacing w:val="-6"/>
        </w:rPr>
        <w:t xml:space="preserve"> </w:t>
      </w:r>
      <w:r>
        <w:rPr>
          <w:color w:val="231F20"/>
        </w:rPr>
        <w:t>to</w:t>
      </w:r>
      <w:r>
        <w:rPr>
          <w:color w:val="231F20"/>
          <w:spacing w:val="-6"/>
        </w:rPr>
        <w:t xml:space="preserve"> </w:t>
      </w:r>
      <w:r>
        <w:rPr>
          <w:color w:val="231F20"/>
        </w:rPr>
        <w:t>any</w:t>
      </w:r>
      <w:r>
        <w:rPr>
          <w:color w:val="231F20"/>
          <w:spacing w:val="-6"/>
        </w:rPr>
        <w:t xml:space="preserve"> </w:t>
      </w:r>
      <w:r>
        <w:rPr>
          <w:color w:val="231F20"/>
        </w:rPr>
        <w:t>other</w:t>
      </w:r>
      <w:r>
        <w:rPr>
          <w:color w:val="231F20"/>
          <w:spacing w:val="-6"/>
        </w:rPr>
        <w:t xml:space="preserve"> </w:t>
      </w:r>
      <w:r>
        <w:rPr>
          <w:color w:val="231F20"/>
          <w:spacing w:val="-2"/>
        </w:rPr>
        <w:t>client.</w:t>
      </w:r>
    </w:p>
    <w:p w14:paraId="4036FD8C" w14:textId="77777777" w:rsidR="000F490C" w:rsidRDefault="00FD2EF2">
      <w:pPr>
        <w:pStyle w:val="ListParagraph"/>
        <w:numPr>
          <w:ilvl w:val="2"/>
          <w:numId w:val="18"/>
        </w:numPr>
        <w:tabs>
          <w:tab w:val="left" w:pos="840"/>
        </w:tabs>
        <w:spacing w:before="121" w:line="213" w:lineRule="auto"/>
        <w:ind w:left="120" w:right="46" w:firstLine="120"/>
        <w:rPr>
          <w:sz w:val="18"/>
        </w:rPr>
      </w:pPr>
      <w:r>
        <w:rPr>
          <w:b/>
          <w:color w:val="231F20"/>
          <w:sz w:val="20"/>
        </w:rPr>
        <w:t xml:space="preserve">Assistance With Records </w:t>
      </w:r>
      <w:r>
        <w:rPr>
          <w:color w:val="231F20"/>
          <w:sz w:val="18"/>
        </w:rPr>
        <w:t>When</w:t>
      </w:r>
      <w:r>
        <w:rPr>
          <w:color w:val="231F20"/>
          <w:spacing w:val="-7"/>
          <w:sz w:val="18"/>
        </w:rPr>
        <w:t xml:space="preserve"> </w:t>
      </w:r>
      <w:r>
        <w:rPr>
          <w:color w:val="231F20"/>
          <w:sz w:val="18"/>
        </w:rPr>
        <w:t>client</w:t>
      </w:r>
      <w:r>
        <w:rPr>
          <w:color w:val="231F20"/>
          <w:sz w:val="18"/>
        </w:rPr>
        <w:t>s</w:t>
      </w:r>
      <w:r>
        <w:rPr>
          <w:color w:val="231F20"/>
          <w:spacing w:val="-7"/>
          <w:sz w:val="18"/>
        </w:rPr>
        <w:t xml:space="preserve"> </w:t>
      </w:r>
      <w:r>
        <w:rPr>
          <w:color w:val="231F20"/>
          <w:sz w:val="18"/>
        </w:rPr>
        <w:t>request</w:t>
      </w:r>
      <w:r>
        <w:rPr>
          <w:color w:val="231F20"/>
          <w:spacing w:val="-7"/>
          <w:sz w:val="18"/>
        </w:rPr>
        <w:t xml:space="preserve"> </w:t>
      </w:r>
      <w:r>
        <w:rPr>
          <w:color w:val="231F20"/>
          <w:sz w:val="18"/>
        </w:rPr>
        <w:t>access</w:t>
      </w:r>
      <w:r>
        <w:rPr>
          <w:color w:val="231F20"/>
          <w:spacing w:val="-7"/>
          <w:sz w:val="18"/>
        </w:rPr>
        <w:t xml:space="preserve"> </w:t>
      </w:r>
      <w:r>
        <w:rPr>
          <w:color w:val="231F20"/>
          <w:sz w:val="18"/>
        </w:rPr>
        <w:t>to</w:t>
      </w:r>
      <w:r>
        <w:rPr>
          <w:color w:val="231F20"/>
          <w:spacing w:val="-7"/>
          <w:sz w:val="18"/>
        </w:rPr>
        <w:t xml:space="preserve"> </w:t>
      </w:r>
      <w:r>
        <w:rPr>
          <w:color w:val="231F20"/>
          <w:sz w:val="18"/>
        </w:rPr>
        <w:t>their</w:t>
      </w:r>
      <w:r>
        <w:rPr>
          <w:color w:val="231F20"/>
          <w:spacing w:val="-7"/>
          <w:sz w:val="18"/>
        </w:rPr>
        <w:t xml:space="preserve"> </w:t>
      </w:r>
      <w:r>
        <w:rPr>
          <w:color w:val="231F20"/>
          <w:sz w:val="18"/>
        </w:rPr>
        <w:t xml:space="preserve">re- </w:t>
      </w:r>
      <w:r>
        <w:rPr>
          <w:color w:val="231F20"/>
          <w:spacing w:val="-4"/>
          <w:sz w:val="18"/>
        </w:rPr>
        <w:t>cords,</w:t>
      </w:r>
      <w:r>
        <w:rPr>
          <w:color w:val="231F20"/>
          <w:spacing w:val="-13"/>
          <w:sz w:val="18"/>
        </w:rPr>
        <w:t xml:space="preserve"> </w:t>
      </w:r>
      <w:r>
        <w:rPr>
          <w:color w:val="231F20"/>
          <w:spacing w:val="-4"/>
          <w:sz w:val="18"/>
        </w:rPr>
        <w:t>counselors</w:t>
      </w:r>
      <w:r>
        <w:rPr>
          <w:color w:val="231F20"/>
          <w:spacing w:val="-13"/>
          <w:sz w:val="18"/>
        </w:rPr>
        <w:t xml:space="preserve"> </w:t>
      </w:r>
      <w:proofErr w:type="gramStart"/>
      <w:r>
        <w:rPr>
          <w:color w:val="231F20"/>
          <w:spacing w:val="-4"/>
          <w:sz w:val="18"/>
        </w:rPr>
        <w:t>provide</w:t>
      </w:r>
      <w:r>
        <w:rPr>
          <w:color w:val="231F20"/>
          <w:spacing w:val="-13"/>
          <w:sz w:val="18"/>
        </w:rPr>
        <w:t xml:space="preserve"> </w:t>
      </w:r>
      <w:r>
        <w:rPr>
          <w:color w:val="231F20"/>
          <w:spacing w:val="-4"/>
          <w:sz w:val="18"/>
        </w:rPr>
        <w:t>assistance</w:t>
      </w:r>
      <w:proofErr w:type="gramEnd"/>
      <w:r>
        <w:rPr>
          <w:color w:val="231F20"/>
          <w:spacing w:val="-13"/>
          <w:sz w:val="18"/>
        </w:rPr>
        <w:t xml:space="preserve"> </w:t>
      </w:r>
      <w:r>
        <w:rPr>
          <w:color w:val="231F20"/>
          <w:spacing w:val="-4"/>
          <w:sz w:val="18"/>
        </w:rPr>
        <w:t xml:space="preserve">and </w:t>
      </w:r>
      <w:r>
        <w:rPr>
          <w:color w:val="231F20"/>
          <w:spacing w:val="-2"/>
          <w:sz w:val="18"/>
        </w:rPr>
        <w:t>consultation in interpreting counseling records.</w:t>
      </w:r>
    </w:p>
    <w:p w14:paraId="18A9B263" w14:textId="77777777" w:rsidR="000F490C" w:rsidRDefault="00FD2EF2">
      <w:pPr>
        <w:pStyle w:val="Heading4"/>
        <w:numPr>
          <w:ilvl w:val="2"/>
          <w:numId w:val="18"/>
        </w:numPr>
        <w:tabs>
          <w:tab w:val="left" w:pos="840"/>
        </w:tabs>
        <w:spacing w:before="89" w:line="228" w:lineRule="exact"/>
      </w:pPr>
      <w:r>
        <w:rPr>
          <w:color w:val="231F20"/>
        </w:rPr>
        <w:t>Disclosure</w:t>
      </w:r>
      <w:r>
        <w:rPr>
          <w:color w:val="231F20"/>
          <w:spacing w:val="-1"/>
        </w:rPr>
        <w:t xml:space="preserve"> </w:t>
      </w:r>
      <w:r>
        <w:rPr>
          <w:color w:val="231F20"/>
        </w:rPr>
        <w:t>or</w:t>
      </w:r>
      <w:r>
        <w:rPr>
          <w:color w:val="231F20"/>
          <w:spacing w:val="-1"/>
        </w:rPr>
        <w:t xml:space="preserve"> </w:t>
      </w:r>
      <w:r>
        <w:rPr>
          <w:color w:val="231F20"/>
          <w:spacing w:val="-2"/>
        </w:rPr>
        <w:t>Transfer</w:t>
      </w:r>
    </w:p>
    <w:p w14:paraId="412D413A" w14:textId="77777777" w:rsidR="000F490C" w:rsidRDefault="00FD2EF2">
      <w:pPr>
        <w:pStyle w:val="BodyText"/>
        <w:spacing w:before="6" w:line="213" w:lineRule="auto"/>
        <w:ind w:right="42"/>
      </w:pPr>
      <w:r>
        <w:rPr>
          <w:color w:val="231F20"/>
        </w:rPr>
        <w:t xml:space="preserve">Unless exceptions to confidentiality </w:t>
      </w:r>
      <w:r>
        <w:rPr>
          <w:color w:val="231F20"/>
          <w:spacing w:val="-2"/>
        </w:rPr>
        <w:t>exist,</w:t>
      </w:r>
      <w:r>
        <w:rPr>
          <w:color w:val="231F20"/>
          <w:spacing w:val="-6"/>
        </w:rPr>
        <w:t xml:space="preserve"> </w:t>
      </w:r>
      <w:r>
        <w:rPr>
          <w:color w:val="231F20"/>
          <w:spacing w:val="-2"/>
        </w:rPr>
        <w:t>counselors</w:t>
      </w:r>
      <w:r>
        <w:rPr>
          <w:color w:val="231F20"/>
          <w:spacing w:val="-6"/>
        </w:rPr>
        <w:t xml:space="preserve"> </w:t>
      </w:r>
      <w:r>
        <w:rPr>
          <w:color w:val="231F20"/>
          <w:spacing w:val="-2"/>
        </w:rPr>
        <w:t>obtain</w:t>
      </w:r>
      <w:r>
        <w:rPr>
          <w:color w:val="231F20"/>
          <w:spacing w:val="-6"/>
        </w:rPr>
        <w:t xml:space="preserve"> </w:t>
      </w:r>
      <w:r>
        <w:rPr>
          <w:color w:val="231F20"/>
          <w:spacing w:val="-2"/>
        </w:rPr>
        <w:t>written</w:t>
      </w:r>
      <w:r>
        <w:rPr>
          <w:color w:val="231F20"/>
          <w:spacing w:val="-7"/>
        </w:rPr>
        <w:t xml:space="preserve"> </w:t>
      </w:r>
      <w:proofErr w:type="spellStart"/>
      <w:r>
        <w:rPr>
          <w:color w:val="231F20"/>
          <w:spacing w:val="-2"/>
        </w:rPr>
        <w:t>permis</w:t>
      </w:r>
      <w:proofErr w:type="spellEnd"/>
      <w:r>
        <w:rPr>
          <w:color w:val="231F20"/>
          <w:spacing w:val="-2"/>
        </w:rPr>
        <w:t xml:space="preserve">- </w:t>
      </w:r>
      <w:proofErr w:type="spellStart"/>
      <w:r>
        <w:rPr>
          <w:color w:val="231F20"/>
        </w:rPr>
        <w:t>sion</w:t>
      </w:r>
      <w:proofErr w:type="spellEnd"/>
      <w:r>
        <w:rPr>
          <w:color w:val="231F20"/>
          <w:spacing w:val="-5"/>
        </w:rPr>
        <w:t xml:space="preserve"> </w:t>
      </w:r>
      <w:r>
        <w:rPr>
          <w:color w:val="231F20"/>
        </w:rPr>
        <w:t>from</w:t>
      </w:r>
      <w:r>
        <w:rPr>
          <w:color w:val="231F20"/>
          <w:spacing w:val="-5"/>
        </w:rPr>
        <w:t xml:space="preserve"> </w:t>
      </w:r>
      <w:r>
        <w:rPr>
          <w:color w:val="231F20"/>
        </w:rPr>
        <w:t>clients</w:t>
      </w:r>
      <w:r>
        <w:rPr>
          <w:color w:val="231F20"/>
          <w:spacing w:val="-5"/>
        </w:rPr>
        <w:t xml:space="preserve"> </w:t>
      </w:r>
      <w:r>
        <w:rPr>
          <w:color w:val="231F20"/>
        </w:rPr>
        <w:t>to</w:t>
      </w:r>
      <w:r>
        <w:rPr>
          <w:color w:val="231F20"/>
          <w:spacing w:val="-5"/>
        </w:rPr>
        <w:t xml:space="preserve"> </w:t>
      </w:r>
      <w:r>
        <w:rPr>
          <w:color w:val="231F20"/>
        </w:rPr>
        <w:t>disclose</w:t>
      </w:r>
      <w:r>
        <w:rPr>
          <w:color w:val="231F20"/>
          <w:spacing w:val="-5"/>
        </w:rPr>
        <w:t xml:space="preserve"> </w:t>
      </w:r>
      <w:r>
        <w:rPr>
          <w:color w:val="231F20"/>
        </w:rPr>
        <w:t>or</w:t>
      </w:r>
      <w:r>
        <w:rPr>
          <w:color w:val="231F20"/>
          <w:spacing w:val="-5"/>
        </w:rPr>
        <w:t xml:space="preserve"> </w:t>
      </w:r>
      <w:r>
        <w:rPr>
          <w:color w:val="231F20"/>
        </w:rPr>
        <w:t xml:space="preserve">transfer </w:t>
      </w:r>
      <w:r>
        <w:rPr>
          <w:color w:val="231F20"/>
          <w:spacing w:val="-2"/>
        </w:rPr>
        <w:t>records</w:t>
      </w:r>
      <w:r>
        <w:rPr>
          <w:color w:val="231F20"/>
          <w:spacing w:val="-10"/>
        </w:rPr>
        <w:t xml:space="preserve"> </w:t>
      </w:r>
      <w:r>
        <w:rPr>
          <w:color w:val="231F20"/>
          <w:spacing w:val="-2"/>
        </w:rPr>
        <w:t>to</w:t>
      </w:r>
      <w:r>
        <w:rPr>
          <w:color w:val="231F20"/>
          <w:spacing w:val="-9"/>
        </w:rPr>
        <w:t xml:space="preserve"> </w:t>
      </w:r>
      <w:r>
        <w:rPr>
          <w:color w:val="231F20"/>
          <w:spacing w:val="-2"/>
        </w:rPr>
        <w:t>legitimate</w:t>
      </w:r>
      <w:r>
        <w:rPr>
          <w:color w:val="231F20"/>
          <w:spacing w:val="-9"/>
        </w:rPr>
        <w:t xml:space="preserve"> </w:t>
      </w:r>
      <w:r>
        <w:rPr>
          <w:color w:val="231F20"/>
          <w:spacing w:val="-2"/>
        </w:rPr>
        <w:t>third</w:t>
      </w:r>
      <w:r>
        <w:rPr>
          <w:color w:val="231F20"/>
          <w:spacing w:val="-9"/>
        </w:rPr>
        <w:t xml:space="preserve"> </w:t>
      </w:r>
      <w:r>
        <w:rPr>
          <w:color w:val="231F20"/>
          <w:spacing w:val="-2"/>
        </w:rPr>
        <w:t>parties.</w:t>
      </w:r>
      <w:r>
        <w:rPr>
          <w:color w:val="231F20"/>
          <w:spacing w:val="-10"/>
        </w:rPr>
        <w:t xml:space="preserve"> </w:t>
      </w:r>
      <w:r>
        <w:rPr>
          <w:color w:val="231F20"/>
          <w:spacing w:val="-2"/>
        </w:rPr>
        <w:t xml:space="preserve">Steps </w:t>
      </w:r>
      <w:r>
        <w:rPr>
          <w:color w:val="231F20"/>
        </w:rPr>
        <w:t xml:space="preserve">are taken to ensure that receivers of </w:t>
      </w:r>
      <w:r>
        <w:rPr>
          <w:color w:val="231F20"/>
          <w:spacing w:val="-2"/>
        </w:rPr>
        <w:t>counseling</w:t>
      </w:r>
      <w:r>
        <w:rPr>
          <w:color w:val="231F20"/>
          <w:spacing w:val="-8"/>
        </w:rPr>
        <w:t xml:space="preserve"> </w:t>
      </w:r>
      <w:r>
        <w:rPr>
          <w:color w:val="231F20"/>
          <w:spacing w:val="-2"/>
        </w:rPr>
        <w:t>records</w:t>
      </w:r>
      <w:r>
        <w:rPr>
          <w:color w:val="231F20"/>
          <w:spacing w:val="-7"/>
        </w:rPr>
        <w:t xml:space="preserve"> </w:t>
      </w:r>
      <w:r>
        <w:rPr>
          <w:color w:val="231F20"/>
          <w:spacing w:val="-2"/>
        </w:rPr>
        <w:t>are</w:t>
      </w:r>
      <w:r>
        <w:rPr>
          <w:color w:val="231F20"/>
          <w:spacing w:val="-7"/>
        </w:rPr>
        <w:t xml:space="preserve"> </w:t>
      </w:r>
      <w:r>
        <w:rPr>
          <w:color w:val="231F20"/>
          <w:spacing w:val="-2"/>
        </w:rPr>
        <w:t>sensitive</w:t>
      </w:r>
      <w:r>
        <w:rPr>
          <w:color w:val="231F20"/>
          <w:spacing w:val="-7"/>
        </w:rPr>
        <w:t xml:space="preserve"> </w:t>
      </w:r>
      <w:r>
        <w:rPr>
          <w:color w:val="231F20"/>
          <w:spacing w:val="-2"/>
        </w:rPr>
        <w:t>to</w:t>
      </w:r>
      <w:r>
        <w:rPr>
          <w:color w:val="231F20"/>
          <w:spacing w:val="-7"/>
        </w:rPr>
        <w:t xml:space="preserve"> </w:t>
      </w:r>
      <w:r>
        <w:rPr>
          <w:color w:val="231F20"/>
          <w:spacing w:val="-2"/>
        </w:rPr>
        <w:t xml:space="preserve">their </w:t>
      </w:r>
      <w:r>
        <w:rPr>
          <w:color w:val="231F20"/>
        </w:rPr>
        <w:t>confidential nature.</w:t>
      </w:r>
    </w:p>
    <w:p w14:paraId="002C2FEE" w14:textId="77777777" w:rsidR="000F490C" w:rsidRDefault="00FD2EF2">
      <w:pPr>
        <w:pStyle w:val="Heading4"/>
        <w:numPr>
          <w:ilvl w:val="2"/>
          <w:numId w:val="18"/>
        </w:numPr>
        <w:tabs>
          <w:tab w:val="left" w:pos="840"/>
        </w:tabs>
        <w:spacing w:before="124" w:line="199" w:lineRule="auto"/>
        <w:ind w:right="462"/>
        <w:jc w:val="both"/>
      </w:pPr>
      <w:r>
        <w:rPr>
          <w:color w:val="231F20"/>
        </w:rPr>
        <w:t>Storage</w:t>
      </w:r>
      <w:r>
        <w:rPr>
          <w:color w:val="231F20"/>
          <w:spacing w:val="-13"/>
        </w:rPr>
        <w:t xml:space="preserve"> </w:t>
      </w:r>
      <w:r>
        <w:rPr>
          <w:color w:val="231F20"/>
        </w:rPr>
        <w:t>and</w:t>
      </w:r>
      <w:r>
        <w:rPr>
          <w:color w:val="231F20"/>
          <w:spacing w:val="-12"/>
        </w:rPr>
        <w:t xml:space="preserve"> </w:t>
      </w:r>
      <w:r>
        <w:rPr>
          <w:color w:val="231F20"/>
        </w:rPr>
        <w:t>Disposal After Termination</w:t>
      </w:r>
    </w:p>
    <w:p w14:paraId="3A37797B" w14:textId="77777777" w:rsidR="000F490C" w:rsidRDefault="00FD2EF2">
      <w:pPr>
        <w:pStyle w:val="BodyText"/>
        <w:spacing w:line="213" w:lineRule="auto"/>
        <w:ind w:right="46"/>
      </w:pPr>
      <w:r>
        <w:rPr>
          <w:color w:val="231F20"/>
        </w:rPr>
        <w:t>Counselors</w:t>
      </w:r>
      <w:r>
        <w:rPr>
          <w:color w:val="231F20"/>
          <w:spacing w:val="-12"/>
        </w:rPr>
        <w:t xml:space="preserve"> </w:t>
      </w:r>
      <w:r>
        <w:rPr>
          <w:color w:val="231F20"/>
        </w:rPr>
        <w:t>store</w:t>
      </w:r>
      <w:r>
        <w:rPr>
          <w:color w:val="231F20"/>
          <w:spacing w:val="-11"/>
        </w:rPr>
        <w:t xml:space="preserve"> </w:t>
      </w:r>
      <w:r>
        <w:rPr>
          <w:color w:val="231F20"/>
        </w:rPr>
        <w:t>records</w:t>
      </w:r>
      <w:r>
        <w:rPr>
          <w:color w:val="231F20"/>
          <w:spacing w:val="-11"/>
        </w:rPr>
        <w:t xml:space="preserve"> </w:t>
      </w:r>
      <w:r>
        <w:rPr>
          <w:color w:val="231F20"/>
        </w:rPr>
        <w:t>following</w:t>
      </w:r>
      <w:r>
        <w:rPr>
          <w:color w:val="231F20"/>
          <w:spacing w:val="-11"/>
        </w:rPr>
        <w:t xml:space="preserve"> </w:t>
      </w:r>
      <w:proofErr w:type="spellStart"/>
      <w:r>
        <w:rPr>
          <w:color w:val="231F20"/>
        </w:rPr>
        <w:t>ter</w:t>
      </w:r>
      <w:proofErr w:type="spellEnd"/>
      <w:r>
        <w:rPr>
          <w:color w:val="231F20"/>
        </w:rPr>
        <w:t xml:space="preserve">- </w:t>
      </w:r>
      <w:proofErr w:type="spellStart"/>
      <w:r>
        <w:rPr>
          <w:color w:val="231F20"/>
          <w:spacing w:val="-6"/>
        </w:rPr>
        <w:t>mination</w:t>
      </w:r>
      <w:proofErr w:type="spellEnd"/>
      <w:r>
        <w:rPr>
          <w:color w:val="231F20"/>
          <w:spacing w:val="-5"/>
        </w:rPr>
        <w:t xml:space="preserve"> </w:t>
      </w:r>
      <w:r>
        <w:rPr>
          <w:color w:val="231F20"/>
          <w:spacing w:val="-6"/>
        </w:rPr>
        <w:t>of</w:t>
      </w:r>
      <w:r>
        <w:rPr>
          <w:color w:val="231F20"/>
          <w:spacing w:val="-4"/>
        </w:rPr>
        <w:t xml:space="preserve"> </w:t>
      </w:r>
      <w:r>
        <w:rPr>
          <w:color w:val="231F20"/>
          <w:spacing w:val="-6"/>
        </w:rPr>
        <w:t>services</w:t>
      </w:r>
      <w:r>
        <w:rPr>
          <w:color w:val="231F20"/>
          <w:spacing w:val="-4"/>
        </w:rPr>
        <w:t xml:space="preserve"> </w:t>
      </w:r>
      <w:r>
        <w:rPr>
          <w:color w:val="231F20"/>
          <w:spacing w:val="-6"/>
        </w:rPr>
        <w:t>to</w:t>
      </w:r>
      <w:r>
        <w:rPr>
          <w:color w:val="231F20"/>
          <w:spacing w:val="-4"/>
        </w:rPr>
        <w:t xml:space="preserve"> </w:t>
      </w:r>
      <w:r>
        <w:rPr>
          <w:color w:val="231F20"/>
          <w:spacing w:val="-6"/>
        </w:rPr>
        <w:t>ensure</w:t>
      </w:r>
      <w:r>
        <w:rPr>
          <w:color w:val="231F20"/>
          <w:spacing w:val="-4"/>
        </w:rPr>
        <w:t xml:space="preserve"> </w:t>
      </w:r>
      <w:r>
        <w:rPr>
          <w:color w:val="231F20"/>
          <w:spacing w:val="-6"/>
        </w:rPr>
        <w:t>reasonable</w:t>
      </w:r>
      <w:r>
        <w:rPr>
          <w:color w:val="231F20"/>
        </w:rPr>
        <w:t xml:space="preserve"> future access, maintain records in ac- </w:t>
      </w:r>
      <w:proofErr w:type="spellStart"/>
      <w:r>
        <w:rPr>
          <w:color w:val="231F20"/>
          <w:spacing w:val="-6"/>
        </w:rPr>
        <w:t>cordance</w:t>
      </w:r>
      <w:proofErr w:type="spellEnd"/>
      <w:r>
        <w:rPr>
          <w:color w:val="231F20"/>
          <w:spacing w:val="-3"/>
        </w:rPr>
        <w:t xml:space="preserve"> </w:t>
      </w:r>
      <w:r>
        <w:rPr>
          <w:color w:val="231F20"/>
          <w:spacing w:val="-6"/>
        </w:rPr>
        <w:t>with</w:t>
      </w:r>
      <w:r>
        <w:rPr>
          <w:color w:val="231F20"/>
          <w:spacing w:val="-3"/>
        </w:rPr>
        <w:t xml:space="preserve"> </w:t>
      </w:r>
      <w:r>
        <w:rPr>
          <w:color w:val="231F20"/>
          <w:spacing w:val="-6"/>
        </w:rPr>
        <w:t>federal</w:t>
      </w:r>
      <w:r>
        <w:rPr>
          <w:color w:val="231F20"/>
          <w:spacing w:val="-3"/>
        </w:rPr>
        <w:t xml:space="preserve"> </w:t>
      </w:r>
      <w:r>
        <w:rPr>
          <w:color w:val="231F20"/>
          <w:spacing w:val="-6"/>
        </w:rPr>
        <w:t>and</w:t>
      </w:r>
      <w:r>
        <w:rPr>
          <w:color w:val="231F20"/>
          <w:spacing w:val="-3"/>
        </w:rPr>
        <w:t xml:space="preserve"> </w:t>
      </w:r>
      <w:r>
        <w:rPr>
          <w:color w:val="231F20"/>
          <w:spacing w:val="-6"/>
        </w:rPr>
        <w:t>state</w:t>
      </w:r>
      <w:r>
        <w:rPr>
          <w:color w:val="231F20"/>
          <w:spacing w:val="-3"/>
        </w:rPr>
        <w:t xml:space="preserve"> </w:t>
      </w:r>
      <w:r>
        <w:rPr>
          <w:color w:val="231F20"/>
          <w:spacing w:val="-6"/>
        </w:rPr>
        <w:t>laws</w:t>
      </w:r>
      <w:r>
        <w:rPr>
          <w:color w:val="231F20"/>
          <w:spacing w:val="-3"/>
        </w:rPr>
        <w:t xml:space="preserve"> </w:t>
      </w:r>
      <w:r>
        <w:rPr>
          <w:color w:val="231F20"/>
          <w:spacing w:val="-6"/>
        </w:rPr>
        <w:t>and</w:t>
      </w:r>
      <w:r>
        <w:rPr>
          <w:color w:val="231F20"/>
          <w:spacing w:val="-4"/>
        </w:rPr>
        <w:t xml:space="preserve"> </w:t>
      </w:r>
      <w:r>
        <w:rPr>
          <w:color w:val="231F20"/>
          <w:spacing w:val="-4"/>
          <w:w w:val="95"/>
        </w:rPr>
        <w:t>statutes</w:t>
      </w:r>
      <w:r>
        <w:rPr>
          <w:color w:val="231F20"/>
          <w:spacing w:val="-5"/>
          <w:w w:val="95"/>
        </w:rPr>
        <w:t xml:space="preserve"> </w:t>
      </w:r>
      <w:r>
        <w:rPr>
          <w:color w:val="231F20"/>
          <w:spacing w:val="-4"/>
          <w:w w:val="95"/>
        </w:rPr>
        <w:t>such</w:t>
      </w:r>
      <w:r>
        <w:rPr>
          <w:color w:val="231F20"/>
          <w:spacing w:val="-5"/>
          <w:w w:val="95"/>
        </w:rPr>
        <w:t xml:space="preserve"> </w:t>
      </w:r>
      <w:r>
        <w:rPr>
          <w:color w:val="231F20"/>
          <w:spacing w:val="-4"/>
          <w:w w:val="95"/>
        </w:rPr>
        <w:t>as</w:t>
      </w:r>
      <w:r>
        <w:rPr>
          <w:color w:val="231F20"/>
          <w:spacing w:val="-5"/>
          <w:w w:val="95"/>
        </w:rPr>
        <w:t xml:space="preserve"> </w:t>
      </w:r>
      <w:r>
        <w:rPr>
          <w:color w:val="231F20"/>
          <w:spacing w:val="-4"/>
          <w:w w:val="95"/>
        </w:rPr>
        <w:t>licensure</w:t>
      </w:r>
      <w:r>
        <w:rPr>
          <w:color w:val="231F20"/>
          <w:spacing w:val="-5"/>
          <w:w w:val="95"/>
        </w:rPr>
        <w:t xml:space="preserve"> </w:t>
      </w:r>
      <w:r>
        <w:rPr>
          <w:color w:val="231F20"/>
          <w:spacing w:val="-4"/>
          <w:w w:val="95"/>
        </w:rPr>
        <w:t>laws</w:t>
      </w:r>
      <w:r>
        <w:rPr>
          <w:color w:val="231F20"/>
          <w:spacing w:val="-5"/>
          <w:w w:val="95"/>
        </w:rPr>
        <w:t xml:space="preserve"> </w:t>
      </w:r>
      <w:r>
        <w:rPr>
          <w:color w:val="231F20"/>
          <w:spacing w:val="-4"/>
          <w:w w:val="95"/>
        </w:rPr>
        <w:t>and</w:t>
      </w:r>
      <w:r>
        <w:rPr>
          <w:color w:val="231F20"/>
          <w:spacing w:val="-5"/>
          <w:w w:val="95"/>
        </w:rPr>
        <w:t xml:space="preserve"> </w:t>
      </w:r>
      <w:r>
        <w:rPr>
          <w:color w:val="231F20"/>
          <w:spacing w:val="-4"/>
          <w:w w:val="95"/>
        </w:rPr>
        <w:t>policies</w:t>
      </w:r>
      <w:r>
        <w:rPr>
          <w:color w:val="231F20"/>
          <w:spacing w:val="-2"/>
          <w:w w:val="95"/>
        </w:rPr>
        <w:t xml:space="preserve"> </w:t>
      </w:r>
      <w:r>
        <w:rPr>
          <w:color w:val="231F20"/>
          <w:spacing w:val="-2"/>
        </w:rPr>
        <w:t>governing</w:t>
      </w:r>
      <w:r>
        <w:rPr>
          <w:color w:val="231F20"/>
          <w:spacing w:val="-10"/>
        </w:rPr>
        <w:t xml:space="preserve"> </w:t>
      </w:r>
      <w:r>
        <w:rPr>
          <w:color w:val="231F20"/>
          <w:spacing w:val="-2"/>
        </w:rPr>
        <w:t>records,</w:t>
      </w:r>
      <w:r>
        <w:rPr>
          <w:color w:val="231F20"/>
          <w:spacing w:val="-9"/>
        </w:rPr>
        <w:t xml:space="preserve"> </w:t>
      </w:r>
      <w:r>
        <w:rPr>
          <w:color w:val="231F20"/>
          <w:spacing w:val="-2"/>
        </w:rPr>
        <w:t>and</w:t>
      </w:r>
      <w:r>
        <w:rPr>
          <w:color w:val="231F20"/>
          <w:spacing w:val="-9"/>
        </w:rPr>
        <w:t xml:space="preserve"> </w:t>
      </w:r>
      <w:r>
        <w:rPr>
          <w:color w:val="231F20"/>
          <w:spacing w:val="-2"/>
        </w:rPr>
        <w:t>dispose</w:t>
      </w:r>
      <w:r>
        <w:rPr>
          <w:color w:val="231F20"/>
          <w:spacing w:val="-9"/>
        </w:rPr>
        <w:t xml:space="preserve"> </w:t>
      </w:r>
      <w:r>
        <w:rPr>
          <w:color w:val="231F20"/>
          <w:spacing w:val="-2"/>
        </w:rPr>
        <w:t>of</w:t>
      </w:r>
      <w:r>
        <w:rPr>
          <w:color w:val="231F20"/>
          <w:spacing w:val="-10"/>
        </w:rPr>
        <w:t xml:space="preserve"> </w:t>
      </w:r>
      <w:r>
        <w:rPr>
          <w:color w:val="231F20"/>
          <w:spacing w:val="-2"/>
        </w:rPr>
        <w:t xml:space="preserve">client </w:t>
      </w:r>
      <w:r>
        <w:rPr>
          <w:color w:val="231F20"/>
          <w:spacing w:val="-6"/>
        </w:rPr>
        <w:t>records</w:t>
      </w:r>
      <w:r>
        <w:rPr>
          <w:color w:val="231F20"/>
          <w:spacing w:val="-1"/>
        </w:rPr>
        <w:t xml:space="preserve"> </w:t>
      </w:r>
      <w:r>
        <w:rPr>
          <w:color w:val="231F20"/>
          <w:spacing w:val="-6"/>
        </w:rPr>
        <w:t>and</w:t>
      </w:r>
      <w:r>
        <w:rPr>
          <w:color w:val="231F20"/>
          <w:spacing w:val="-1"/>
        </w:rPr>
        <w:t xml:space="preserve"> </w:t>
      </w:r>
      <w:r>
        <w:rPr>
          <w:color w:val="231F20"/>
          <w:spacing w:val="-6"/>
        </w:rPr>
        <w:t>other</w:t>
      </w:r>
      <w:r>
        <w:rPr>
          <w:color w:val="231F20"/>
          <w:spacing w:val="-1"/>
        </w:rPr>
        <w:t xml:space="preserve"> </w:t>
      </w:r>
      <w:r>
        <w:rPr>
          <w:color w:val="231F20"/>
          <w:spacing w:val="-6"/>
        </w:rPr>
        <w:t>sensitive</w:t>
      </w:r>
      <w:r>
        <w:rPr>
          <w:color w:val="231F20"/>
          <w:spacing w:val="-1"/>
        </w:rPr>
        <w:t xml:space="preserve"> </w:t>
      </w:r>
      <w:r>
        <w:rPr>
          <w:color w:val="231F20"/>
          <w:spacing w:val="-6"/>
        </w:rPr>
        <w:t>materials</w:t>
      </w:r>
      <w:r>
        <w:rPr>
          <w:color w:val="231F20"/>
          <w:spacing w:val="-1"/>
        </w:rPr>
        <w:t xml:space="preserve"> </w:t>
      </w:r>
      <w:r>
        <w:rPr>
          <w:color w:val="231F20"/>
          <w:spacing w:val="-6"/>
        </w:rPr>
        <w:t>in</w:t>
      </w:r>
      <w:r>
        <w:rPr>
          <w:color w:val="231F20"/>
          <w:spacing w:val="-1"/>
        </w:rPr>
        <w:t xml:space="preserve"> </w:t>
      </w:r>
      <w:r>
        <w:rPr>
          <w:color w:val="231F20"/>
          <w:spacing w:val="-6"/>
        </w:rPr>
        <w:t>a</w:t>
      </w:r>
      <w:r>
        <w:rPr>
          <w:color w:val="231F20"/>
          <w:spacing w:val="-4"/>
        </w:rPr>
        <w:t xml:space="preserve"> </w:t>
      </w:r>
      <w:r>
        <w:rPr>
          <w:color w:val="231F20"/>
          <w:spacing w:val="-4"/>
          <w:w w:val="95"/>
        </w:rPr>
        <w:t>manner that protects client confidentiality.</w:t>
      </w:r>
      <w:r>
        <w:rPr>
          <w:color w:val="231F20"/>
          <w:spacing w:val="-4"/>
        </w:rPr>
        <w:t xml:space="preserve"> Counselors apply careful discretion and </w:t>
      </w:r>
      <w:r>
        <w:rPr>
          <w:color w:val="231F20"/>
        </w:rPr>
        <w:t>deliberation</w:t>
      </w:r>
      <w:r>
        <w:rPr>
          <w:color w:val="231F20"/>
          <w:spacing w:val="-3"/>
        </w:rPr>
        <w:t xml:space="preserve"> </w:t>
      </w:r>
      <w:r>
        <w:rPr>
          <w:color w:val="231F20"/>
        </w:rPr>
        <w:t>before</w:t>
      </w:r>
      <w:r>
        <w:rPr>
          <w:color w:val="231F20"/>
          <w:spacing w:val="-3"/>
        </w:rPr>
        <w:t xml:space="preserve"> </w:t>
      </w:r>
      <w:r>
        <w:rPr>
          <w:color w:val="231F20"/>
        </w:rPr>
        <w:t>destroying</w:t>
      </w:r>
      <w:r>
        <w:rPr>
          <w:color w:val="231F20"/>
          <w:spacing w:val="-2"/>
        </w:rPr>
        <w:t xml:space="preserve"> </w:t>
      </w:r>
      <w:r>
        <w:rPr>
          <w:color w:val="231F20"/>
        </w:rPr>
        <w:t xml:space="preserve">records </w:t>
      </w:r>
      <w:r>
        <w:rPr>
          <w:color w:val="231F20"/>
          <w:spacing w:val="-4"/>
          <w:w w:val="95"/>
        </w:rPr>
        <w:t>that</w:t>
      </w:r>
      <w:r>
        <w:rPr>
          <w:color w:val="231F20"/>
          <w:spacing w:val="-5"/>
          <w:w w:val="95"/>
        </w:rPr>
        <w:t xml:space="preserve"> </w:t>
      </w:r>
      <w:r>
        <w:rPr>
          <w:color w:val="231F20"/>
          <w:spacing w:val="-4"/>
          <w:w w:val="95"/>
        </w:rPr>
        <w:t>may</w:t>
      </w:r>
      <w:r>
        <w:rPr>
          <w:color w:val="231F20"/>
          <w:spacing w:val="-5"/>
          <w:w w:val="95"/>
        </w:rPr>
        <w:t xml:space="preserve"> </w:t>
      </w:r>
      <w:r>
        <w:rPr>
          <w:color w:val="231F20"/>
          <w:spacing w:val="-4"/>
          <w:w w:val="95"/>
        </w:rPr>
        <w:t>be</w:t>
      </w:r>
      <w:r>
        <w:rPr>
          <w:color w:val="231F20"/>
          <w:spacing w:val="-5"/>
          <w:w w:val="95"/>
        </w:rPr>
        <w:t xml:space="preserve"> </w:t>
      </w:r>
      <w:r>
        <w:rPr>
          <w:color w:val="231F20"/>
          <w:spacing w:val="-4"/>
          <w:w w:val="95"/>
        </w:rPr>
        <w:t>needed</w:t>
      </w:r>
      <w:r>
        <w:rPr>
          <w:color w:val="231F20"/>
          <w:spacing w:val="-5"/>
          <w:w w:val="95"/>
        </w:rPr>
        <w:t xml:space="preserve"> </w:t>
      </w:r>
      <w:r>
        <w:rPr>
          <w:color w:val="231F20"/>
          <w:spacing w:val="-4"/>
          <w:w w:val="95"/>
        </w:rPr>
        <w:t>by</w:t>
      </w:r>
      <w:r>
        <w:rPr>
          <w:color w:val="231F20"/>
          <w:spacing w:val="-5"/>
          <w:w w:val="95"/>
        </w:rPr>
        <w:t xml:space="preserve"> </w:t>
      </w:r>
      <w:r>
        <w:rPr>
          <w:color w:val="231F20"/>
          <w:spacing w:val="-4"/>
          <w:w w:val="95"/>
        </w:rPr>
        <w:t>a</w:t>
      </w:r>
      <w:r>
        <w:rPr>
          <w:color w:val="231F20"/>
          <w:spacing w:val="-5"/>
          <w:w w:val="95"/>
        </w:rPr>
        <w:t xml:space="preserve"> </w:t>
      </w:r>
      <w:r>
        <w:rPr>
          <w:color w:val="231F20"/>
          <w:spacing w:val="-4"/>
          <w:w w:val="95"/>
        </w:rPr>
        <w:t>court</w:t>
      </w:r>
      <w:r>
        <w:rPr>
          <w:color w:val="231F20"/>
          <w:spacing w:val="-5"/>
          <w:w w:val="95"/>
        </w:rPr>
        <w:t xml:space="preserve"> </w:t>
      </w:r>
      <w:r>
        <w:rPr>
          <w:color w:val="231F20"/>
          <w:spacing w:val="-4"/>
          <w:w w:val="95"/>
        </w:rPr>
        <w:t>of</w:t>
      </w:r>
      <w:r>
        <w:rPr>
          <w:color w:val="231F20"/>
          <w:spacing w:val="-5"/>
          <w:w w:val="95"/>
        </w:rPr>
        <w:t xml:space="preserve"> </w:t>
      </w:r>
      <w:r>
        <w:rPr>
          <w:color w:val="231F20"/>
          <w:spacing w:val="-4"/>
          <w:w w:val="95"/>
        </w:rPr>
        <w:t>law,</w:t>
      </w:r>
      <w:r>
        <w:rPr>
          <w:color w:val="231F20"/>
          <w:spacing w:val="-5"/>
          <w:w w:val="95"/>
        </w:rPr>
        <w:t xml:space="preserve"> </w:t>
      </w:r>
      <w:r>
        <w:rPr>
          <w:color w:val="231F20"/>
          <w:spacing w:val="-4"/>
          <w:w w:val="95"/>
        </w:rPr>
        <w:t>such</w:t>
      </w:r>
      <w:r>
        <w:rPr>
          <w:color w:val="231F20"/>
          <w:w w:val="95"/>
        </w:rPr>
        <w:t xml:space="preserve"> </w:t>
      </w:r>
      <w:r>
        <w:rPr>
          <w:color w:val="231F20"/>
        </w:rPr>
        <w:t>as</w:t>
      </w:r>
      <w:r>
        <w:rPr>
          <w:color w:val="231F20"/>
          <w:spacing w:val="-8"/>
        </w:rPr>
        <w:t xml:space="preserve"> </w:t>
      </w:r>
      <w:r>
        <w:rPr>
          <w:color w:val="231F20"/>
        </w:rPr>
        <w:t>notes</w:t>
      </w:r>
      <w:r>
        <w:rPr>
          <w:color w:val="231F20"/>
          <w:spacing w:val="-8"/>
        </w:rPr>
        <w:t xml:space="preserve"> </w:t>
      </w:r>
      <w:r>
        <w:rPr>
          <w:color w:val="231F20"/>
        </w:rPr>
        <w:t>on</w:t>
      </w:r>
      <w:r>
        <w:rPr>
          <w:color w:val="231F20"/>
          <w:spacing w:val="-8"/>
        </w:rPr>
        <w:t xml:space="preserve"> </w:t>
      </w:r>
      <w:r>
        <w:rPr>
          <w:color w:val="231F20"/>
        </w:rPr>
        <w:t>child</w:t>
      </w:r>
      <w:r>
        <w:rPr>
          <w:color w:val="231F20"/>
          <w:spacing w:val="-8"/>
        </w:rPr>
        <w:t xml:space="preserve"> </w:t>
      </w:r>
      <w:r>
        <w:rPr>
          <w:color w:val="231F20"/>
        </w:rPr>
        <w:t>abuse,</w:t>
      </w:r>
      <w:r>
        <w:rPr>
          <w:color w:val="231F20"/>
          <w:spacing w:val="-8"/>
        </w:rPr>
        <w:t xml:space="preserve"> </w:t>
      </w:r>
      <w:r>
        <w:rPr>
          <w:color w:val="231F20"/>
        </w:rPr>
        <w:t>suicide,</w:t>
      </w:r>
      <w:r>
        <w:rPr>
          <w:color w:val="231F20"/>
          <w:spacing w:val="-8"/>
        </w:rPr>
        <w:t xml:space="preserve"> </w:t>
      </w:r>
      <w:r>
        <w:rPr>
          <w:color w:val="231F20"/>
        </w:rPr>
        <w:t>sexual harassment, or violence.</w:t>
      </w:r>
    </w:p>
    <w:p w14:paraId="7D3C2A1D" w14:textId="77777777" w:rsidR="000F490C" w:rsidRDefault="00FD2EF2">
      <w:pPr>
        <w:pStyle w:val="ListParagraph"/>
        <w:numPr>
          <w:ilvl w:val="2"/>
          <w:numId w:val="18"/>
        </w:numPr>
        <w:tabs>
          <w:tab w:val="left" w:pos="840"/>
        </w:tabs>
        <w:spacing w:before="179" w:line="213" w:lineRule="auto"/>
        <w:ind w:left="120" w:right="47" w:firstLine="120"/>
        <w:rPr>
          <w:sz w:val="18"/>
        </w:rPr>
      </w:pPr>
      <w:r>
        <w:rPr>
          <w:b/>
          <w:color w:val="231F20"/>
          <w:sz w:val="20"/>
        </w:rPr>
        <w:br w:type="column"/>
      </w:r>
      <w:r>
        <w:rPr>
          <w:b/>
          <w:color w:val="231F20"/>
          <w:sz w:val="20"/>
        </w:rPr>
        <w:t xml:space="preserve">Reasonable Precautions </w:t>
      </w:r>
      <w:r>
        <w:rPr>
          <w:color w:val="231F20"/>
          <w:spacing w:val="-2"/>
          <w:sz w:val="18"/>
        </w:rPr>
        <w:t>Counselors</w:t>
      </w:r>
      <w:r>
        <w:rPr>
          <w:color w:val="231F20"/>
          <w:spacing w:val="-14"/>
          <w:sz w:val="18"/>
        </w:rPr>
        <w:t xml:space="preserve"> </w:t>
      </w:r>
      <w:r>
        <w:rPr>
          <w:color w:val="231F20"/>
          <w:spacing w:val="-2"/>
          <w:sz w:val="18"/>
        </w:rPr>
        <w:t>take</w:t>
      </w:r>
      <w:r>
        <w:rPr>
          <w:color w:val="231F20"/>
          <w:spacing w:val="-14"/>
          <w:sz w:val="18"/>
        </w:rPr>
        <w:t xml:space="preserve"> </w:t>
      </w:r>
      <w:r>
        <w:rPr>
          <w:color w:val="231F20"/>
          <w:spacing w:val="-2"/>
          <w:sz w:val="18"/>
        </w:rPr>
        <w:t>reasonable</w:t>
      </w:r>
      <w:r>
        <w:rPr>
          <w:color w:val="231F20"/>
          <w:spacing w:val="-14"/>
          <w:sz w:val="18"/>
        </w:rPr>
        <w:t xml:space="preserve"> </w:t>
      </w:r>
      <w:r>
        <w:rPr>
          <w:color w:val="231F20"/>
          <w:spacing w:val="-2"/>
          <w:sz w:val="18"/>
        </w:rPr>
        <w:t xml:space="preserve">precautions </w:t>
      </w:r>
      <w:r>
        <w:rPr>
          <w:color w:val="231F20"/>
          <w:sz w:val="18"/>
        </w:rPr>
        <w:t>to protect client confidentiality in the event</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counselor’s</w:t>
      </w:r>
      <w:r>
        <w:rPr>
          <w:color w:val="231F20"/>
          <w:spacing w:val="-5"/>
          <w:sz w:val="18"/>
        </w:rPr>
        <w:t xml:space="preserve"> </w:t>
      </w:r>
      <w:r>
        <w:rPr>
          <w:color w:val="231F20"/>
          <w:sz w:val="18"/>
        </w:rPr>
        <w:t>termination</w:t>
      </w:r>
      <w:r>
        <w:rPr>
          <w:color w:val="231F20"/>
          <w:spacing w:val="-5"/>
          <w:sz w:val="18"/>
        </w:rPr>
        <w:t xml:space="preserve"> </w:t>
      </w:r>
      <w:r>
        <w:rPr>
          <w:color w:val="231F20"/>
          <w:sz w:val="18"/>
        </w:rPr>
        <w:t>of practice,</w:t>
      </w:r>
      <w:r>
        <w:rPr>
          <w:color w:val="231F20"/>
          <w:spacing w:val="20"/>
          <w:sz w:val="18"/>
        </w:rPr>
        <w:t xml:space="preserve"> </w:t>
      </w:r>
      <w:r>
        <w:rPr>
          <w:color w:val="231F20"/>
          <w:sz w:val="18"/>
        </w:rPr>
        <w:t>incapacity,</w:t>
      </w:r>
      <w:r>
        <w:rPr>
          <w:color w:val="231F20"/>
          <w:spacing w:val="20"/>
          <w:sz w:val="18"/>
        </w:rPr>
        <w:t xml:space="preserve"> </w:t>
      </w:r>
      <w:r>
        <w:rPr>
          <w:color w:val="231F20"/>
          <w:sz w:val="18"/>
        </w:rPr>
        <w:t>or</w:t>
      </w:r>
      <w:r>
        <w:rPr>
          <w:color w:val="231F20"/>
          <w:spacing w:val="20"/>
          <w:sz w:val="18"/>
        </w:rPr>
        <w:t xml:space="preserve"> </w:t>
      </w:r>
      <w:r>
        <w:rPr>
          <w:color w:val="231F20"/>
          <w:sz w:val="18"/>
        </w:rPr>
        <w:t>death</w:t>
      </w:r>
      <w:r>
        <w:rPr>
          <w:color w:val="231F20"/>
          <w:spacing w:val="20"/>
          <w:sz w:val="18"/>
        </w:rPr>
        <w:t xml:space="preserve"> </w:t>
      </w:r>
      <w:r>
        <w:rPr>
          <w:color w:val="231F20"/>
          <w:sz w:val="18"/>
        </w:rPr>
        <w:t>and</w:t>
      </w:r>
      <w:r>
        <w:rPr>
          <w:color w:val="231F20"/>
          <w:spacing w:val="20"/>
          <w:sz w:val="18"/>
        </w:rPr>
        <w:t xml:space="preserve"> </w:t>
      </w:r>
      <w:r>
        <w:rPr>
          <w:color w:val="231F20"/>
          <w:sz w:val="18"/>
        </w:rPr>
        <w:t>ap- point</w:t>
      </w:r>
      <w:r>
        <w:rPr>
          <w:color w:val="231F20"/>
          <w:spacing w:val="-8"/>
          <w:sz w:val="18"/>
        </w:rPr>
        <w:t xml:space="preserve"> </w:t>
      </w:r>
      <w:r>
        <w:rPr>
          <w:color w:val="231F20"/>
          <w:sz w:val="18"/>
        </w:rPr>
        <w:t>a</w:t>
      </w:r>
      <w:r>
        <w:rPr>
          <w:color w:val="231F20"/>
          <w:spacing w:val="-8"/>
          <w:sz w:val="18"/>
        </w:rPr>
        <w:t xml:space="preserve"> </w:t>
      </w:r>
      <w:r>
        <w:rPr>
          <w:color w:val="231F20"/>
          <w:sz w:val="18"/>
        </w:rPr>
        <w:t>records</w:t>
      </w:r>
      <w:r>
        <w:rPr>
          <w:color w:val="231F20"/>
          <w:spacing w:val="-8"/>
          <w:sz w:val="18"/>
        </w:rPr>
        <w:t xml:space="preserve"> </w:t>
      </w:r>
      <w:r>
        <w:rPr>
          <w:color w:val="231F20"/>
          <w:sz w:val="18"/>
        </w:rPr>
        <w:t>custodian</w:t>
      </w:r>
      <w:r>
        <w:rPr>
          <w:color w:val="231F20"/>
          <w:spacing w:val="-8"/>
          <w:sz w:val="18"/>
        </w:rPr>
        <w:t xml:space="preserve"> </w:t>
      </w:r>
      <w:r>
        <w:rPr>
          <w:color w:val="231F20"/>
          <w:sz w:val="18"/>
        </w:rPr>
        <w:t>when</w:t>
      </w:r>
      <w:r>
        <w:rPr>
          <w:color w:val="231F20"/>
          <w:spacing w:val="-8"/>
          <w:sz w:val="18"/>
        </w:rPr>
        <w:t xml:space="preserve"> </w:t>
      </w:r>
      <w:proofErr w:type="spellStart"/>
      <w:r>
        <w:rPr>
          <w:color w:val="231F20"/>
          <w:sz w:val="18"/>
        </w:rPr>
        <w:t>identi</w:t>
      </w:r>
      <w:proofErr w:type="spellEnd"/>
      <w:r>
        <w:rPr>
          <w:color w:val="231F20"/>
          <w:sz w:val="18"/>
        </w:rPr>
        <w:t xml:space="preserve">- </w:t>
      </w:r>
      <w:proofErr w:type="spellStart"/>
      <w:r>
        <w:rPr>
          <w:color w:val="231F20"/>
          <w:sz w:val="18"/>
        </w:rPr>
        <w:t>fi</w:t>
      </w:r>
      <w:r>
        <w:rPr>
          <w:color w:val="231F20"/>
          <w:sz w:val="18"/>
        </w:rPr>
        <w:t>ed</w:t>
      </w:r>
      <w:proofErr w:type="spellEnd"/>
      <w:r>
        <w:rPr>
          <w:color w:val="231F20"/>
          <w:sz w:val="18"/>
        </w:rPr>
        <w:t xml:space="preserve"> as appropriate.</w:t>
      </w:r>
    </w:p>
    <w:p w14:paraId="08289F3D" w14:textId="77777777" w:rsidR="000F490C" w:rsidRDefault="00FD2EF2">
      <w:pPr>
        <w:pStyle w:val="Heading3"/>
        <w:numPr>
          <w:ilvl w:val="1"/>
          <w:numId w:val="18"/>
        </w:numPr>
        <w:tabs>
          <w:tab w:val="left" w:pos="461"/>
        </w:tabs>
        <w:spacing w:before="133"/>
        <w:ind w:left="460" w:right="661" w:hanging="461"/>
        <w:jc w:val="right"/>
      </w:pPr>
      <w:r>
        <w:rPr>
          <w:color w:val="231F20"/>
        </w:rPr>
        <w:t xml:space="preserve">Case </w:t>
      </w:r>
      <w:r>
        <w:rPr>
          <w:color w:val="231F20"/>
          <w:spacing w:val="-2"/>
        </w:rPr>
        <w:t>Consultation</w:t>
      </w:r>
    </w:p>
    <w:p w14:paraId="19718EA6" w14:textId="77777777" w:rsidR="000F490C" w:rsidRDefault="00FD2EF2">
      <w:pPr>
        <w:pStyle w:val="Heading4"/>
        <w:numPr>
          <w:ilvl w:val="2"/>
          <w:numId w:val="18"/>
        </w:numPr>
        <w:tabs>
          <w:tab w:val="left" w:pos="600"/>
        </w:tabs>
        <w:spacing w:before="68" w:line="228" w:lineRule="exact"/>
        <w:ind w:left="600" w:right="652"/>
        <w:jc w:val="right"/>
      </w:pPr>
      <w:r>
        <w:rPr>
          <w:color w:val="231F20"/>
        </w:rPr>
        <w:t>Respect</w:t>
      </w:r>
      <w:r>
        <w:rPr>
          <w:color w:val="231F20"/>
          <w:spacing w:val="-2"/>
        </w:rPr>
        <w:t xml:space="preserve"> </w:t>
      </w:r>
      <w:r>
        <w:rPr>
          <w:color w:val="231F20"/>
        </w:rPr>
        <w:t>for</w:t>
      </w:r>
      <w:r>
        <w:rPr>
          <w:color w:val="231F20"/>
          <w:spacing w:val="-1"/>
        </w:rPr>
        <w:t xml:space="preserve"> </w:t>
      </w:r>
      <w:r>
        <w:rPr>
          <w:color w:val="231F20"/>
          <w:spacing w:val="-2"/>
        </w:rPr>
        <w:t>Privacy</w:t>
      </w:r>
    </w:p>
    <w:p w14:paraId="347A4594" w14:textId="77777777" w:rsidR="000F490C" w:rsidRDefault="00FD2EF2">
      <w:pPr>
        <w:pStyle w:val="BodyText"/>
        <w:spacing w:before="6" w:line="213" w:lineRule="auto"/>
        <w:ind w:right="42"/>
      </w:pPr>
      <w:r>
        <w:rPr>
          <w:color w:val="231F20"/>
        </w:rPr>
        <w:t xml:space="preserve">Information shared in a consulting relationship is discussed for </w:t>
      </w:r>
      <w:proofErr w:type="spellStart"/>
      <w:r>
        <w:rPr>
          <w:color w:val="231F20"/>
        </w:rPr>
        <w:t>profes</w:t>
      </w:r>
      <w:proofErr w:type="spellEnd"/>
      <w:r>
        <w:rPr>
          <w:color w:val="231F20"/>
        </w:rPr>
        <w:t xml:space="preserve">- </w:t>
      </w:r>
      <w:proofErr w:type="spellStart"/>
      <w:r>
        <w:rPr>
          <w:color w:val="231F20"/>
        </w:rPr>
        <w:t>sional</w:t>
      </w:r>
      <w:proofErr w:type="spellEnd"/>
      <w:r>
        <w:rPr>
          <w:color w:val="231F20"/>
          <w:spacing w:val="-3"/>
        </w:rPr>
        <w:t xml:space="preserve"> </w:t>
      </w:r>
      <w:r>
        <w:rPr>
          <w:color w:val="231F20"/>
        </w:rPr>
        <w:t>purposes</w:t>
      </w:r>
      <w:r>
        <w:rPr>
          <w:color w:val="231F20"/>
          <w:spacing w:val="-3"/>
        </w:rPr>
        <w:t xml:space="preserve"> </w:t>
      </w:r>
      <w:r>
        <w:rPr>
          <w:color w:val="231F20"/>
        </w:rPr>
        <w:t>only.</w:t>
      </w:r>
      <w:r>
        <w:rPr>
          <w:color w:val="231F20"/>
          <w:spacing w:val="-3"/>
        </w:rPr>
        <w:t xml:space="preserve"> </w:t>
      </w:r>
      <w:r>
        <w:rPr>
          <w:color w:val="231F20"/>
        </w:rPr>
        <w:t>Written</w:t>
      </w:r>
      <w:r>
        <w:rPr>
          <w:color w:val="231F20"/>
          <w:spacing w:val="-3"/>
        </w:rPr>
        <w:t xml:space="preserve"> </w:t>
      </w:r>
      <w:r>
        <w:rPr>
          <w:color w:val="231F20"/>
        </w:rPr>
        <w:t>and</w:t>
      </w:r>
      <w:r>
        <w:rPr>
          <w:color w:val="231F20"/>
          <w:spacing w:val="-3"/>
        </w:rPr>
        <w:t xml:space="preserve"> </w:t>
      </w:r>
      <w:r>
        <w:rPr>
          <w:color w:val="231F20"/>
        </w:rPr>
        <w:t xml:space="preserve">oral </w:t>
      </w:r>
      <w:r>
        <w:rPr>
          <w:color w:val="231F20"/>
          <w:w w:val="95"/>
        </w:rPr>
        <w:t>reports</w:t>
      </w:r>
      <w:r>
        <w:rPr>
          <w:color w:val="231F20"/>
          <w:spacing w:val="-5"/>
          <w:w w:val="95"/>
        </w:rPr>
        <w:t xml:space="preserve"> </w:t>
      </w:r>
      <w:r>
        <w:rPr>
          <w:color w:val="231F20"/>
          <w:w w:val="95"/>
        </w:rPr>
        <w:t>present</w:t>
      </w:r>
      <w:r>
        <w:rPr>
          <w:color w:val="231F20"/>
          <w:spacing w:val="-5"/>
          <w:w w:val="95"/>
        </w:rPr>
        <w:t xml:space="preserve"> </w:t>
      </w:r>
      <w:r>
        <w:rPr>
          <w:color w:val="231F20"/>
          <w:w w:val="95"/>
        </w:rPr>
        <w:t>only</w:t>
      </w:r>
      <w:r>
        <w:rPr>
          <w:color w:val="231F20"/>
          <w:spacing w:val="-5"/>
          <w:w w:val="95"/>
        </w:rPr>
        <w:t xml:space="preserve"> </w:t>
      </w:r>
      <w:r>
        <w:rPr>
          <w:color w:val="231F20"/>
          <w:w w:val="95"/>
        </w:rPr>
        <w:t>data</w:t>
      </w:r>
      <w:r>
        <w:rPr>
          <w:color w:val="231F20"/>
          <w:spacing w:val="-5"/>
          <w:w w:val="95"/>
        </w:rPr>
        <w:t xml:space="preserve"> </w:t>
      </w:r>
      <w:r>
        <w:rPr>
          <w:color w:val="231F20"/>
          <w:w w:val="95"/>
        </w:rPr>
        <w:t>germane</w:t>
      </w:r>
      <w:r>
        <w:rPr>
          <w:color w:val="231F20"/>
          <w:spacing w:val="-5"/>
          <w:w w:val="95"/>
        </w:rPr>
        <w:t xml:space="preserve"> </w:t>
      </w:r>
      <w:r>
        <w:rPr>
          <w:color w:val="231F20"/>
          <w:w w:val="95"/>
        </w:rPr>
        <w:t>to</w:t>
      </w:r>
      <w:r>
        <w:rPr>
          <w:color w:val="231F20"/>
          <w:spacing w:val="-5"/>
          <w:w w:val="95"/>
        </w:rPr>
        <w:t xml:space="preserve"> </w:t>
      </w:r>
      <w:r>
        <w:rPr>
          <w:color w:val="231F20"/>
          <w:w w:val="95"/>
        </w:rPr>
        <w:t xml:space="preserve">the </w:t>
      </w:r>
      <w:r>
        <w:rPr>
          <w:color w:val="231F20"/>
          <w:spacing w:val="-2"/>
        </w:rPr>
        <w:t>purposes</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consultation,</w:t>
      </w:r>
      <w:r>
        <w:rPr>
          <w:color w:val="231F20"/>
          <w:spacing w:val="-6"/>
        </w:rPr>
        <w:t xml:space="preserve"> </w:t>
      </w:r>
      <w:r>
        <w:rPr>
          <w:color w:val="231F20"/>
          <w:spacing w:val="-2"/>
        </w:rPr>
        <w:t>and</w:t>
      </w:r>
      <w:r>
        <w:rPr>
          <w:color w:val="231F20"/>
          <w:spacing w:val="-6"/>
        </w:rPr>
        <w:t xml:space="preserve"> </w:t>
      </w:r>
      <w:r>
        <w:rPr>
          <w:color w:val="231F20"/>
          <w:spacing w:val="-2"/>
        </w:rPr>
        <w:t xml:space="preserve">every </w:t>
      </w:r>
      <w:r>
        <w:rPr>
          <w:color w:val="231F20"/>
        </w:rPr>
        <w:t>effort</w:t>
      </w:r>
      <w:r>
        <w:rPr>
          <w:color w:val="231F20"/>
          <w:spacing w:val="-1"/>
        </w:rPr>
        <w:t xml:space="preserve"> </w:t>
      </w:r>
      <w:r>
        <w:rPr>
          <w:color w:val="231F20"/>
        </w:rPr>
        <w:t>is</w:t>
      </w:r>
      <w:r>
        <w:rPr>
          <w:color w:val="231F20"/>
          <w:spacing w:val="-1"/>
        </w:rPr>
        <w:t xml:space="preserve"> </w:t>
      </w:r>
      <w:r>
        <w:rPr>
          <w:color w:val="231F20"/>
        </w:rPr>
        <w:t>made</w:t>
      </w:r>
      <w:r>
        <w:rPr>
          <w:color w:val="231F20"/>
          <w:spacing w:val="-1"/>
        </w:rPr>
        <w:t xml:space="preserve"> </w:t>
      </w:r>
      <w:r>
        <w:rPr>
          <w:color w:val="231F20"/>
        </w:rPr>
        <w:t>to</w:t>
      </w:r>
      <w:r>
        <w:rPr>
          <w:color w:val="231F20"/>
          <w:spacing w:val="-1"/>
        </w:rPr>
        <w:t xml:space="preserve"> </w:t>
      </w:r>
      <w:r>
        <w:rPr>
          <w:color w:val="231F20"/>
        </w:rPr>
        <w:t>protect</w:t>
      </w:r>
      <w:r>
        <w:rPr>
          <w:color w:val="231F20"/>
          <w:spacing w:val="-1"/>
        </w:rPr>
        <w:t xml:space="preserve"> </w:t>
      </w:r>
      <w:r>
        <w:rPr>
          <w:color w:val="231F20"/>
        </w:rPr>
        <w:t>client</w:t>
      </w:r>
      <w:r>
        <w:rPr>
          <w:color w:val="231F20"/>
          <w:spacing w:val="-1"/>
        </w:rPr>
        <w:t xml:space="preserve"> </w:t>
      </w:r>
      <w:r>
        <w:rPr>
          <w:color w:val="231F20"/>
        </w:rPr>
        <w:t xml:space="preserve">identity </w:t>
      </w:r>
      <w:r>
        <w:rPr>
          <w:color w:val="231F20"/>
          <w:w w:val="95"/>
        </w:rPr>
        <w:t>and</w:t>
      </w:r>
      <w:r>
        <w:rPr>
          <w:color w:val="231F20"/>
          <w:spacing w:val="2"/>
        </w:rPr>
        <w:t xml:space="preserve"> </w:t>
      </w:r>
      <w:r>
        <w:rPr>
          <w:color w:val="231F20"/>
          <w:w w:val="95"/>
        </w:rPr>
        <w:t>to</w:t>
      </w:r>
      <w:r>
        <w:rPr>
          <w:color w:val="231F20"/>
          <w:spacing w:val="2"/>
        </w:rPr>
        <w:t xml:space="preserve"> </w:t>
      </w:r>
      <w:r>
        <w:rPr>
          <w:color w:val="231F20"/>
          <w:w w:val="95"/>
        </w:rPr>
        <w:t>avoid</w:t>
      </w:r>
      <w:r>
        <w:rPr>
          <w:color w:val="231F20"/>
          <w:spacing w:val="2"/>
        </w:rPr>
        <w:t xml:space="preserve"> </w:t>
      </w:r>
      <w:r>
        <w:rPr>
          <w:color w:val="231F20"/>
          <w:w w:val="95"/>
        </w:rPr>
        <w:t>undue</w:t>
      </w:r>
      <w:r>
        <w:rPr>
          <w:color w:val="231F20"/>
          <w:spacing w:val="3"/>
        </w:rPr>
        <w:t xml:space="preserve"> </w:t>
      </w:r>
      <w:r>
        <w:rPr>
          <w:color w:val="231F20"/>
          <w:w w:val="95"/>
        </w:rPr>
        <w:t>invasion</w:t>
      </w:r>
      <w:r>
        <w:rPr>
          <w:color w:val="231F20"/>
          <w:spacing w:val="2"/>
        </w:rPr>
        <w:t xml:space="preserve"> </w:t>
      </w:r>
      <w:r>
        <w:rPr>
          <w:color w:val="231F20"/>
          <w:w w:val="95"/>
        </w:rPr>
        <w:t>of</w:t>
      </w:r>
      <w:r>
        <w:rPr>
          <w:color w:val="231F20"/>
          <w:spacing w:val="3"/>
        </w:rPr>
        <w:t xml:space="preserve"> </w:t>
      </w:r>
      <w:r>
        <w:rPr>
          <w:color w:val="231F20"/>
          <w:spacing w:val="-2"/>
          <w:w w:val="95"/>
        </w:rPr>
        <w:t>privacy.</w:t>
      </w:r>
    </w:p>
    <w:p w14:paraId="51CC1F59" w14:textId="77777777" w:rsidR="000F490C" w:rsidRDefault="00FD2EF2">
      <w:pPr>
        <w:pStyle w:val="Heading4"/>
        <w:numPr>
          <w:ilvl w:val="2"/>
          <w:numId w:val="18"/>
        </w:numPr>
        <w:tabs>
          <w:tab w:val="left" w:pos="840"/>
        </w:tabs>
        <w:spacing w:before="92" w:line="221" w:lineRule="exact"/>
        <w:jc w:val="both"/>
      </w:pPr>
      <w:r>
        <w:rPr>
          <w:color w:val="231F20"/>
        </w:rPr>
        <w:t xml:space="preserve">Disclosure </w:t>
      </w:r>
      <w:r>
        <w:rPr>
          <w:color w:val="231F20"/>
          <w:spacing w:val="-5"/>
        </w:rPr>
        <w:t>of</w:t>
      </w:r>
    </w:p>
    <w:p w14:paraId="1EDB7858" w14:textId="77777777" w:rsidR="000F490C" w:rsidRDefault="00FD2EF2">
      <w:pPr>
        <w:pStyle w:val="BodyText"/>
        <w:spacing w:before="0" w:line="213" w:lineRule="auto"/>
        <w:ind w:firstLine="720"/>
        <w:jc w:val="left"/>
      </w:pPr>
      <w:r>
        <w:rPr>
          <w:b/>
          <w:color w:val="231F20"/>
          <w:sz w:val="20"/>
        </w:rPr>
        <w:t xml:space="preserve">Confidential Information </w:t>
      </w:r>
      <w:r>
        <w:rPr>
          <w:color w:val="231F20"/>
        </w:rPr>
        <w:t>When</w:t>
      </w:r>
      <w:r>
        <w:rPr>
          <w:color w:val="231F20"/>
          <w:spacing w:val="40"/>
        </w:rPr>
        <w:t xml:space="preserve"> </w:t>
      </w:r>
      <w:r>
        <w:rPr>
          <w:color w:val="231F20"/>
        </w:rPr>
        <w:t>consulting</w:t>
      </w:r>
      <w:r>
        <w:rPr>
          <w:color w:val="231F20"/>
          <w:spacing w:val="40"/>
        </w:rPr>
        <w:t xml:space="preserve"> </w:t>
      </w:r>
      <w:r>
        <w:rPr>
          <w:color w:val="231F20"/>
        </w:rPr>
        <w:t>with</w:t>
      </w:r>
      <w:r>
        <w:rPr>
          <w:color w:val="231F20"/>
          <w:spacing w:val="40"/>
        </w:rPr>
        <w:t xml:space="preserve"> </w:t>
      </w:r>
      <w:r>
        <w:rPr>
          <w:color w:val="231F20"/>
          <w:spacing w:val="10"/>
        </w:rPr>
        <w:t xml:space="preserve">colleagues, </w:t>
      </w:r>
      <w:r>
        <w:rPr>
          <w:color w:val="231F20"/>
        </w:rPr>
        <w:t>counselors</w:t>
      </w:r>
      <w:r>
        <w:rPr>
          <w:color w:val="231F20"/>
          <w:spacing w:val="-8"/>
        </w:rPr>
        <w:t xml:space="preserve"> </w:t>
      </w:r>
      <w:r>
        <w:rPr>
          <w:color w:val="231F20"/>
        </w:rPr>
        <w:t>do</w:t>
      </w:r>
      <w:r>
        <w:rPr>
          <w:color w:val="231F20"/>
          <w:spacing w:val="-8"/>
        </w:rPr>
        <w:t xml:space="preserve"> </w:t>
      </w:r>
      <w:r>
        <w:rPr>
          <w:color w:val="231F20"/>
        </w:rPr>
        <w:t>not</w:t>
      </w:r>
      <w:r>
        <w:rPr>
          <w:color w:val="231F20"/>
          <w:spacing w:val="-8"/>
        </w:rPr>
        <w:t xml:space="preserve"> </w:t>
      </w:r>
      <w:r>
        <w:rPr>
          <w:color w:val="231F20"/>
        </w:rPr>
        <w:t>disclose</w:t>
      </w:r>
      <w:r>
        <w:rPr>
          <w:color w:val="231F20"/>
          <w:spacing w:val="-8"/>
        </w:rPr>
        <w:t xml:space="preserve"> </w:t>
      </w:r>
      <w:r>
        <w:rPr>
          <w:color w:val="231F20"/>
        </w:rPr>
        <w:t>confidential information</w:t>
      </w:r>
      <w:r>
        <w:rPr>
          <w:color w:val="231F20"/>
          <w:spacing w:val="-12"/>
        </w:rPr>
        <w:t xml:space="preserve"> </w:t>
      </w:r>
      <w:r>
        <w:rPr>
          <w:color w:val="231F20"/>
        </w:rPr>
        <w:t>that</w:t>
      </w:r>
      <w:r>
        <w:rPr>
          <w:color w:val="231F20"/>
          <w:spacing w:val="-11"/>
        </w:rPr>
        <w:t xml:space="preserve"> </w:t>
      </w:r>
      <w:r>
        <w:rPr>
          <w:color w:val="231F20"/>
        </w:rPr>
        <w:t>reasonably</w:t>
      </w:r>
      <w:r>
        <w:rPr>
          <w:color w:val="231F20"/>
          <w:spacing w:val="-11"/>
        </w:rPr>
        <w:t xml:space="preserve"> </w:t>
      </w:r>
      <w:r>
        <w:rPr>
          <w:color w:val="231F20"/>
        </w:rPr>
        <w:t>could</w:t>
      </w:r>
      <w:r>
        <w:rPr>
          <w:color w:val="231F20"/>
          <w:spacing w:val="-11"/>
        </w:rPr>
        <w:t xml:space="preserve"> </w:t>
      </w:r>
      <w:r>
        <w:rPr>
          <w:color w:val="231F20"/>
        </w:rPr>
        <w:t>lead to</w:t>
      </w:r>
      <w:r>
        <w:rPr>
          <w:color w:val="231F20"/>
          <w:spacing w:val="-1"/>
        </w:rPr>
        <w:t xml:space="preserve"> </w:t>
      </w:r>
      <w:r>
        <w:rPr>
          <w:color w:val="231F20"/>
        </w:rPr>
        <w:t>the</w:t>
      </w:r>
      <w:r>
        <w:rPr>
          <w:color w:val="231F20"/>
          <w:spacing w:val="-1"/>
        </w:rPr>
        <w:t xml:space="preserve"> </w:t>
      </w:r>
      <w:r>
        <w:rPr>
          <w:color w:val="231F20"/>
        </w:rPr>
        <w:t>identification</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client</w:t>
      </w:r>
      <w:r>
        <w:rPr>
          <w:color w:val="231F20"/>
          <w:spacing w:val="-1"/>
        </w:rPr>
        <w:t xml:space="preserve"> </w:t>
      </w:r>
      <w:r>
        <w:rPr>
          <w:color w:val="231F20"/>
        </w:rPr>
        <w:t>or</w:t>
      </w:r>
      <w:r>
        <w:rPr>
          <w:color w:val="231F20"/>
          <w:spacing w:val="-1"/>
        </w:rPr>
        <w:t xml:space="preserve"> </w:t>
      </w:r>
      <w:r>
        <w:rPr>
          <w:color w:val="231F20"/>
        </w:rPr>
        <w:t xml:space="preserve">other </w:t>
      </w:r>
      <w:r>
        <w:rPr>
          <w:color w:val="231F20"/>
          <w:spacing w:val="-2"/>
        </w:rPr>
        <w:t>person</w:t>
      </w:r>
      <w:r>
        <w:rPr>
          <w:color w:val="231F20"/>
          <w:spacing w:val="-13"/>
        </w:rPr>
        <w:t xml:space="preserve"> </w:t>
      </w:r>
      <w:r>
        <w:rPr>
          <w:color w:val="231F20"/>
          <w:spacing w:val="-2"/>
        </w:rPr>
        <w:t>or</w:t>
      </w:r>
      <w:r>
        <w:rPr>
          <w:color w:val="231F20"/>
          <w:spacing w:val="-13"/>
        </w:rPr>
        <w:t xml:space="preserve"> </w:t>
      </w:r>
      <w:r>
        <w:rPr>
          <w:color w:val="231F20"/>
          <w:spacing w:val="-2"/>
        </w:rPr>
        <w:t>organization</w:t>
      </w:r>
      <w:r>
        <w:rPr>
          <w:color w:val="231F20"/>
          <w:spacing w:val="-13"/>
        </w:rPr>
        <w:t xml:space="preserve"> </w:t>
      </w:r>
      <w:r>
        <w:rPr>
          <w:color w:val="231F20"/>
          <w:spacing w:val="-2"/>
        </w:rPr>
        <w:t>with</w:t>
      </w:r>
      <w:r>
        <w:rPr>
          <w:color w:val="231F20"/>
          <w:spacing w:val="-13"/>
        </w:rPr>
        <w:t xml:space="preserve"> </w:t>
      </w:r>
      <w:r>
        <w:rPr>
          <w:color w:val="231F20"/>
          <w:spacing w:val="-2"/>
        </w:rPr>
        <w:t>whom</w:t>
      </w:r>
      <w:r>
        <w:rPr>
          <w:color w:val="231F20"/>
          <w:spacing w:val="-13"/>
        </w:rPr>
        <w:t xml:space="preserve"> </w:t>
      </w:r>
      <w:r>
        <w:rPr>
          <w:color w:val="231F20"/>
          <w:spacing w:val="-2"/>
        </w:rPr>
        <w:t xml:space="preserve">they </w:t>
      </w:r>
      <w:r>
        <w:rPr>
          <w:color w:val="231F20"/>
        </w:rPr>
        <w:t>have</w:t>
      </w:r>
      <w:r>
        <w:rPr>
          <w:color w:val="231F20"/>
          <w:spacing w:val="-3"/>
        </w:rPr>
        <w:t xml:space="preserve"> </w:t>
      </w:r>
      <w:r>
        <w:rPr>
          <w:color w:val="231F20"/>
        </w:rPr>
        <w:t>a</w:t>
      </w:r>
      <w:r>
        <w:rPr>
          <w:color w:val="231F20"/>
          <w:spacing w:val="-3"/>
        </w:rPr>
        <w:t xml:space="preserve"> </w:t>
      </w:r>
      <w:r>
        <w:rPr>
          <w:color w:val="231F20"/>
        </w:rPr>
        <w:t>confidential</w:t>
      </w:r>
      <w:r>
        <w:rPr>
          <w:color w:val="231F20"/>
          <w:spacing w:val="-3"/>
        </w:rPr>
        <w:t xml:space="preserve"> </w:t>
      </w:r>
      <w:r>
        <w:rPr>
          <w:color w:val="231F20"/>
        </w:rPr>
        <w:t>relationship</w:t>
      </w:r>
      <w:r>
        <w:rPr>
          <w:color w:val="231F20"/>
          <w:spacing w:val="-3"/>
        </w:rPr>
        <w:t xml:space="preserve"> </w:t>
      </w:r>
      <w:r>
        <w:rPr>
          <w:color w:val="231F20"/>
        </w:rPr>
        <w:t>unless they</w:t>
      </w:r>
      <w:r>
        <w:rPr>
          <w:color w:val="231F20"/>
          <w:spacing w:val="26"/>
        </w:rPr>
        <w:t xml:space="preserve"> </w:t>
      </w:r>
      <w:r>
        <w:rPr>
          <w:color w:val="231F20"/>
        </w:rPr>
        <w:t>have</w:t>
      </w:r>
      <w:r>
        <w:rPr>
          <w:color w:val="231F20"/>
          <w:spacing w:val="26"/>
        </w:rPr>
        <w:t xml:space="preserve"> </w:t>
      </w:r>
      <w:r>
        <w:rPr>
          <w:color w:val="231F20"/>
        </w:rPr>
        <w:t>obtained</w:t>
      </w:r>
      <w:r>
        <w:rPr>
          <w:color w:val="231F20"/>
          <w:spacing w:val="26"/>
        </w:rPr>
        <w:t xml:space="preserve"> </w:t>
      </w:r>
      <w:r>
        <w:rPr>
          <w:color w:val="231F20"/>
        </w:rPr>
        <w:t>the</w:t>
      </w:r>
      <w:r>
        <w:rPr>
          <w:color w:val="231F20"/>
          <w:spacing w:val="26"/>
        </w:rPr>
        <w:t xml:space="preserve"> </w:t>
      </w:r>
      <w:r>
        <w:rPr>
          <w:color w:val="231F20"/>
        </w:rPr>
        <w:t>prior</w:t>
      </w:r>
      <w:r>
        <w:rPr>
          <w:color w:val="231F20"/>
          <w:spacing w:val="26"/>
        </w:rPr>
        <w:t xml:space="preserve"> </w:t>
      </w:r>
      <w:r>
        <w:rPr>
          <w:color w:val="231F20"/>
        </w:rPr>
        <w:t>consent of</w:t>
      </w:r>
      <w:r>
        <w:rPr>
          <w:color w:val="231F20"/>
          <w:spacing w:val="38"/>
        </w:rPr>
        <w:t xml:space="preserve"> </w:t>
      </w:r>
      <w:r>
        <w:rPr>
          <w:color w:val="231F20"/>
        </w:rPr>
        <w:t>the</w:t>
      </w:r>
      <w:r>
        <w:rPr>
          <w:color w:val="231F20"/>
          <w:spacing w:val="38"/>
        </w:rPr>
        <w:t xml:space="preserve"> </w:t>
      </w:r>
      <w:r>
        <w:rPr>
          <w:color w:val="231F20"/>
        </w:rPr>
        <w:t>person</w:t>
      </w:r>
      <w:r>
        <w:rPr>
          <w:color w:val="231F20"/>
          <w:spacing w:val="38"/>
        </w:rPr>
        <w:t xml:space="preserve"> </w:t>
      </w:r>
      <w:r>
        <w:rPr>
          <w:color w:val="231F20"/>
        </w:rPr>
        <w:t>or</w:t>
      </w:r>
      <w:r>
        <w:rPr>
          <w:color w:val="231F20"/>
          <w:spacing w:val="38"/>
        </w:rPr>
        <w:t xml:space="preserve"> </w:t>
      </w:r>
      <w:proofErr w:type="gramStart"/>
      <w:r>
        <w:rPr>
          <w:color w:val="231F20"/>
        </w:rPr>
        <w:t>organization</w:t>
      </w:r>
      <w:proofErr w:type="gramEnd"/>
      <w:r>
        <w:rPr>
          <w:color w:val="231F20"/>
          <w:spacing w:val="38"/>
        </w:rPr>
        <w:t xml:space="preserve"> </w:t>
      </w:r>
      <w:r>
        <w:rPr>
          <w:color w:val="231F20"/>
        </w:rPr>
        <w:t>or</w:t>
      </w:r>
      <w:r>
        <w:rPr>
          <w:color w:val="231F20"/>
          <w:spacing w:val="38"/>
        </w:rPr>
        <w:t xml:space="preserve"> </w:t>
      </w:r>
      <w:r>
        <w:rPr>
          <w:color w:val="231F20"/>
        </w:rPr>
        <w:t>the disclosure</w:t>
      </w:r>
      <w:r>
        <w:rPr>
          <w:color w:val="231F20"/>
          <w:spacing w:val="40"/>
        </w:rPr>
        <w:t xml:space="preserve"> </w:t>
      </w:r>
      <w:r>
        <w:rPr>
          <w:color w:val="231F20"/>
        </w:rPr>
        <w:t>cannot</w:t>
      </w:r>
      <w:r>
        <w:rPr>
          <w:color w:val="231F20"/>
          <w:spacing w:val="40"/>
        </w:rPr>
        <w:t xml:space="preserve"> </w:t>
      </w:r>
      <w:r>
        <w:rPr>
          <w:color w:val="231F20"/>
        </w:rPr>
        <w:t>be</w:t>
      </w:r>
      <w:r>
        <w:rPr>
          <w:color w:val="231F20"/>
          <w:spacing w:val="40"/>
        </w:rPr>
        <w:t xml:space="preserve"> </w:t>
      </w:r>
      <w:r>
        <w:rPr>
          <w:color w:val="231F20"/>
        </w:rPr>
        <w:t>avoided.</w:t>
      </w:r>
      <w:r>
        <w:rPr>
          <w:color w:val="231F20"/>
          <w:spacing w:val="40"/>
        </w:rPr>
        <w:t xml:space="preserve"> </w:t>
      </w:r>
      <w:r>
        <w:rPr>
          <w:color w:val="231F20"/>
        </w:rPr>
        <w:t>They disclose</w:t>
      </w:r>
      <w:r>
        <w:rPr>
          <w:color w:val="231F20"/>
          <w:spacing w:val="-1"/>
        </w:rPr>
        <w:t xml:space="preserve"> </w:t>
      </w:r>
      <w:r>
        <w:rPr>
          <w:color w:val="231F20"/>
        </w:rPr>
        <w:t>information</w:t>
      </w:r>
      <w:r>
        <w:rPr>
          <w:color w:val="231F20"/>
          <w:spacing w:val="-1"/>
        </w:rPr>
        <w:t xml:space="preserve"> </w:t>
      </w:r>
      <w:r>
        <w:rPr>
          <w:color w:val="231F20"/>
        </w:rPr>
        <w:t>only</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 xml:space="preserve">extent </w:t>
      </w:r>
      <w:r>
        <w:rPr>
          <w:color w:val="231F20"/>
          <w:spacing w:val="-2"/>
        </w:rPr>
        <w:t>necessary</w:t>
      </w:r>
      <w:r>
        <w:rPr>
          <w:color w:val="231F20"/>
          <w:spacing w:val="-12"/>
        </w:rPr>
        <w:t xml:space="preserve"> </w:t>
      </w:r>
      <w:r>
        <w:rPr>
          <w:color w:val="231F20"/>
          <w:spacing w:val="-2"/>
        </w:rPr>
        <w:t>to</w:t>
      </w:r>
      <w:r>
        <w:rPr>
          <w:color w:val="231F20"/>
          <w:spacing w:val="-13"/>
        </w:rPr>
        <w:t xml:space="preserve"> </w:t>
      </w:r>
      <w:r>
        <w:rPr>
          <w:color w:val="231F20"/>
          <w:spacing w:val="-2"/>
        </w:rPr>
        <w:t>achieve</w:t>
      </w:r>
      <w:r>
        <w:rPr>
          <w:color w:val="231F20"/>
          <w:spacing w:val="-12"/>
        </w:rPr>
        <w:t xml:space="preserve"> </w:t>
      </w:r>
      <w:r>
        <w:rPr>
          <w:color w:val="231F20"/>
          <w:spacing w:val="-2"/>
        </w:rPr>
        <w:t>the</w:t>
      </w:r>
      <w:r>
        <w:rPr>
          <w:color w:val="231F20"/>
          <w:spacing w:val="-12"/>
        </w:rPr>
        <w:t xml:space="preserve"> </w:t>
      </w:r>
      <w:r>
        <w:rPr>
          <w:color w:val="231F20"/>
          <w:spacing w:val="-2"/>
        </w:rPr>
        <w:t>purposes</w:t>
      </w:r>
      <w:r>
        <w:rPr>
          <w:color w:val="231F20"/>
          <w:spacing w:val="-12"/>
        </w:rPr>
        <w:t xml:space="preserve"> </w:t>
      </w:r>
      <w:r>
        <w:rPr>
          <w:color w:val="231F20"/>
          <w:spacing w:val="-2"/>
        </w:rPr>
        <w:t>of</w:t>
      </w:r>
      <w:r>
        <w:rPr>
          <w:color w:val="231F20"/>
          <w:spacing w:val="-12"/>
        </w:rPr>
        <w:t xml:space="preserve"> </w:t>
      </w:r>
      <w:r>
        <w:rPr>
          <w:color w:val="231F20"/>
          <w:spacing w:val="-2"/>
        </w:rPr>
        <w:t>the consultation.</w:t>
      </w:r>
    </w:p>
    <w:p w14:paraId="64A487BB" w14:textId="77777777" w:rsidR="000F490C" w:rsidRDefault="000F490C">
      <w:pPr>
        <w:pStyle w:val="BodyText"/>
        <w:spacing w:before="12"/>
        <w:ind w:left="0"/>
        <w:jc w:val="left"/>
        <w:rPr>
          <w:sz w:val="16"/>
        </w:rPr>
      </w:pPr>
    </w:p>
    <w:p w14:paraId="16F800E1" w14:textId="77777777" w:rsidR="000F490C" w:rsidRDefault="00FD2EF2">
      <w:pPr>
        <w:pStyle w:val="Heading1"/>
        <w:ind w:left="539" w:right="470"/>
      </w:pPr>
      <w:r>
        <w:rPr>
          <w:color w:val="109DBB"/>
          <w:w w:val="95"/>
        </w:rPr>
        <w:t>Section</w:t>
      </w:r>
      <w:r>
        <w:rPr>
          <w:color w:val="109DBB"/>
          <w:spacing w:val="-16"/>
          <w:w w:val="95"/>
        </w:rPr>
        <w:t xml:space="preserve"> </w:t>
      </w:r>
      <w:r>
        <w:rPr>
          <w:color w:val="109DBB"/>
          <w:spacing w:val="-10"/>
        </w:rPr>
        <w:t>C</w:t>
      </w:r>
    </w:p>
    <w:p w14:paraId="43467973" w14:textId="77777777" w:rsidR="000F490C" w:rsidRDefault="00FD2EF2">
      <w:pPr>
        <w:pStyle w:val="Heading2"/>
        <w:spacing w:before="60"/>
        <w:ind w:left="539" w:right="460"/>
      </w:pPr>
      <w:r>
        <w:rPr>
          <w:color w:val="109DBB"/>
          <w:spacing w:val="-2"/>
        </w:rPr>
        <w:t>Professional Responsibility</w:t>
      </w:r>
    </w:p>
    <w:p w14:paraId="01AE1616" w14:textId="77777777" w:rsidR="000F490C" w:rsidRDefault="00FD2EF2">
      <w:pPr>
        <w:pStyle w:val="BodyText"/>
        <w:spacing w:before="6"/>
        <w:ind w:left="0"/>
        <w:jc w:val="left"/>
        <w:rPr>
          <w:rFonts w:ascii="Georgia"/>
          <w:sz w:val="8"/>
        </w:rPr>
      </w:pPr>
      <w:r>
        <w:pict w14:anchorId="417B95DE">
          <v:shape id="docshape29" o:spid="_x0000_s2099" style="position:absolute;margin-left:286pt;margin-top:6.05pt;width:4pt;height:4pt;z-index:-15725568;mso-wrap-distance-left:0;mso-wrap-distance-right:0;mso-position-horizontal-relative:page" coordorigin="5720,121" coordsize="80,80" path="m5720,161r12,-28l5760,121r28,12l5800,161r-12,28l5760,201r-28,-12l5720,161xe" fillcolor="#ffc20d" stroked="f">
            <v:path arrowok="t"/>
            <w10:wrap type="topAndBottom" anchorx="page"/>
          </v:shape>
        </w:pict>
      </w:r>
      <w:r>
        <w:pict w14:anchorId="3D3148C7">
          <v:group id="docshapegroup30" o:spid="_x0000_s2096" style="position:absolute;margin-left:297pt;margin-top:6.05pt;width:11pt;height:4pt;z-index:-15725056;mso-wrap-distance-left:0;mso-wrap-distance-right:0;mso-position-horizontal-relative:page" coordorigin="5940,121" coordsize="220,80">
            <v:line id="_x0000_s2098" style="position:absolute" from="5940,161" to="6030,161" strokecolor="#ffc20d" strokeweight="4pt">
              <v:stroke dashstyle="dot"/>
            </v:line>
            <v:shape id="docshape31" o:spid="_x0000_s2097" style="position:absolute;left:6080;top:121;width:80;height:80" coordorigin="6080,121" coordsize="80,80" path="m6080,161r12,-28l6120,121r28,12l6160,161r-12,28l6120,201r-28,-12l6080,161xe" fillcolor="#ffc20d" stroked="f">
              <v:path arrowok="t"/>
            </v:shape>
            <w10:wrap type="topAndBottom" anchorx="page"/>
          </v:group>
        </w:pict>
      </w:r>
    </w:p>
    <w:p w14:paraId="0E91ED49" w14:textId="77777777" w:rsidR="000F490C" w:rsidRDefault="00FD2EF2">
      <w:pPr>
        <w:pStyle w:val="Heading3"/>
        <w:spacing w:line="271" w:lineRule="exact"/>
        <w:ind w:left="120" w:firstLine="0"/>
      </w:pPr>
      <w:r>
        <w:rPr>
          <w:color w:val="231F20"/>
          <w:spacing w:val="-2"/>
        </w:rPr>
        <w:t>Introduction</w:t>
      </w:r>
    </w:p>
    <w:p w14:paraId="0F48D235" w14:textId="77777777" w:rsidR="000F490C" w:rsidRDefault="00FD2EF2">
      <w:pPr>
        <w:pStyle w:val="BodyText"/>
        <w:spacing w:before="1" w:line="213" w:lineRule="auto"/>
        <w:ind w:right="38"/>
      </w:pPr>
      <w:r>
        <w:rPr>
          <w:color w:val="231F20"/>
        </w:rPr>
        <w:t>Counselors aspire to open, honest,</w:t>
      </w:r>
      <w:r>
        <w:rPr>
          <w:color w:val="231F20"/>
          <w:spacing w:val="80"/>
        </w:rPr>
        <w:t xml:space="preserve"> </w:t>
      </w:r>
      <w:r>
        <w:rPr>
          <w:color w:val="231F20"/>
        </w:rPr>
        <w:t xml:space="preserve">and accurate communication in deal- </w:t>
      </w:r>
      <w:proofErr w:type="spellStart"/>
      <w:r>
        <w:rPr>
          <w:color w:val="231F20"/>
        </w:rPr>
        <w:t>ing</w:t>
      </w:r>
      <w:proofErr w:type="spellEnd"/>
      <w:r>
        <w:rPr>
          <w:color w:val="231F20"/>
        </w:rPr>
        <w:t xml:space="preserve"> with the public and other </w:t>
      </w:r>
      <w:proofErr w:type="spellStart"/>
      <w:r>
        <w:rPr>
          <w:color w:val="231F20"/>
        </w:rPr>
        <w:t>profes</w:t>
      </w:r>
      <w:proofErr w:type="spellEnd"/>
      <w:r>
        <w:rPr>
          <w:color w:val="231F20"/>
        </w:rPr>
        <w:t xml:space="preserve">- </w:t>
      </w:r>
      <w:proofErr w:type="spellStart"/>
      <w:r>
        <w:rPr>
          <w:color w:val="231F20"/>
        </w:rPr>
        <w:t>sionals</w:t>
      </w:r>
      <w:proofErr w:type="spellEnd"/>
      <w:r>
        <w:rPr>
          <w:color w:val="231F20"/>
        </w:rPr>
        <w:t>. Counselors facilitate access to counseling services, and they practice in a nondiscriminatory manner within the boundaries of professional and personal</w:t>
      </w:r>
      <w:r>
        <w:rPr>
          <w:color w:val="231F20"/>
          <w:spacing w:val="35"/>
        </w:rPr>
        <w:t xml:space="preserve"> </w:t>
      </w:r>
      <w:r>
        <w:rPr>
          <w:color w:val="231F20"/>
        </w:rPr>
        <w:t>competence;</w:t>
      </w:r>
      <w:r>
        <w:rPr>
          <w:color w:val="231F20"/>
          <w:spacing w:val="35"/>
        </w:rPr>
        <w:t xml:space="preserve"> </w:t>
      </w:r>
      <w:r>
        <w:rPr>
          <w:color w:val="231F20"/>
        </w:rPr>
        <w:t>they</w:t>
      </w:r>
      <w:r>
        <w:rPr>
          <w:color w:val="231F20"/>
          <w:spacing w:val="35"/>
        </w:rPr>
        <w:t xml:space="preserve"> </w:t>
      </w:r>
      <w:r>
        <w:rPr>
          <w:color w:val="231F20"/>
        </w:rPr>
        <w:t>also</w:t>
      </w:r>
      <w:r>
        <w:rPr>
          <w:color w:val="231F20"/>
          <w:spacing w:val="35"/>
        </w:rPr>
        <w:t xml:space="preserve"> </w:t>
      </w:r>
      <w:r>
        <w:rPr>
          <w:color w:val="231F20"/>
        </w:rPr>
        <w:t xml:space="preserve">have a responsibility to abide by the </w:t>
      </w:r>
      <w:r>
        <w:rPr>
          <w:i/>
          <w:color w:val="231F20"/>
        </w:rPr>
        <w:t>ACA Code of Ethics</w:t>
      </w:r>
      <w:r>
        <w:rPr>
          <w:color w:val="231F20"/>
        </w:rPr>
        <w:t xml:space="preserve">. Counselors actively participate in local, state, and national associations that foster the develop- </w:t>
      </w:r>
      <w:proofErr w:type="spellStart"/>
      <w:r>
        <w:rPr>
          <w:color w:val="231F20"/>
        </w:rPr>
        <w:t>ment</w:t>
      </w:r>
      <w:proofErr w:type="spellEnd"/>
      <w:r>
        <w:rPr>
          <w:color w:val="231F20"/>
        </w:rPr>
        <w:t xml:space="preserve"> and improvement of counseling. Counselors are expected to advocate</w:t>
      </w:r>
      <w:r>
        <w:rPr>
          <w:color w:val="231F20"/>
          <w:spacing w:val="40"/>
        </w:rPr>
        <w:t xml:space="preserve"> </w:t>
      </w:r>
      <w:r>
        <w:rPr>
          <w:color w:val="231F20"/>
        </w:rPr>
        <w:t>to promote changes at the</w:t>
      </w:r>
      <w:r>
        <w:rPr>
          <w:color w:val="231F20"/>
        </w:rPr>
        <w:t xml:space="preserve"> individual, group, institutional, and societal lev- </w:t>
      </w:r>
      <w:proofErr w:type="spellStart"/>
      <w:r>
        <w:rPr>
          <w:color w:val="231F20"/>
        </w:rPr>
        <w:t>els</w:t>
      </w:r>
      <w:proofErr w:type="spellEnd"/>
      <w:r>
        <w:rPr>
          <w:color w:val="231F20"/>
        </w:rPr>
        <w:t xml:space="preserve"> that improve the quality of life for individuals and groups and remove potential barriers to the provision or access</w:t>
      </w:r>
      <w:r>
        <w:rPr>
          <w:color w:val="231F20"/>
          <w:spacing w:val="-11"/>
        </w:rPr>
        <w:t xml:space="preserve"> </w:t>
      </w:r>
      <w:r>
        <w:rPr>
          <w:color w:val="231F20"/>
        </w:rPr>
        <w:t>of</w:t>
      </w:r>
      <w:r>
        <w:rPr>
          <w:color w:val="231F20"/>
          <w:spacing w:val="-11"/>
        </w:rPr>
        <w:t xml:space="preserve"> </w:t>
      </w:r>
      <w:r>
        <w:rPr>
          <w:color w:val="231F20"/>
        </w:rPr>
        <w:t>appropriate</w:t>
      </w:r>
      <w:r>
        <w:rPr>
          <w:color w:val="231F20"/>
          <w:spacing w:val="-11"/>
        </w:rPr>
        <w:t xml:space="preserve"> </w:t>
      </w:r>
      <w:r>
        <w:rPr>
          <w:color w:val="231F20"/>
        </w:rPr>
        <w:t>services</w:t>
      </w:r>
      <w:r>
        <w:rPr>
          <w:color w:val="231F20"/>
          <w:spacing w:val="-11"/>
        </w:rPr>
        <w:t xml:space="preserve"> </w:t>
      </w:r>
      <w:r>
        <w:rPr>
          <w:color w:val="231F20"/>
        </w:rPr>
        <w:t>being</w:t>
      </w:r>
      <w:r>
        <w:rPr>
          <w:color w:val="231F20"/>
          <w:spacing w:val="-11"/>
        </w:rPr>
        <w:t xml:space="preserve"> </w:t>
      </w:r>
      <w:r>
        <w:rPr>
          <w:color w:val="231F20"/>
        </w:rPr>
        <w:t xml:space="preserve">of- </w:t>
      </w:r>
      <w:proofErr w:type="spellStart"/>
      <w:r>
        <w:rPr>
          <w:color w:val="231F20"/>
        </w:rPr>
        <w:t>fered</w:t>
      </w:r>
      <w:proofErr w:type="spellEnd"/>
      <w:r>
        <w:rPr>
          <w:color w:val="231F20"/>
        </w:rPr>
        <w:t>.</w:t>
      </w:r>
      <w:r>
        <w:rPr>
          <w:color w:val="231F20"/>
          <w:spacing w:val="-12"/>
        </w:rPr>
        <w:t xml:space="preserve"> </w:t>
      </w:r>
      <w:r>
        <w:rPr>
          <w:color w:val="231F20"/>
        </w:rPr>
        <w:t>Counselors</w:t>
      </w:r>
      <w:r>
        <w:rPr>
          <w:color w:val="231F20"/>
          <w:spacing w:val="-11"/>
        </w:rPr>
        <w:t xml:space="preserve"> </w:t>
      </w:r>
      <w:r>
        <w:rPr>
          <w:color w:val="231F20"/>
        </w:rPr>
        <w:t>have</w:t>
      </w:r>
      <w:r>
        <w:rPr>
          <w:color w:val="231F20"/>
          <w:spacing w:val="-11"/>
        </w:rPr>
        <w:t xml:space="preserve"> </w:t>
      </w:r>
      <w:r>
        <w:rPr>
          <w:color w:val="231F20"/>
        </w:rPr>
        <w:t>a</w:t>
      </w:r>
      <w:r>
        <w:rPr>
          <w:color w:val="231F20"/>
          <w:spacing w:val="-11"/>
        </w:rPr>
        <w:t xml:space="preserve"> </w:t>
      </w:r>
      <w:r>
        <w:rPr>
          <w:color w:val="231F20"/>
        </w:rPr>
        <w:t>responsibility to the p</w:t>
      </w:r>
      <w:r>
        <w:rPr>
          <w:color w:val="231F20"/>
        </w:rPr>
        <w:t>ublic to engage in counseling practices</w:t>
      </w:r>
      <w:r>
        <w:rPr>
          <w:color w:val="231F20"/>
          <w:spacing w:val="-8"/>
        </w:rPr>
        <w:t xml:space="preserve"> </w:t>
      </w:r>
      <w:r>
        <w:rPr>
          <w:color w:val="231F20"/>
        </w:rPr>
        <w:t>that</w:t>
      </w:r>
      <w:r>
        <w:rPr>
          <w:color w:val="231F20"/>
          <w:spacing w:val="-7"/>
        </w:rPr>
        <w:t xml:space="preserve"> </w:t>
      </w:r>
      <w:r>
        <w:rPr>
          <w:color w:val="231F20"/>
        </w:rPr>
        <w:t>are</w:t>
      </w:r>
      <w:r>
        <w:rPr>
          <w:color w:val="231F20"/>
          <w:spacing w:val="-7"/>
        </w:rPr>
        <w:t xml:space="preserve"> </w:t>
      </w:r>
      <w:r>
        <w:rPr>
          <w:color w:val="231F20"/>
        </w:rPr>
        <w:t>based</w:t>
      </w:r>
      <w:r>
        <w:rPr>
          <w:color w:val="231F20"/>
          <w:spacing w:val="-7"/>
        </w:rPr>
        <w:t xml:space="preserve"> </w:t>
      </w:r>
      <w:r>
        <w:rPr>
          <w:color w:val="231F20"/>
        </w:rPr>
        <w:t>on</w:t>
      </w:r>
      <w:r>
        <w:rPr>
          <w:color w:val="231F20"/>
          <w:spacing w:val="-8"/>
        </w:rPr>
        <w:t xml:space="preserve"> </w:t>
      </w:r>
      <w:r>
        <w:rPr>
          <w:color w:val="231F20"/>
        </w:rPr>
        <w:t>rigorous</w:t>
      </w:r>
      <w:r>
        <w:rPr>
          <w:color w:val="231F20"/>
          <w:spacing w:val="-7"/>
        </w:rPr>
        <w:t xml:space="preserve"> </w:t>
      </w:r>
      <w:r>
        <w:rPr>
          <w:color w:val="231F20"/>
          <w:spacing w:val="-5"/>
        </w:rPr>
        <w:t>re-</w:t>
      </w:r>
    </w:p>
    <w:p w14:paraId="77B4E6B6" w14:textId="77777777" w:rsidR="000F490C" w:rsidRDefault="00FD2EF2">
      <w:pPr>
        <w:pStyle w:val="BodyText"/>
        <w:spacing w:before="184" w:line="213" w:lineRule="auto"/>
        <w:ind w:right="115"/>
      </w:pPr>
      <w:r>
        <w:br w:type="column"/>
      </w:r>
      <w:r>
        <w:rPr>
          <w:color w:val="231F20"/>
        </w:rPr>
        <w:t>search methodologies. Counselors are encouraged to contribute to society by devoting</w:t>
      </w:r>
      <w:r>
        <w:rPr>
          <w:color w:val="231F20"/>
          <w:spacing w:val="-12"/>
        </w:rPr>
        <w:t xml:space="preserve"> </w:t>
      </w:r>
      <w:r>
        <w:rPr>
          <w:color w:val="231F20"/>
        </w:rPr>
        <w:t>a</w:t>
      </w:r>
      <w:r>
        <w:rPr>
          <w:color w:val="231F20"/>
          <w:spacing w:val="-11"/>
        </w:rPr>
        <w:t xml:space="preserve"> </w:t>
      </w:r>
      <w:r>
        <w:rPr>
          <w:color w:val="231F20"/>
        </w:rPr>
        <w:t>portion</w:t>
      </w:r>
      <w:r>
        <w:rPr>
          <w:color w:val="231F20"/>
          <w:spacing w:val="-11"/>
        </w:rPr>
        <w:t xml:space="preserve"> </w:t>
      </w:r>
      <w:r>
        <w:rPr>
          <w:color w:val="231F20"/>
        </w:rPr>
        <w:t>of</w:t>
      </w:r>
      <w:r>
        <w:rPr>
          <w:color w:val="231F20"/>
          <w:spacing w:val="-11"/>
        </w:rPr>
        <w:t xml:space="preserve"> </w:t>
      </w:r>
      <w:r>
        <w:rPr>
          <w:color w:val="231F20"/>
        </w:rPr>
        <w:t>their</w:t>
      </w:r>
      <w:r>
        <w:rPr>
          <w:color w:val="231F20"/>
          <w:spacing w:val="-12"/>
        </w:rPr>
        <w:t xml:space="preserve"> </w:t>
      </w:r>
      <w:r>
        <w:rPr>
          <w:color w:val="231F20"/>
        </w:rPr>
        <w:t>professional activity to services for which there is little or no financial retu</w:t>
      </w:r>
      <w:r>
        <w:rPr>
          <w:color w:val="231F20"/>
        </w:rPr>
        <w:t>rn (</w:t>
      </w:r>
      <w:r>
        <w:rPr>
          <w:i/>
          <w:color w:val="231F20"/>
        </w:rPr>
        <w:t xml:space="preserve">pro bono </w:t>
      </w:r>
      <w:proofErr w:type="spellStart"/>
      <w:r>
        <w:rPr>
          <w:i/>
          <w:color w:val="231F20"/>
        </w:rPr>
        <w:t>publico</w:t>
      </w:r>
      <w:proofErr w:type="spellEnd"/>
      <w:r>
        <w:rPr>
          <w:color w:val="231F20"/>
        </w:rPr>
        <w:t>).</w:t>
      </w:r>
      <w:r>
        <w:rPr>
          <w:color w:val="231F20"/>
          <w:spacing w:val="-12"/>
        </w:rPr>
        <w:t xml:space="preserve"> </w:t>
      </w:r>
      <w:r>
        <w:rPr>
          <w:color w:val="231F20"/>
        </w:rPr>
        <w:t>In</w:t>
      </w:r>
      <w:r>
        <w:rPr>
          <w:color w:val="231F20"/>
          <w:spacing w:val="-11"/>
        </w:rPr>
        <w:t xml:space="preserve"> </w:t>
      </w:r>
      <w:r>
        <w:rPr>
          <w:color w:val="231F20"/>
        </w:rPr>
        <w:t>addition,</w:t>
      </w:r>
      <w:r>
        <w:rPr>
          <w:color w:val="231F20"/>
          <w:spacing w:val="-11"/>
        </w:rPr>
        <w:t xml:space="preserve"> </w:t>
      </w:r>
      <w:r>
        <w:rPr>
          <w:color w:val="231F20"/>
        </w:rPr>
        <w:t>counselors</w:t>
      </w:r>
      <w:r>
        <w:rPr>
          <w:color w:val="231F20"/>
          <w:spacing w:val="-11"/>
        </w:rPr>
        <w:t xml:space="preserve"> </w:t>
      </w:r>
      <w:r>
        <w:rPr>
          <w:color w:val="231F20"/>
        </w:rPr>
        <w:t xml:space="preserve">engage in self-care activities to maintain and </w:t>
      </w:r>
      <w:r>
        <w:rPr>
          <w:color w:val="231F20"/>
          <w:spacing w:val="-2"/>
        </w:rPr>
        <w:t>promote</w:t>
      </w:r>
      <w:r>
        <w:rPr>
          <w:color w:val="231F20"/>
          <w:spacing w:val="-7"/>
        </w:rPr>
        <w:t xml:space="preserve"> </w:t>
      </w:r>
      <w:r>
        <w:rPr>
          <w:color w:val="231F20"/>
          <w:spacing w:val="-2"/>
        </w:rPr>
        <w:t>their</w:t>
      </w:r>
      <w:r>
        <w:rPr>
          <w:color w:val="231F20"/>
          <w:spacing w:val="-7"/>
        </w:rPr>
        <w:t xml:space="preserve"> </w:t>
      </w:r>
      <w:r>
        <w:rPr>
          <w:color w:val="231F20"/>
          <w:spacing w:val="-2"/>
        </w:rPr>
        <w:t>own</w:t>
      </w:r>
      <w:r>
        <w:rPr>
          <w:color w:val="231F20"/>
          <w:spacing w:val="-7"/>
        </w:rPr>
        <w:t xml:space="preserve"> </w:t>
      </w:r>
      <w:r>
        <w:rPr>
          <w:color w:val="231F20"/>
          <w:spacing w:val="-2"/>
        </w:rPr>
        <w:t>emotional,</w:t>
      </w:r>
      <w:r>
        <w:rPr>
          <w:color w:val="231F20"/>
          <w:spacing w:val="-7"/>
        </w:rPr>
        <w:t xml:space="preserve"> </w:t>
      </w:r>
      <w:r>
        <w:rPr>
          <w:color w:val="231F20"/>
          <w:spacing w:val="-2"/>
        </w:rPr>
        <w:t xml:space="preserve">physical, </w:t>
      </w:r>
      <w:r>
        <w:rPr>
          <w:color w:val="231F20"/>
        </w:rPr>
        <w:t>mental,</w:t>
      </w:r>
      <w:r>
        <w:rPr>
          <w:color w:val="231F20"/>
          <w:spacing w:val="-12"/>
        </w:rPr>
        <w:t xml:space="preserve"> </w:t>
      </w:r>
      <w:r>
        <w:rPr>
          <w:color w:val="231F20"/>
        </w:rPr>
        <w:t>and</w:t>
      </w:r>
      <w:r>
        <w:rPr>
          <w:color w:val="231F20"/>
          <w:spacing w:val="-11"/>
        </w:rPr>
        <w:t xml:space="preserve"> </w:t>
      </w:r>
      <w:r>
        <w:rPr>
          <w:color w:val="231F20"/>
        </w:rPr>
        <w:t>spiritual</w:t>
      </w:r>
      <w:r>
        <w:rPr>
          <w:color w:val="231F20"/>
          <w:spacing w:val="-11"/>
        </w:rPr>
        <w:t xml:space="preserve"> </w:t>
      </w:r>
      <w:r>
        <w:rPr>
          <w:color w:val="231F20"/>
        </w:rPr>
        <w:t>well-being</w:t>
      </w:r>
      <w:r>
        <w:rPr>
          <w:color w:val="231F20"/>
          <w:spacing w:val="-11"/>
        </w:rPr>
        <w:t xml:space="preserve"> </w:t>
      </w:r>
      <w:r>
        <w:rPr>
          <w:color w:val="231F20"/>
        </w:rPr>
        <w:t>to</w:t>
      </w:r>
      <w:r>
        <w:rPr>
          <w:color w:val="231F20"/>
          <w:spacing w:val="-12"/>
        </w:rPr>
        <w:t xml:space="preserve"> </w:t>
      </w:r>
      <w:r>
        <w:rPr>
          <w:color w:val="231F20"/>
        </w:rPr>
        <w:t xml:space="preserve">best </w:t>
      </w:r>
      <w:r>
        <w:rPr>
          <w:color w:val="231F20"/>
          <w:w w:val="95"/>
        </w:rPr>
        <w:t>meet</w:t>
      </w:r>
      <w:r>
        <w:rPr>
          <w:color w:val="231F20"/>
          <w:spacing w:val="14"/>
        </w:rPr>
        <w:t xml:space="preserve"> </w:t>
      </w:r>
      <w:r>
        <w:rPr>
          <w:color w:val="231F20"/>
          <w:w w:val="95"/>
        </w:rPr>
        <w:t>their</w:t>
      </w:r>
      <w:r>
        <w:rPr>
          <w:color w:val="231F20"/>
          <w:spacing w:val="14"/>
        </w:rPr>
        <w:t xml:space="preserve"> </w:t>
      </w:r>
      <w:r>
        <w:rPr>
          <w:color w:val="231F20"/>
          <w:w w:val="95"/>
        </w:rPr>
        <w:t>professional</w:t>
      </w:r>
      <w:r>
        <w:rPr>
          <w:color w:val="231F20"/>
          <w:spacing w:val="15"/>
        </w:rPr>
        <w:t xml:space="preserve"> </w:t>
      </w:r>
      <w:r>
        <w:rPr>
          <w:color w:val="231F20"/>
          <w:spacing w:val="-2"/>
          <w:w w:val="95"/>
        </w:rPr>
        <w:t>responsibilities.</w:t>
      </w:r>
    </w:p>
    <w:p w14:paraId="7203BB71" w14:textId="77777777" w:rsidR="000F490C" w:rsidRDefault="00FD2EF2">
      <w:pPr>
        <w:pStyle w:val="Heading3"/>
        <w:numPr>
          <w:ilvl w:val="1"/>
          <w:numId w:val="17"/>
        </w:numPr>
        <w:tabs>
          <w:tab w:val="left" w:pos="620"/>
        </w:tabs>
        <w:spacing w:before="164" w:line="232" w:lineRule="auto"/>
        <w:ind w:right="671"/>
      </w:pPr>
      <w:r>
        <w:rPr>
          <w:color w:val="231F20"/>
        </w:rPr>
        <w:t>Knowledge</w:t>
      </w:r>
      <w:r>
        <w:rPr>
          <w:color w:val="231F20"/>
          <w:spacing w:val="-15"/>
        </w:rPr>
        <w:t xml:space="preserve"> </w:t>
      </w:r>
      <w:r>
        <w:rPr>
          <w:color w:val="231F20"/>
        </w:rPr>
        <w:t>of</w:t>
      </w:r>
      <w:r>
        <w:rPr>
          <w:color w:val="231F20"/>
          <w:spacing w:val="-15"/>
        </w:rPr>
        <w:t xml:space="preserve"> </w:t>
      </w:r>
      <w:r>
        <w:rPr>
          <w:color w:val="231F20"/>
        </w:rPr>
        <w:t xml:space="preserve">and Compliance </w:t>
      </w:r>
      <w:proofErr w:type="gramStart"/>
      <w:r>
        <w:rPr>
          <w:color w:val="231F20"/>
        </w:rPr>
        <w:t>With</w:t>
      </w:r>
      <w:proofErr w:type="gramEnd"/>
      <w:r>
        <w:rPr>
          <w:color w:val="231F20"/>
        </w:rPr>
        <w:t xml:space="preserve"> </w:t>
      </w:r>
      <w:r>
        <w:rPr>
          <w:color w:val="231F20"/>
          <w:spacing w:val="-2"/>
        </w:rPr>
        <w:t>Standards</w:t>
      </w:r>
    </w:p>
    <w:p w14:paraId="143ACA7A" w14:textId="77777777" w:rsidR="000F490C" w:rsidRDefault="00FD2EF2">
      <w:pPr>
        <w:pStyle w:val="BodyText"/>
        <w:spacing w:before="0" w:line="176" w:lineRule="exact"/>
      </w:pPr>
      <w:r>
        <w:rPr>
          <w:color w:val="231F20"/>
        </w:rPr>
        <w:t>Counselors</w:t>
      </w:r>
      <w:r>
        <w:rPr>
          <w:color w:val="231F20"/>
          <w:spacing w:val="61"/>
        </w:rPr>
        <w:t xml:space="preserve"> </w:t>
      </w:r>
      <w:r>
        <w:rPr>
          <w:color w:val="231F20"/>
        </w:rPr>
        <w:t>have</w:t>
      </w:r>
      <w:r>
        <w:rPr>
          <w:color w:val="231F20"/>
          <w:spacing w:val="62"/>
        </w:rPr>
        <w:t xml:space="preserve"> </w:t>
      </w:r>
      <w:r>
        <w:rPr>
          <w:color w:val="231F20"/>
        </w:rPr>
        <w:t>a</w:t>
      </w:r>
      <w:r>
        <w:rPr>
          <w:color w:val="231F20"/>
          <w:spacing w:val="62"/>
        </w:rPr>
        <w:t xml:space="preserve"> </w:t>
      </w:r>
      <w:r>
        <w:rPr>
          <w:color w:val="231F20"/>
        </w:rPr>
        <w:t>responsibility</w:t>
      </w:r>
      <w:r>
        <w:rPr>
          <w:color w:val="231F20"/>
          <w:spacing w:val="60"/>
        </w:rPr>
        <w:t xml:space="preserve"> </w:t>
      </w:r>
      <w:r>
        <w:rPr>
          <w:color w:val="231F20"/>
          <w:spacing w:val="-5"/>
        </w:rPr>
        <w:t>to</w:t>
      </w:r>
    </w:p>
    <w:p w14:paraId="2E765781" w14:textId="77777777" w:rsidR="000F490C" w:rsidRDefault="00FD2EF2">
      <w:pPr>
        <w:pStyle w:val="BodyText"/>
        <w:spacing w:before="7" w:line="213" w:lineRule="auto"/>
        <w:ind w:right="111"/>
      </w:pPr>
      <w:r>
        <w:rPr>
          <w:color w:val="231F20"/>
        </w:rPr>
        <w:t xml:space="preserve">read, understand, and follow the </w:t>
      </w:r>
      <w:r>
        <w:rPr>
          <w:i/>
          <w:color w:val="231F20"/>
        </w:rPr>
        <w:t xml:space="preserve">ACA Code of Ethics </w:t>
      </w:r>
      <w:r>
        <w:rPr>
          <w:color w:val="231F20"/>
        </w:rPr>
        <w:t>and adhere to applicable laws and regulations.</w:t>
      </w:r>
    </w:p>
    <w:p w14:paraId="0D07B7A6" w14:textId="77777777" w:rsidR="000F490C" w:rsidRDefault="00FD2EF2">
      <w:pPr>
        <w:pStyle w:val="Heading3"/>
        <w:numPr>
          <w:ilvl w:val="1"/>
          <w:numId w:val="17"/>
        </w:numPr>
        <w:tabs>
          <w:tab w:val="left" w:pos="558"/>
        </w:tabs>
        <w:spacing w:before="151"/>
        <w:ind w:left="557" w:hanging="438"/>
      </w:pPr>
      <w:r>
        <w:rPr>
          <w:color w:val="231F20"/>
          <w:spacing w:val="-9"/>
        </w:rPr>
        <w:t>Professional</w:t>
      </w:r>
      <w:r>
        <w:rPr>
          <w:color w:val="231F20"/>
          <w:spacing w:val="5"/>
        </w:rPr>
        <w:t xml:space="preserve"> </w:t>
      </w:r>
      <w:r>
        <w:rPr>
          <w:color w:val="231F20"/>
          <w:spacing w:val="-2"/>
        </w:rPr>
        <w:t>Competence</w:t>
      </w:r>
    </w:p>
    <w:p w14:paraId="7C1D0F3A" w14:textId="77777777" w:rsidR="000F490C" w:rsidRDefault="00FD2EF2">
      <w:pPr>
        <w:pStyle w:val="Heading4"/>
        <w:numPr>
          <w:ilvl w:val="2"/>
          <w:numId w:val="17"/>
        </w:numPr>
        <w:tabs>
          <w:tab w:val="left" w:pos="840"/>
        </w:tabs>
        <w:spacing w:before="68" w:line="221" w:lineRule="exact"/>
      </w:pPr>
      <w:r>
        <w:rPr>
          <w:color w:val="231F20"/>
        </w:rPr>
        <w:t xml:space="preserve">Boundaries </w:t>
      </w:r>
      <w:r>
        <w:rPr>
          <w:color w:val="231F20"/>
          <w:spacing w:val="-5"/>
        </w:rPr>
        <w:t>of</w:t>
      </w:r>
    </w:p>
    <w:p w14:paraId="01DE1F8E" w14:textId="77777777" w:rsidR="000F490C" w:rsidRDefault="00FD2EF2">
      <w:pPr>
        <w:spacing w:line="208" w:lineRule="exact"/>
        <w:ind w:left="840"/>
        <w:rPr>
          <w:b/>
          <w:sz w:val="20"/>
        </w:rPr>
      </w:pPr>
      <w:r>
        <w:rPr>
          <w:b/>
          <w:color w:val="231F20"/>
          <w:spacing w:val="-2"/>
          <w:sz w:val="20"/>
        </w:rPr>
        <w:t>Competence</w:t>
      </w:r>
    </w:p>
    <w:p w14:paraId="416D4B40" w14:textId="77777777" w:rsidR="000F490C" w:rsidRDefault="00FD2EF2">
      <w:pPr>
        <w:pStyle w:val="BodyText"/>
        <w:spacing w:before="6" w:line="213" w:lineRule="auto"/>
        <w:ind w:right="112"/>
      </w:pPr>
      <w:r>
        <w:rPr>
          <w:color w:val="231F20"/>
        </w:rPr>
        <w:t>Counselors practice only within the boundaries</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competence,</w:t>
      </w:r>
      <w:r>
        <w:rPr>
          <w:color w:val="231F20"/>
          <w:spacing w:val="-4"/>
        </w:rPr>
        <w:t xml:space="preserve"> </w:t>
      </w:r>
      <w:r>
        <w:rPr>
          <w:color w:val="231F20"/>
        </w:rPr>
        <w:t xml:space="preserve">based on their education, training, super- vised experience, </w:t>
      </w:r>
      <w:proofErr w:type="gramStart"/>
      <w:r>
        <w:rPr>
          <w:color w:val="231F20"/>
        </w:rPr>
        <w:t>state</w:t>
      </w:r>
      <w:proofErr w:type="gramEnd"/>
      <w:r>
        <w:rPr>
          <w:color w:val="231F20"/>
        </w:rPr>
        <w:t xml:space="preserve"> and national professional</w:t>
      </w:r>
      <w:r>
        <w:rPr>
          <w:color w:val="231F20"/>
          <w:spacing w:val="-12"/>
        </w:rPr>
        <w:t xml:space="preserve"> </w:t>
      </w:r>
      <w:r>
        <w:rPr>
          <w:color w:val="231F20"/>
        </w:rPr>
        <w:t>credentials,</w:t>
      </w:r>
      <w:r>
        <w:rPr>
          <w:color w:val="231F20"/>
          <w:spacing w:val="-11"/>
        </w:rPr>
        <w:t xml:space="preserve"> </w:t>
      </w:r>
      <w:r>
        <w:rPr>
          <w:color w:val="231F20"/>
        </w:rPr>
        <w:t>and</w:t>
      </w:r>
      <w:r>
        <w:rPr>
          <w:color w:val="231F20"/>
          <w:spacing w:val="-11"/>
        </w:rPr>
        <w:t xml:space="preserve"> </w:t>
      </w:r>
      <w:proofErr w:type="spellStart"/>
      <w:r>
        <w:rPr>
          <w:color w:val="231F20"/>
        </w:rPr>
        <w:t>appropri</w:t>
      </w:r>
      <w:proofErr w:type="spellEnd"/>
      <w:r>
        <w:rPr>
          <w:color w:val="231F20"/>
        </w:rPr>
        <w:t xml:space="preserve">- ate professional experience. Whereas </w:t>
      </w:r>
      <w:r>
        <w:rPr>
          <w:color w:val="231F20"/>
          <w:spacing w:val="-2"/>
        </w:rPr>
        <w:t>multicultural</w:t>
      </w:r>
      <w:r>
        <w:rPr>
          <w:color w:val="231F20"/>
          <w:spacing w:val="-8"/>
        </w:rPr>
        <w:t xml:space="preserve"> </w:t>
      </w:r>
      <w:r>
        <w:rPr>
          <w:color w:val="231F20"/>
          <w:spacing w:val="-2"/>
        </w:rPr>
        <w:t>counseling</w:t>
      </w:r>
      <w:r>
        <w:rPr>
          <w:color w:val="231F20"/>
          <w:spacing w:val="-8"/>
        </w:rPr>
        <w:t xml:space="preserve"> </w:t>
      </w:r>
      <w:r>
        <w:rPr>
          <w:color w:val="231F20"/>
          <w:spacing w:val="-2"/>
        </w:rPr>
        <w:t>compet</w:t>
      </w:r>
      <w:r>
        <w:rPr>
          <w:color w:val="231F20"/>
          <w:spacing w:val="-2"/>
        </w:rPr>
        <w:t>ency</w:t>
      </w:r>
      <w:r>
        <w:rPr>
          <w:color w:val="231F20"/>
          <w:spacing w:val="-8"/>
        </w:rPr>
        <w:t xml:space="preserve"> </w:t>
      </w:r>
      <w:r>
        <w:rPr>
          <w:color w:val="231F20"/>
          <w:spacing w:val="-2"/>
        </w:rPr>
        <w:t xml:space="preserve">is </w:t>
      </w:r>
      <w:r>
        <w:rPr>
          <w:color w:val="231F20"/>
          <w:spacing w:val="-2"/>
          <w:w w:val="95"/>
        </w:rPr>
        <w:t xml:space="preserve">required across all counseling specialties, </w:t>
      </w:r>
      <w:r>
        <w:rPr>
          <w:color w:val="231F20"/>
        </w:rPr>
        <w:t xml:space="preserve">counselors gain knowledge, personal </w:t>
      </w:r>
      <w:r>
        <w:rPr>
          <w:color w:val="231F20"/>
          <w:spacing w:val="-4"/>
        </w:rPr>
        <w:t xml:space="preserve">awareness, sensitivity, dispositions, and </w:t>
      </w:r>
      <w:r>
        <w:rPr>
          <w:color w:val="231F20"/>
        </w:rPr>
        <w:t>skills pertinent to being a culturally competent</w:t>
      </w:r>
      <w:r>
        <w:rPr>
          <w:color w:val="231F20"/>
          <w:spacing w:val="-12"/>
        </w:rPr>
        <w:t xml:space="preserve"> </w:t>
      </w:r>
      <w:r>
        <w:rPr>
          <w:color w:val="231F20"/>
        </w:rPr>
        <w:t>counselor</w:t>
      </w:r>
      <w:r>
        <w:rPr>
          <w:color w:val="231F20"/>
          <w:spacing w:val="-11"/>
        </w:rPr>
        <w:t xml:space="preserve"> </w:t>
      </w:r>
      <w:r>
        <w:rPr>
          <w:color w:val="231F20"/>
        </w:rPr>
        <w:t>in</w:t>
      </w:r>
      <w:r>
        <w:rPr>
          <w:color w:val="231F20"/>
          <w:spacing w:val="-11"/>
        </w:rPr>
        <w:t xml:space="preserve"> </w:t>
      </w:r>
      <w:r>
        <w:rPr>
          <w:color w:val="231F20"/>
        </w:rPr>
        <w:t>working</w:t>
      </w:r>
      <w:r>
        <w:rPr>
          <w:color w:val="231F20"/>
          <w:spacing w:val="-11"/>
        </w:rPr>
        <w:t xml:space="preserve"> </w:t>
      </w:r>
      <w:r>
        <w:rPr>
          <w:color w:val="231F20"/>
        </w:rPr>
        <w:t>with</w:t>
      </w:r>
      <w:r>
        <w:rPr>
          <w:color w:val="231F20"/>
          <w:spacing w:val="-12"/>
        </w:rPr>
        <w:t xml:space="preserve"> </w:t>
      </w:r>
      <w:r>
        <w:rPr>
          <w:color w:val="231F20"/>
        </w:rPr>
        <w:t>a diverse client population.</w:t>
      </w:r>
    </w:p>
    <w:p w14:paraId="18ECA6BA" w14:textId="77777777" w:rsidR="000F490C" w:rsidRDefault="00FD2EF2">
      <w:pPr>
        <w:pStyle w:val="Heading4"/>
        <w:numPr>
          <w:ilvl w:val="2"/>
          <w:numId w:val="17"/>
        </w:numPr>
        <w:tabs>
          <w:tab w:val="left" w:pos="840"/>
        </w:tabs>
        <w:spacing w:before="150" w:line="199" w:lineRule="auto"/>
        <w:ind w:right="578"/>
        <w:jc w:val="both"/>
      </w:pPr>
      <w:r>
        <w:rPr>
          <w:color w:val="231F20"/>
        </w:rPr>
        <w:t>New</w:t>
      </w:r>
      <w:r>
        <w:rPr>
          <w:color w:val="231F20"/>
          <w:spacing w:val="-13"/>
        </w:rPr>
        <w:t xml:space="preserve"> </w:t>
      </w:r>
      <w:r>
        <w:rPr>
          <w:color w:val="231F20"/>
        </w:rPr>
        <w:t>Specialty</w:t>
      </w:r>
      <w:r>
        <w:rPr>
          <w:color w:val="231F20"/>
          <w:spacing w:val="-12"/>
        </w:rPr>
        <w:t xml:space="preserve"> </w:t>
      </w:r>
      <w:r>
        <w:rPr>
          <w:color w:val="231F20"/>
        </w:rPr>
        <w:t>Areas of</w:t>
      </w:r>
      <w:r>
        <w:rPr>
          <w:color w:val="231F20"/>
        </w:rPr>
        <w:t xml:space="preserve"> Practice</w:t>
      </w:r>
    </w:p>
    <w:p w14:paraId="49C4FB32" w14:textId="77777777" w:rsidR="000F490C" w:rsidRDefault="00FD2EF2">
      <w:pPr>
        <w:pStyle w:val="BodyText"/>
        <w:spacing w:line="213" w:lineRule="auto"/>
        <w:ind w:right="111"/>
      </w:pPr>
      <w:r>
        <w:rPr>
          <w:color w:val="231F20"/>
        </w:rPr>
        <w:t>Counselors practice in specialty areas new to them only after appropriate education, training, and supervised experience.</w:t>
      </w:r>
      <w:r>
        <w:rPr>
          <w:color w:val="231F20"/>
          <w:spacing w:val="40"/>
        </w:rPr>
        <w:t xml:space="preserve"> </w:t>
      </w:r>
      <w:r>
        <w:rPr>
          <w:color w:val="231F20"/>
        </w:rPr>
        <w:t>While</w:t>
      </w:r>
      <w:r>
        <w:rPr>
          <w:color w:val="231F20"/>
          <w:spacing w:val="40"/>
        </w:rPr>
        <w:t xml:space="preserve"> </w:t>
      </w:r>
      <w:r>
        <w:rPr>
          <w:color w:val="231F20"/>
        </w:rPr>
        <w:t>developing</w:t>
      </w:r>
      <w:r>
        <w:rPr>
          <w:color w:val="231F20"/>
          <w:spacing w:val="40"/>
        </w:rPr>
        <w:t xml:space="preserve"> </w:t>
      </w:r>
      <w:r>
        <w:rPr>
          <w:color w:val="231F20"/>
        </w:rPr>
        <w:t>skills in new specialty areas, counselors</w:t>
      </w:r>
      <w:r>
        <w:rPr>
          <w:color w:val="231F20"/>
          <w:spacing w:val="80"/>
        </w:rPr>
        <w:t xml:space="preserve"> </w:t>
      </w:r>
      <w:r>
        <w:rPr>
          <w:color w:val="231F20"/>
        </w:rPr>
        <w:t>take steps to ensure the competence</w:t>
      </w:r>
      <w:r>
        <w:rPr>
          <w:color w:val="231F20"/>
          <w:spacing w:val="80"/>
        </w:rPr>
        <w:t xml:space="preserve"> </w:t>
      </w:r>
      <w:r>
        <w:rPr>
          <w:color w:val="231F20"/>
        </w:rPr>
        <w:t>of their work and protect oth</w:t>
      </w:r>
      <w:r>
        <w:rPr>
          <w:color w:val="231F20"/>
        </w:rPr>
        <w:t>ers from possible harm.</w:t>
      </w:r>
    </w:p>
    <w:p w14:paraId="24E58DE6" w14:textId="77777777" w:rsidR="000F490C" w:rsidRDefault="00FD2EF2">
      <w:pPr>
        <w:pStyle w:val="ListParagraph"/>
        <w:numPr>
          <w:ilvl w:val="2"/>
          <w:numId w:val="17"/>
        </w:numPr>
        <w:tabs>
          <w:tab w:val="left" w:pos="774"/>
        </w:tabs>
        <w:spacing w:before="134" w:line="213" w:lineRule="auto"/>
        <w:ind w:left="120" w:right="103" w:firstLine="120"/>
        <w:jc w:val="both"/>
        <w:rPr>
          <w:sz w:val="18"/>
        </w:rPr>
      </w:pPr>
      <w:r>
        <w:rPr>
          <w:b/>
          <w:color w:val="231F20"/>
          <w:sz w:val="20"/>
        </w:rPr>
        <w:t>Qualified</w:t>
      </w:r>
      <w:r>
        <w:rPr>
          <w:b/>
          <w:color w:val="231F20"/>
          <w:spacing w:val="-15"/>
          <w:sz w:val="20"/>
        </w:rPr>
        <w:t xml:space="preserve"> </w:t>
      </w:r>
      <w:r>
        <w:rPr>
          <w:b/>
          <w:color w:val="231F20"/>
          <w:sz w:val="20"/>
        </w:rPr>
        <w:t>for</w:t>
      </w:r>
      <w:r>
        <w:rPr>
          <w:b/>
          <w:color w:val="231F20"/>
          <w:spacing w:val="-12"/>
          <w:sz w:val="20"/>
        </w:rPr>
        <w:t xml:space="preserve"> </w:t>
      </w:r>
      <w:r>
        <w:rPr>
          <w:b/>
          <w:color w:val="231F20"/>
          <w:sz w:val="20"/>
        </w:rPr>
        <w:t xml:space="preserve">Employment </w:t>
      </w:r>
      <w:r>
        <w:rPr>
          <w:color w:val="231F20"/>
          <w:sz w:val="18"/>
        </w:rPr>
        <w:t xml:space="preserve">Counselors accept employment only for positions for which they are </w:t>
      </w:r>
      <w:proofErr w:type="spellStart"/>
      <w:r>
        <w:rPr>
          <w:color w:val="231F20"/>
          <w:sz w:val="18"/>
        </w:rPr>
        <w:t>quali</w:t>
      </w:r>
      <w:proofErr w:type="spellEnd"/>
      <w:r>
        <w:rPr>
          <w:color w:val="231F20"/>
          <w:sz w:val="18"/>
        </w:rPr>
        <w:t xml:space="preserve">- </w:t>
      </w:r>
      <w:proofErr w:type="spellStart"/>
      <w:r>
        <w:rPr>
          <w:color w:val="231F20"/>
          <w:sz w:val="18"/>
        </w:rPr>
        <w:t>fied</w:t>
      </w:r>
      <w:proofErr w:type="spellEnd"/>
      <w:r>
        <w:rPr>
          <w:color w:val="231F20"/>
          <w:sz w:val="18"/>
        </w:rPr>
        <w:t xml:space="preserve"> given their education, training, </w:t>
      </w:r>
      <w:r>
        <w:rPr>
          <w:color w:val="231F20"/>
          <w:spacing w:val="11"/>
          <w:sz w:val="18"/>
        </w:rPr>
        <w:t xml:space="preserve">supervised experience, </w:t>
      </w:r>
      <w:r>
        <w:rPr>
          <w:color w:val="231F20"/>
          <w:spacing w:val="10"/>
          <w:sz w:val="18"/>
        </w:rPr>
        <w:t xml:space="preserve">state </w:t>
      </w:r>
      <w:r>
        <w:rPr>
          <w:color w:val="231F20"/>
          <w:spacing w:val="13"/>
          <w:sz w:val="18"/>
        </w:rPr>
        <w:t xml:space="preserve">and </w:t>
      </w:r>
      <w:r>
        <w:rPr>
          <w:color w:val="231F20"/>
          <w:sz w:val="18"/>
        </w:rPr>
        <w:t xml:space="preserve">national professional credentials, and appropriate professional experience. Counselors hire for professional </w:t>
      </w:r>
      <w:proofErr w:type="spellStart"/>
      <w:r>
        <w:rPr>
          <w:color w:val="231F20"/>
          <w:sz w:val="18"/>
        </w:rPr>
        <w:t>coun</w:t>
      </w:r>
      <w:proofErr w:type="spellEnd"/>
      <w:r>
        <w:rPr>
          <w:color w:val="231F20"/>
          <w:sz w:val="18"/>
        </w:rPr>
        <w:t xml:space="preserve">- </w:t>
      </w:r>
      <w:proofErr w:type="spellStart"/>
      <w:r>
        <w:rPr>
          <w:color w:val="231F20"/>
          <w:sz w:val="18"/>
        </w:rPr>
        <w:t>seling</w:t>
      </w:r>
      <w:proofErr w:type="spellEnd"/>
      <w:r>
        <w:rPr>
          <w:color w:val="231F20"/>
          <w:sz w:val="18"/>
        </w:rPr>
        <w:t xml:space="preserve"> positions only individuals who are qualified and competent for those </w:t>
      </w:r>
      <w:r>
        <w:rPr>
          <w:color w:val="231F20"/>
          <w:spacing w:val="-2"/>
          <w:sz w:val="18"/>
        </w:rPr>
        <w:t>positions.</w:t>
      </w:r>
    </w:p>
    <w:p w14:paraId="15817724" w14:textId="77777777" w:rsidR="000F490C" w:rsidRDefault="00FD2EF2">
      <w:pPr>
        <w:pStyle w:val="ListParagraph"/>
        <w:numPr>
          <w:ilvl w:val="2"/>
          <w:numId w:val="17"/>
        </w:numPr>
        <w:tabs>
          <w:tab w:val="left" w:pos="807"/>
        </w:tabs>
        <w:spacing w:before="135" w:line="213" w:lineRule="auto"/>
        <w:ind w:left="120" w:right="118" w:firstLine="120"/>
        <w:rPr>
          <w:sz w:val="18"/>
        </w:rPr>
      </w:pPr>
      <w:r>
        <w:rPr>
          <w:b/>
          <w:color w:val="231F20"/>
          <w:sz w:val="20"/>
        </w:rPr>
        <w:t xml:space="preserve">Monitor Effectiveness </w:t>
      </w:r>
      <w:r>
        <w:rPr>
          <w:color w:val="231F20"/>
          <w:spacing w:val="-8"/>
          <w:sz w:val="18"/>
        </w:rPr>
        <w:t>Counselors</w:t>
      </w:r>
      <w:r>
        <w:rPr>
          <w:color w:val="231F20"/>
          <w:spacing w:val="-19"/>
          <w:sz w:val="18"/>
        </w:rPr>
        <w:t xml:space="preserve"> </w:t>
      </w:r>
      <w:r>
        <w:rPr>
          <w:color w:val="231F20"/>
          <w:spacing w:val="-8"/>
          <w:sz w:val="18"/>
        </w:rPr>
        <w:t>continually</w:t>
      </w:r>
      <w:r>
        <w:rPr>
          <w:color w:val="231F20"/>
          <w:spacing w:val="-19"/>
          <w:sz w:val="18"/>
        </w:rPr>
        <w:t xml:space="preserve"> </w:t>
      </w:r>
      <w:r>
        <w:rPr>
          <w:color w:val="231F20"/>
          <w:spacing w:val="-8"/>
          <w:sz w:val="18"/>
        </w:rPr>
        <w:t>monitor</w:t>
      </w:r>
      <w:r>
        <w:rPr>
          <w:color w:val="231F20"/>
          <w:spacing w:val="-19"/>
          <w:sz w:val="18"/>
        </w:rPr>
        <w:t xml:space="preserve"> </w:t>
      </w:r>
      <w:r>
        <w:rPr>
          <w:color w:val="231F20"/>
          <w:spacing w:val="-8"/>
          <w:sz w:val="18"/>
        </w:rPr>
        <w:t>t</w:t>
      </w:r>
      <w:r>
        <w:rPr>
          <w:color w:val="231F20"/>
          <w:spacing w:val="-8"/>
          <w:sz w:val="18"/>
        </w:rPr>
        <w:t>heir</w:t>
      </w:r>
      <w:r>
        <w:rPr>
          <w:color w:val="231F20"/>
          <w:spacing w:val="-19"/>
          <w:sz w:val="18"/>
        </w:rPr>
        <w:t xml:space="preserve"> </w:t>
      </w:r>
      <w:proofErr w:type="spellStart"/>
      <w:r>
        <w:rPr>
          <w:color w:val="231F20"/>
          <w:spacing w:val="-8"/>
          <w:sz w:val="18"/>
        </w:rPr>
        <w:t>effec</w:t>
      </w:r>
      <w:proofErr w:type="spellEnd"/>
      <w:r>
        <w:rPr>
          <w:color w:val="231F20"/>
          <w:spacing w:val="-8"/>
          <w:sz w:val="18"/>
        </w:rPr>
        <w:t>-</w:t>
      </w:r>
      <w:r>
        <w:rPr>
          <w:color w:val="231F20"/>
          <w:sz w:val="18"/>
        </w:rPr>
        <w:t xml:space="preserve"> </w:t>
      </w:r>
      <w:proofErr w:type="spellStart"/>
      <w:r>
        <w:rPr>
          <w:color w:val="231F20"/>
          <w:spacing w:val="-6"/>
          <w:sz w:val="18"/>
        </w:rPr>
        <w:t>tiveness</w:t>
      </w:r>
      <w:proofErr w:type="spellEnd"/>
      <w:r>
        <w:rPr>
          <w:color w:val="231F20"/>
          <w:spacing w:val="-12"/>
          <w:sz w:val="18"/>
        </w:rPr>
        <w:t xml:space="preserve"> </w:t>
      </w:r>
      <w:r>
        <w:rPr>
          <w:color w:val="231F20"/>
          <w:spacing w:val="-6"/>
          <w:sz w:val="18"/>
        </w:rPr>
        <w:t>as</w:t>
      </w:r>
      <w:r>
        <w:rPr>
          <w:color w:val="231F20"/>
          <w:spacing w:val="-12"/>
          <w:sz w:val="18"/>
        </w:rPr>
        <w:t xml:space="preserve"> </w:t>
      </w:r>
      <w:r>
        <w:rPr>
          <w:color w:val="231F20"/>
          <w:spacing w:val="-6"/>
          <w:sz w:val="18"/>
        </w:rPr>
        <w:t>professionals</w:t>
      </w:r>
      <w:r>
        <w:rPr>
          <w:color w:val="231F20"/>
          <w:spacing w:val="-12"/>
          <w:sz w:val="18"/>
        </w:rPr>
        <w:t xml:space="preserve"> </w:t>
      </w:r>
      <w:r>
        <w:rPr>
          <w:color w:val="231F20"/>
          <w:spacing w:val="-6"/>
          <w:sz w:val="18"/>
        </w:rPr>
        <w:t>and</w:t>
      </w:r>
      <w:r>
        <w:rPr>
          <w:color w:val="231F20"/>
          <w:spacing w:val="-12"/>
          <w:sz w:val="18"/>
        </w:rPr>
        <w:t xml:space="preserve"> </w:t>
      </w:r>
      <w:r>
        <w:rPr>
          <w:color w:val="231F20"/>
          <w:spacing w:val="-6"/>
          <w:sz w:val="18"/>
        </w:rPr>
        <w:t>take</w:t>
      </w:r>
      <w:r>
        <w:rPr>
          <w:color w:val="231F20"/>
          <w:spacing w:val="-12"/>
          <w:sz w:val="18"/>
        </w:rPr>
        <w:t xml:space="preserve"> </w:t>
      </w:r>
      <w:r>
        <w:rPr>
          <w:color w:val="231F20"/>
          <w:spacing w:val="-6"/>
          <w:sz w:val="18"/>
        </w:rPr>
        <w:t>steps</w:t>
      </w:r>
      <w:r>
        <w:rPr>
          <w:color w:val="231F20"/>
          <w:spacing w:val="-12"/>
          <w:sz w:val="18"/>
        </w:rPr>
        <w:t xml:space="preserve"> </w:t>
      </w:r>
      <w:r>
        <w:rPr>
          <w:color w:val="231F20"/>
          <w:spacing w:val="-6"/>
          <w:sz w:val="18"/>
        </w:rPr>
        <w:t>to</w:t>
      </w:r>
      <w:r>
        <w:rPr>
          <w:color w:val="231F20"/>
          <w:sz w:val="18"/>
        </w:rPr>
        <w:t xml:space="preserve"> </w:t>
      </w:r>
      <w:r>
        <w:rPr>
          <w:color w:val="231F20"/>
          <w:spacing w:val="-6"/>
          <w:sz w:val="18"/>
        </w:rPr>
        <w:t>improve</w:t>
      </w:r>
      <w:r>
        <w:rPr>
          <w:color w:val="231F20"/>
          <w:spacing w:val="-22"/>
          <w:sz w:val="18"/>
        </w:rPr>
        <w:t xml:space="preserve"> </w:t>
      </w:r>
      <w:r>
        <w:rPr>
          <w:color w:val="231F20"/>
          <w:spacing w:val="-6"/>
          <w:sz w:val="18"/>
        </w:rPr>
        <w:t>when</w:t>
      </w:r>
      <w:r>
        <w:rPr>
          <w:color w:val="231F20"/>
          <w:spacing w:val="-22"/>
          <w:sz w:val="18"/>
        </w:rPr>
        <w:t xml:space="preserve"> </w:t>
      </w:r>
      <w:r>
        <w:rPr>
          <w:color w:val="231F20"/>
          <w:spacing w:val="-6"/>
          <w:sz w:val="18"/>
        </w:rPr>
        <w:t>necessary.</w:t>
      </w:r>
      <w:r>
        <w:rPr>
          <w:color w:val="231F20"/>
          <w:spacing w:val="-22"/>
          <w:sz w:val="18"/>
        </w:rPr>
        <w:t xml:space="preserve"> </w:t>
      </w:r>
      <w:r>
        <w:rPr>
          <w:color w:val="231F20"/>
          <w:spacing w:val="-6"/>
          <w:sz w:val="18"/>
        </w:rPr>
        <w:t>Counselors</w:t>
      </w:r>
      <w:r>
        <w:rPr>
          <w:color w:val="231F20"/>
          <w:spacing w:val="-22"/>
          <w:sz w:val="18"/>
        </w:rPr>
        <w:t xml:space="preserve"> </w:t>
      </w:r>
      <w:r>
        <w:rPr>
          <w:color w:val="231F20"/>
          <w:spacing w:val="-6"/>
          <w:sz w:val="18"/>
        </w:rPr>
        <w:t>take</w:t>
      </w:r>
      <w:r>
        <w:rPr>
          <w:color w:val="231F20"/>
          <w:sz w:val="18"/>
        </w:rPr>
        <w:t xml:space="preserve"> </w:t>
      </w:r>
      <w:r>
        <w:rPr>
          <w:color w:val="231F20"/>
          <w:spacing w:val="-6"/>
          <w:sz w:val="18"/>
        </w:rPr>
        <w:t>reasonable steps to seek peer supervision</w:t>
      </w:r>
      <w:r>
        <w:rPr>
          <w:color w:val="231F20"/>
          <w:sz w:val="18"/>
        </w:rPr>
        <w:t xml:space="preserve"> to</w:t>
      </w:r>
      <w:r>
        <w:rPr>
          <w:color w:val="231F20"/>
          <w:spacing w:val="-12"/>
          <w:sz w:val="18"/>
        </w:rPr>
        <w:t xml:space="preserve"> </w:t>
      </w:r>
      <w:r>
        <w:rPr>
          <w:color w:val="231F20"/>
          <w:sz w:val="18"/>
        </w:rPr>
        <w:t>evaluate</w:t>
      </w:r>
      <w:r>
        <w:rPr>
          <w:color w:val="231F20"/>
          <w:spacing w:val="-11"/>
          <w:sz w:val="18"/>
        </w:rPr>
        <w:t xml:space="preserve"> </w:t>
      </w:r>
      <w:r>
        <w:rPr>
          <w:color w:val="231F20"/>
          <w:sz w:val="18"/>
        </w:rPr>
        <w:t>their</w:t>
      </w:r>
      <w:r>
        <w:rPr>
          <w:color w:val="231F20"/>
          <w:spacing w:val="-12"/>
          <w:sz w:val="18"/>
        </w:rPr>
        <w:t xml:space="preserve"> </w:t>
      </w:r>
      <w:r>
        <w:rPr>
          <w:color w:val="231F20"/>
          <w:sz w:val="18"/>
        </w:rPr>
        <w:t>efficacy</w:t>
      </w:r>
      <w:r>
        <w:rPr>
          <w:color w:val="231F20"/>
          <w:spacing w:val="-11"/>
          <w:sz w:val="18"/>
        </w:rPr>
        <w:t xml:space="preserve"> </w:t>
      </w:r>
      <w:r>
        <w:rPr>
          <w:color w:val="231F20"/>
          <w:sz w:val="18"/>
        </w:rPr>
        <w:t>as</w:t>
      </w:r>
      <w:r>
        <w:rPr>
          <w:color w:val="231F20"/>
          <w:spacing w:val="-11"/>
          <w:sz w:val="18"/>
        </w:rPr>
        <w:t xml:space="preserve"> </w:t>
      </w:r>
      <w:r>
        <w:rPr>
          <w:color w:val="231F20"/>
          <w:sz w:val="18"/>
        </w:rPr>
        <w:t>counselors.</w:t>
      </w:r>
    </w:p>
    <w:p w14:paraId="22C4579A" w14:textId="77777777" w:rsidR="000F490C" w:rsidRDefault="000F490C">
      <w:pPr>
        <w:spacing w:line="213" w:lineRule="auto"/>
        <w:rPr>
          <w:sz w:val="18"/>
        </w:rPr>
        <w:sectPr w:rsidR="000F490C">
          <w:pgSz w:w="11880" w:h="14940"/>
          <w:pgMar w:top="760" w:right="960" w:bottom="600" w:left="960" w:header="406" w:footer="411" w:gutter="0"/>
          <w:cols w:num="3" w:space="720" w:equalWidth="0">
            <w:col w:w="3249" w:space="71"/>
            <w:col w:w="3250" w:space="70"/>
            <w:col w:w="3320"/>
          </w:cols>
        </w:sectPr>
      </w:pPr>
    </w:p>
    <w:p w14:paraId="61617946" w14:textId="77777777" w:rsidR="000F490C" w:rsidRDefault="00FD2EF2">
      <w:pPr>
        <w:pStyle w:val="Heading4"/>
        <w:numPr>
          <w:ilvl w:val="2"/>
          <w:numId w:val="17"/>
        </w:numPr>
        <w:tabs>
          <w:tab w:val="left" w:pos="840"/>
        </w:tabs>
        <w:spacing w:before="190" w:line="199" w:lineRule="auto"/>
        <w:ind w:right="637"/>
        <w:jc w:val="both"/>
      </w:pPr>
      <w:r>
        <w:rPr>
          <w:color w:val="231F20"/>
        </w:rPr>
        <w:lastRenderedPageBreak/>
        <w:t xml:space="preserve">Consultations on Ethical </w:t>
      </w:r>
      <w:r>
        <w:rPr>
          <w:color w:val="231F20"/>
          <w:spacing w:val="-2"/>
        </w:rPr>
        <w:t>Obligations</w:t>
      </w:r>
    </w:p>
    <w:p w14:paraId="73765376" w14:textId="77777777" w:rsidR="000F490C" w:rsidRDefault="00FD2EF2">
      <w:pPr>
        <w:pStyle w:val="BodyText"/>
        <w:spacing w:line="213" w:lineRule="auto"/>
        <w:ind w:right="42"/>
      </w:pPr>
      <w:r>
        <w:rPr>
          <w:color w:val="231F20"/>
        </w:rPr>
        <w:t xml:space="preserve">Counselors take reasonable steps to consult with other counselors, the </w:t>
      </w:r>
      <w:r>
        <w:rPr>
          <w:color w:val="231F20"/>
          <w:spacing w:val="-2"/>
        </w:rPr>
        <w:t>ACA</w:t>
      </w:r>
      <w:r>
        <w:rPr>
          <w:color w:val="231F20"/>
          <w:spacing w:val="-10"/>
        </w:rPr>
        <w:t xml:space="preserve"> </w:t>
      </w:r>
      <w:r>
        <w:rPr>
          <w:color w:val="231F20"/>
          <w:spacing w:val="-2"/>
        </w:rPr>
        <w:t>Ethics</w:t>
      </w:r>
      <w:r>
        <w:rPr>
          <w:color w:val="231F20"/>
          <w:spacing w:val="-9"/>
        </w:rPr>
        <w:t xml:space="preserve"> </w:t>
      </w:r>
      <w:r>
        <w:rPr>
          <w:color w:val="231F20"/>
          <w:spacing w:val="-2"/>
        </w:rPr>
        <w:t>and</w:t>
      </w:r>
      <w:r>
        <w:rPr>
          <w:color w:val="231F20"/>
          <w:spacing w:val="-9"/>
        </w:rPr>
        <w:t xml:space="preserve"> </w:t>
      </w:r>
      <w:r>
        <w:rPr>
          <w:color w:val="231F20"/>
          <w:spacing w:val="-2"/>
        </w:rPr>
        <w:t>Professional</w:t>
      </w:r>
      <w:r>
        <w:rPr>
          <w:color w:val="231F20"/>
          <w:spacing w:val="-9"/>
        </w:rPr>
        <w:t xml:space="preserve"> </w:t>
      </w:r>
      <w:r>
        <w:rPr>
          <w:color w:val="231F20"/>
          <w:spacing w:val="-2"/>
        </w:rPr>
        <w:t xml:space="preserve">Standards </w:t>
      </w:r>
      <w:r>
        <w:rPr>
          <w:color w:val="231F20"/>
        </w:rPr>
        <w:t>Department, or related professionals when they have questions regarding their</w:t>
      </w:r>
      <w:r>
        <w:rPr>
          <w:color w:val="231F20"/>
          <w:spacing w:val="-12"/>
        </w:rPr>
        <w:t xml:space="preserve"> </w:t>
      </w:r>
      <w:r>
        <w:rPr>
          <w:color w:val="231F20"/>
        </w:rPr>
        <w:t>ethical</w:t>
      </w:r>
      <w:r>
        <w:rPr>
          <w:color w:val="231F20"/>
          <w:spacing w:val="-11"/>
        </w:rPr>
        <w:t xml:space="preserve"> </w:t>
      </w:r>
      <w:r>
        <w:rPr>
          <w:color w:val="231F20"/>
        </w:rPr>
        <w:t>obligations</w:t>
      </w:r>
      <w:r>
        <w:rPr>
          <w:color w:val="231F20"/>
          <w:spacing w:val="-11"/>
        </w:rPr>
        <w:t xml:space="preserve"> </w:t>
      </w:r>
      <w:r>
        <w:rPr>
          <w:color w:val="231F20"/>
        </w:rPr>
        <w:t>or</w:t>
      </w:r>
      <w:r>
        <w:rPr>
          <w:color w:val="231F20"/>
          <w:spacing w:val="-11"/>
        </w:rPr>
        <w:t xml:space="preserve"> </w:t>
      </w:r>
      <w:r>
        <w:rPr>
          <w:color w:val="231F20"/>
        </w:rPr>
        <w:t>professio</w:t>
      </w:r>
      <w:r>
        <w:rPr>
          <w:color w:val="231F20"/>
        </w:rPr>
        <w:t xml:space="preserve">nal </w:t>
      </w:r>
      <w:r>
        <w:rPr>
          <w:color w:val="231F20"/>
          <w:spacing w:val="-2"/>
        </w:rPr>
        <w:t>practice.</w:t>
      </w:r>
    </w:p>
    <w:p w14:paraId="1D6CB853" w14:textId="77777777" w:rsidR="000F490C" w:rsidRDefault="00FD2EF2">
      <w:pPr>
        <w:pStyle w:val="ListParagraph"/>
        <w:numPr>
          <w:ilvl w:val="2"/>
          <w:numId w:val="17"/>
        </w:numPr>
        <w:tabs>
          <w:tab w:val="left" w:pos="763"/>
        </w:tabs>
        <w:spacing w:before="113" w:line="213" w:lineRule="auto"/>
        <w:ind w:left="120" w:right="43" w:firstLine="120"/>
        <w:rPr>
          <w:sz w:val="18"/>
        </w:rPr>
      </w:pPr>
      <w:r>
        <w:rPr>
          <w:b/>
          <w:color w:val="231F20"/>
          <w:sz w:val="20"/>
        </w:rPr>
        <w:t xml:space="preserve">Continuing Education </w:t>
      </w:r>
      <w:r>
        <w:rPr>
          <w:color w:val="231F20"/>
          <w:sz w:val="18"/>
        </w:rPr>
        <w:t>Counselors</w:t>
      </w:r>
      <w:r>
        <w:rPr>
          <w:color w:val="231F20"/>
          <w:spacing w:val="-11"/>
          <w:sz w:val="18"/>
        </w:rPr>
        <w:t xml:space="preserve"> </w:t>
      </w:r>
      <w:r>
        <w:rPr>
          <w:color w:val="231F20"/>
          <w:sz w:val="18"/>
        </w:rPr>
        <w:t>recognize</w:t>
      </w:r>
      <w:r>
        <w:rPr>
          <w:color w:val="231F20"/>
          <w:spacing w:val="-11"/>
          <w:sz w:val="18"/>
        </w:rPr>
        <w:t xml:space="preserve"> </w:t>
      </w:r>
      <w:r>
        <w:rPr>
          <w:color w:val="231F20"/>
          <w:sz w:val="18"/>
        </w:rPr>
        <w:t>the</w:t>
      </w:r>
      <w:r>
        <w:rPr>
          <w:color w:val="231F20"/>
          <w:spacing w:val="-11"/>
          <w:sz w:val="18"/>
        </w:rPr>
        <w:t xml:space="preserve"> </w:t>
      </w:r>
      <w:r>
        <w:rPr>
          <w:color w:val="231F20"/>
          <w:sz w:val="18"/>
        </w:rPr>
        <w:t>need</w:t>
      </w:r>
      <w:r>
        <w:rPr>
          <w:color w:val="231F20"/>
          <w:spacing w:val="-11"/>
          <w:sz w:val="18"/>
        </w:rPr>
        <w:t xml:space="preserve"> </w:t>
      </w:r>
      <w:r>
        <w:rPr>
          <w:color w:val="231F20"/>
          <w:sz w:val="18"/>
        </w:rPr>
        <w:t>for</w:t>
      </w:r>
      <w:r>
        <w:rPr>
          <w:color w:val="231F20"/>
          <w:spacing w:val="-11"/>
          <w:sz w:val="18"/>
        </w:rPr>
        <w:t xml:space="preserve"> </w:t>
      </w:r>
      <w:r>
        <w:rPr>
          <w:color w:val="231F20"/>
          <w:sz w:val="18"/>
        </w:rPr>
        <w:t xml:space="preserve">con- </w:t>
      </w:r>
      <w:proofErr w:type="spellStart"/>
      <w:r>
        <w:rPr>
          <w:color w:val="231F20"/>
          <w:sz w:val="18"/>
        </w:rPr>
        <w:t>tinuing</w:t>
      </w:r>
      <w:proofErr w:type="spellEnd"/>
      <w:r>
        <w:rPr>
          <w:color w:val="231F20"/>
          <w:spacing w:val="-12"/>
          <w:sz w:val="18"/>
        </w:rPr>
        <w:t xml:space="preserve"> </w:t>
      </w:r>
      <w:r>
        <w:rPr>
          <w:color w:val="231F20"/>
          <w:sz w:val="18"/>
        </w:rPr>
        <w:t>education</w:t>
      </w:r>
      <w:r>
        <w:rPr>
          <w:color w:val="231F20"/>
          <w:spacing w:val="-11"/>
          <w:sz w:val="18"/>
        </w:rPr>
        <w:t xml:space="preserve"> </w:t>
      </w:r>
      <w:r>
        <w:rPr>
          <w:color w:val="231F20"/>
          <w:sz w:val="18"/>
        </w:rPr>
        <w:t>to</w:t>
      </w:r>
      <w:r>
        <w:rPr>
          <w:color w:val="231F20"/>
          <w:spacing w:val="-11"/>
          <w:sz w:val="18"/>
        </w:rPr>
        <w:t xml:space="preserve"> </w:t>
      </w:r>
      <w:r>
        <w:rPr>
          <w:color w:val="231F20"/>
          <w:sz w:val="18"/>
        </w:rPr>
        <w:t>acquire</w:t>
      </w:r>
      <w:r>
        <w:rPr>
          <w:color w:val="231F20"/>
          <w:spacing w:val="-11"/>
          <w:sz w:val="18"/>
        </w:rPr>
        <w:t xml:space="preserve"> </w:t>
      </w:r>
      <w:r>
        <w:rPr>
          <w:color w:val="231F20"/>
          <w:sz w:val="18"/>
        </w:rPr>
        <w:t>and</w:t>
      </w:r>
      <w:r>
        <w:rPr>
          <w:color w:val="231F20"/>
          <w:spacing w:val="-12"/>
          <w:sz w:val="18"/>
        </w:rPr>
        <w:t xml:space="preserve"> </w:t>
      </w:r>
      <w:r>
        <w:rPr>
          <w:color w:val="231F20"/>
          <w:sz w:val="18"/>
        </w:rPr>
        <w:t xml:space="preserve">main- </w:t>
      </w:r>
      <w:proofErr w:type="spellStart"/>
      <w:r>
        <w:rPr>
          <w:color w:val="231F20"/>
          <w:sz w:val="18"/>
        </w:rPr>
        <w:t>tain</w:t>
      </w:r>
      <w:proofErr w:type="spellEnd"/>
      <w:r>
        <w:rPr>
          <w:color w:val="231F20"/>
          <w:spacing w:val="40"/>
          <w:sz w:val="18"/>
        </w:rPr>
        <w:t xml:space="preserve"> </w:t>
      </w:r>
      <w:r>
        <w:rPr>
          <w:color w:val="231F20"/>
          <w:sz w:val="18"/>
        </w:rPr>
        <w:t>a</w:t>
      </w:r>
      <w:r>
        <w:rPr>
          <w:color w:val="231F20"/>
          <w:spacing w:val="40"/>
          <w:sz w:val="18"/>
        </w:rPr>
        <w:t xml:space="preserve"> </w:t>
      </w:r>
      <w:r>
        <w:rPr>
          <w:color w:val="231F20"/>
          <w:sz w:val="18"/>
        </w:rPr>
        <w:t>reasonable</w:t>
      </w:r>
      <w:r>
        <w:rPr>
          <w:color w:val="231F20"/>
          <w:spacing w:val="40"/>
          <w:sz w:val="18"/>
        </w:rPr>
        <w:t xml:space="preserve"> </w:t>
      </w:r>
      <w:r>
        <w:rPr>
          <w:color w:val="231F20"/>
          <w:sz w:val="18"/>
        </w:rPr>
        <w:t>level</w:t>
      </w:r>
      <w:r>
        <w:rPr>
          <w:color w:val="231F20"/>
          <w:spacing w:val="40"/>
          <w:sz w:val="18"/>
        </w:rPr>
        <w:t xml:space="preserve"> </w:t>
      </w:r>
      <w:r>
        <w:rPr>
          <w:color w:val="231F20"/>
          <w:sz w:val="18"/>
        </w:rPr>
        <w:t>of</w:t>
      </w:r>
      <w:r>
        <w:rPr>
          <w:color w:val="231F20"/>
          <w:spacing w:val="40"/>
          <w:sz w:val="18"/>
        </w:rPr>
        <w:t xml:space="preserve"> </w:t>
      </w:r>
      <w:r>
        <w:rPr>
          <w:color w:val="231F20"/>
          <w:sz w:val="18"/>
        </w:rPr>
        <w:t>awareness of</w:t>
      </w:r>
      <w:r>
        <w:rPr>
          <w:color w:val="231F20"/>
          <w:spacing w:val="37"/>
          <w:sz w:val="18"/>
        </w:rPr>
        <w:t xml:space="preserve"> </w:t>
      </w:r>
      <w:r>
        <w:rPr>
          <w:color w:val="231F20"/>
          <w:sz w:val="18"/>
        </w:rPr>
        <w:t>current</w:t>
      </w:r>
      <w:r>
        <w:rPr>
          <w:color w:val="231F20"/>
          <w:spacing w:val="37"/>
          <w:sz w:val="18"/>
        </w:rPr>
        <w:t xml:space="preserve"> </w:t>
      </w:r>
      <w:r>
        <w:rPr>
          <w:color w:val="231F20"/>
          <w:sz w:val="18"/>
        </w:rPr>
        <w:t>scientific</w:t>
      </w:r>
      <w:r>
        <w:rPr>
          <w:color w:val="231F20"/>
          <w:spacing w:val="37"/>
          <w:sz w:val="18"/>
        </w:rPr>
        <w:t xml:space="preserve"> </w:t>
      </w:r>
      <w:r>
        <w:rPr>
          <w:color w:val="231F20"/>
          <w:sz w:val="18"/>
        </w:rPr>
        <w:t>and</w:t>
      </w:r>
      <w:r>
        <w:rPr>
          <w:color w:val="231F20"/>
          <w:spacing w:val="37"/>
          <w:sz w:val="18"/>
        </w:rPr>
        <w:t xml:space="preserve"> </w:t>
      </w:r>
      <w:r>
        <w:rPr>
          <w:color w:val="231F20"/>
          <w:sz w:val="18"/>
        </w:rPr>
        <w:t>professional information in their fields</w:t>
      </w:r>
      <w:r>
        <w:rPr>
          <w:color w:val="231F20"/>
          <w:spacing w:val="22"/>
          <w:sz w:val="18"/>
        </w:rPr>
        <w:t xml:space="preserve"> </w:t>
      </w:r>
      <w:r>
        <w:rPr>
          <w:color w:val="231F20"/>
          <w:sz w:val="18"/>
        </w:rPr>
        <w:t>of</w:t>
      </w:r>
      <w:r>
        <w:rPr>
          <w:color w:val="231F20"/>
          <w:spacing w:val="22"/>
          <w:sz w:val="18"/>
        </w:rPr>
        <w:t xml:space="preserve"> </w:t>
      </w:r>
      <w:r>
        <w:rPr>
          <w:color w:val="231F20"/>
          <w:sz w:val="18"/>
        </w:rPr>
        <w:t>activity. Counselors</w:t>
      </w:r>
      <w:r>
        <w:rPr>
          <w:color w:val="231F20"/>
          <w:spacing w:val="-7"/>
          <w:sz w:val="18"/>
        </w:rPr>
        <w:t xml:space="preserve"> </w:t>
      </w:r>
      <w:r>
        <w:rPr>
          <w:color w:val="231F20"/>
          <w:sz w:val="18"/>
        </w:rPr>
        <w:t>maintain</w:t>
      </w:r>
      <w:r>
        <w:rPr>
          <w:color w:val="231F20"/>
          <w:spacing w:val="-7"/>
          <w:sz w:val="18"/>
        </w:rPr>
        <w:t xml:space="preserve"> </w:t>
      </w:r>
      <w:r>
        <w:rPr>
          <w:color w:val="231F20"/>
          <w:sz w:val="18"/>
        </w:rPr>
        <w:t>their</w:t>
      </w:r>
      <w:r>
        <w:rPr>
          <w:color w:val="231F20"/>
          <w:spacing w:val="-7"/>
          <w:sz w:val="18"/>
        </w:rPr>
        <w:t xml:space="preserve"> </w:t>
      </w:r>
      <w:r>
        <w:rPr>
          <w:color w:val="231F20"/>
          <w:sz w:val="18"/>
        </w:rPr>
        <w:t>competence in the skills they use, are open to new procedures,</w:t>
      </w:r>
      <w:r>
        <w:rPr>
          <w:color w:val="231F20"/>
          <w:spacing w:val="25"/>
          <w:sz w:val="18"/>
        </w:rPr>
        <w:t xml:space="preserve"> </w:t>
      </w:r>
      <w:r>
        <w:rPr>
          <w:color w:val="231F20"/>
          <w:sz w:val="18"/>
        </w:rPr>
        <w:t>and</w:t>
      </w:r>
      <w:r>
        <w:rPr>
          <w:color w:val="231F20"/>
          <w:spacing w:val="25"/>
          <w:sz w:val="18"/>
        </w:rPr>
        <w:t xml:space="preserve"> </w:t>
      </w:r>
      <w:r>
        <w:rPr>
          <w:color w:val="231F20"/>
          <w:sz w:val="18"/>
        </w:rPr>
        <w:t>remain</w:t>
      </w:r>
      <w:r>
        <w:rPr>
          <w:color w:val="231F20"/>
          <w:spacing w:val="25"/>
          <w:sz w:val="18"/>
        </w:rPr>
        <w:t xml:space="preserve"> </w:t>
      </w:r>
      <w:r>
        <w:rPr>
          <w:color w:val="231F20"/>
          <w:sz w:val="18"/>
        </w:rPr>
        <w:t>informed</w:t>
      </w:r>
      <w:r>
        <w:rPr>
          <w:color w:val="231F20"/>
          <w:spacing w:val="25"/>
          <w:sz w:val="18"/>
        </w:rPr>
        <w:t xml:space="preserve"> </w:t>
      </w:r>
      <w:r>
        <w:rPr>
          <w:color w:val="231F20"/>
          <w:sz w:val="18"/>
        </w:rPr>
        <w:t xml:space="preserve">re- </w:t>
      </w:r>
      <w:proofErr w:type="spellStart"/>
      <w:r>
        <w:rPr>
          <w:color w:val="231F20"/>
          <w:spacing w:val="-2"/>
          <w:sz w:val="18"/>
        </w:rPr>
        <w:t>garding</w:t>
      </w:r>
      <w:proofErr w:type="spellEnd"/>
      <w:r>
        <w:rPr>
          <w:color w:val="231F20"/>
          <w:spacing w:val="-7"/>
          <w:sz w:val="18"/>
        </w:rPr>
        <w:t xml:space="preserve"> </w:t>
      </w:r>
      <w:r>
        <w:rPr>
          <w:color w:val="231F20"/>
          <w:spacing w:val="-2"/>
          <w:sz w:val="18"/>
        </w:rPr>
        <w:t>best</w:t>
      </w:r>
      <w:r>
        <w:rPr>
          <w:color w:val="231F20"/>
          <w:spacing w:val="-7"/>
          <w:sz w:val="18"/>
        </w:rPr>
        <w:t xml:space="preserve"> </w:t>
      </w:r>
      <w:r>
        <w:rPr>
          <w:color w:val="231F20"/>
          <w:spacing w:val="-2"/>
          <w:sz w:val="18"/>
        </w:rPr>
        <w:t>practices</w:t>
      </w:r>
      <w:r>
        <w:rPr>
          <w:color w:val="231F20"/>
          <w:spacing w:val="-7"/>
          <w:sz w:val="18"/>
        </w:rPr>
        <w:t xml:space="preserve"> </w:t>
      </w:r>
      <w:r>
        <w:rPr>
          <w:color w:val="231F20"/>
          <w:spacing w:val="-2"/>
          <w:sz w:val="18"/>
        </w:rPr>
        <w:t>for</w:t>
      </w:r>
      <w:r>
        <w:rPr>
          <w:color w:val="231F20"/>
          <w:spacing w:val="-7"/>
          <w:sz w:val="18"/>
        </w:rPr>
        <w:t xml:space="preserve"> </w:t>
      </w:r>
      <w:r>
        <w:rPr>
          <w:color w:val="231F20"/>
          <w:spacing w:val="-2"/>
          <w:sz w:val="18"/>
        </w:rPr>
        <w:t>working</w:t>
      </w:r>
      <w:r>
        <w:rPr>
          <w:color w:val="231F20"/>
          <w:spacing w:val="-7"/>
          <w:sz w:val="18"/>
        </w:rPr>
        <w:t xml:space="preserve"> </w:t>
      </w:r>
      <w:r>
        <w:rPr>
          <w:color w:val="231F20"/>
          <w:spacing w:val="-2"/>
          <w:sz w:val="18"/>
        </w:rPr>
        <w:t xml:space="preserve">with </w:t>
      </w:r>
      <w:r>
        <w:rPr>
          <w:color w:val="231F20"/>
          <w:sz w:val="18"/>
        </w:rPr>
        <w:t>diverse populations.</w:t>
      </w:r>
    </w:p>
    <w:p w14:paraId="6EE815B3" w14:textId="77777777" w:rsidR="000F490C" w:rsidRDefault="00FD2EF2">
      <w:pPr>
        <w:pStyle w:val="Heading4"/>
        <w:numPr>
          <w:ilvl w:val="2"/>
          <w:numId w:val="17"/>
        </w:numPr>
        <w:tabs>
          <w:tab w:val="left" w:pos="796"/>
        </w:tabs>
        <w:spacing w:before="94" w:line="228" w:lineRule="exact"/>
        <w:ind w:left="795" w:hanging="556"/>
      </w:pPr>
      <w:r>
        <w:rPr>
          <w:color w:val="231F20"/>
          <w:spacing w:val="-2"/>
        </w:rPr>
        <w:t>Impairment</w:t>
      </w:r>
    </w:p>
    <w:p w14:paraId="58957427" w14:textId="77777777" w:rsidR="000F490C" w:rsidRDefault="00FD2EF2">
      <w:pPr>
        <w:pStyle w:val="BodyText"/>
        <w:spacing w:before="6" w:line="213" w:lineRule="auto"/>
        <w:ind w:right="38"/>
      </w:pPr>
      <w:r>
        <w:rPr>
          <w:color w:val="231F20"/>
        </w:rPr>
        <w:t xml:space="preserve">Counselors monitor themselves for signs of impairment from their own </w:t>
      </w:r>
      <w:r>
        <w:rPr>
          <w:color w:val="231F20"/>
          <w:w w:val="95"/>
        </w:rPr>
        <w:t xml:space="preserve">physical, mental, or emotional problems </w:t>
      </w:r>
      <w:r>
        <w:rPr>
          <w:color w:val="231F20"/>
        </w:rPr>
        <w:t>and refrain</w:t>
      </w:r>
      <w:r>
        <w:rPr>
          <w:color w:val="231F20"/>
          <w:spacing w:val="-1"/>
        </w:rPr>
        <w:t xml:space="preserve"> </w:t>
      </w:r>
      <w:r>
        <w:rPr>
          <w:color w:val="231F20"/>
        </w:rPr>
        <w:t>from offering</w:t>
      </w:r>
      <w:r>
        <w:rPr>
          <w:color w:val="231F20"/>
          <w:spacing w:val="-1"/>
        </w:rPr>
        <w:t xml:space="preserve"> </w:t>
      </w:r>
      <w:r>
        <w:rPr>
          <w:color w:val="231F20"/>
        </w:rPr>
        <w:t>or providing professional services when impaired. They</w:t>
      </w:r>
      <w:r>
        <w:rPr>
          <w:color w:val="231F20"/>
          <w:spacing w:val="-1"/>
        </w:rPr>
        <w:t xml:space="preserve"> </w:t>
      </w:r>
      <w:r>
        <w:rPr>
          <w:color w:val="231F20"/>
        </w:rPr>
        <w:t>seek</w:t>
      </w:r>
      <w:r>
        <w:rPr>
          <w:color w:val="231F20"/>
          <w:spacing w:val="-1"/>
        </w:rPr>
        <w:t xml:space="preserve"> </w:t>
      </w:r>
      <w:r>
        <w:rPr>
          <w:color w:val="231F20"/>
        </w:rPr>
        <w:t>assistance</w:t>
      </w:r>
      <w:r>
        <w:rPr>
          <w:color w:val="231F20"/>
          <w:spacing w:val="-1"/>
        </w:rPr>
        <w:t xml:space="preserve"> </w:t>
      </w:r>
      <w:r>
        <w:rPr>
          <w:color w:val="231F20"/>
        </w:rPr>
        <w:t>for</w:t>
      </w:r>
      <w:r>
        <w:rPr>
          <w:color w:val="231F20"/>
          <w:spacing w:val="-1"/>
        </w:rPr>
        <w:t xml:space="preserve"> </w:t>
      </w:r>
      <w:r>
        <w:rPr>
          <w:color w:val="231F20"/>
        </w:rPr>
        <w:t>problems</w:t>
      </w:r>
      <w:r>
        <w:rPr>
          <w:color w:val="231F20"/>
          <w:spacing w:val="-1"/>
        </w:rPr>
        <w:t xml:space="preserve"> </w:t>
      </w:r>
      <w:r>
        <w:rPr>
          <w:color w:val="231F20"/>
        </w:rPr>
        <w:t xml:space="preserve">that reach the level of professional </w:t>
      </w:r>
      <w:r>
        <w:rPr>
          <w:color w:val="231F20"/>
        </w:rPr>
        <w:t xml:space="preserve">impair- </w:t>
      </w:r>
      <w:proofErr w:type="spellStart"/>
      <w:r>
        <w:rPr>
          <w:color w:val="231F20"/>
        </w:rPr>
        <w:t>ment</w:t>
      </w:r>
      <w:proofErr w:type="spellEnd"/>
      <w:r>
        <w:rPr>
          <w:color w:val="231F20"/>
        </w:rPr>
        <w:t xml:space="preserve">, and, if necessary, they limit, </w:t>
      </w:r>
      <w:r>
        <w:rPr>
          <w:color w:val="231F20"/>
          <w:spacing w:val="-2"/>
        </w:rPr>
        <w:t>suspend,</w:t>
      </w:r>
      <w:r>
        <w:rPr>
          <w:color w:val="231F20"/>
          <w:spacing w:val="-10"/>
        </w:rPr>
        <w:t xml:space="preserve"> </w:t>
      </w:r>
      <w:r>
        <w:rPr>
          <w:color w:val="231F20"/>
          <w:spacing w:val="-2"/>
        </w:rPr>
        <w:t>or</w:t>
      </w:r>
      <w:r>
        <w:rPr>
          <w:color w:val="231F20"/>
          <w:spacing w:val="-9"/>
        </w:rPr>
        <w:t xml:space="preserve"> </w:t>
      </w:r>
      <w:r>
        <w:rPr>
          <w:color w:val="231F20"/>
          <w:spacing w:val="-2"/>
        </w:rPr>
        <w:t>terminate</w:t>
      </w:r>
      <w:r>
        <w:rPr>
          <w:color w:val="231F20"/>
          <w:spacing w:val="-9"/>
        </w:rPr>
        <w:t xml:space="preserve"> </w:t>
      </w:r>
      <w:r>
        <w:rPr>
          <w:color w:val="231F20"/>
          <w:spacing w:val="-2"/>
        </w:rPr>
        <w:t>their</w:t>
      </w:r>
      <w:r>
        <w:rPr>
          <w:color w:val="231F20"/>
          <w:spacing w:val="-9"/>
        </w:rPr>
        <w:t xml:space="preserve"> </w:t>
      </w:r>
      <w:r>
        <w:rPr>
          <w:color w:val="231F20"/>
          <w:spacing w:val="-2"/>
        </w:rPr>
        <w:t xml:space="preserve">professional </w:t>
      </w:r>
      <w:r>
        <w:rPr>
          <w:color w:val="231F20"/>
        </w:rPr>
        <w:t>responsibilities until</w:t>
      </w:r>
      <w:r>
        <w:rPr>
          <w:color w:val="231F20"/>
        </w:rPr>
        <w:t xml:space="preserve"> it is determined that they may safely resume their work. Counselors assist colleagues or supervisors in recognizing their own professional impairment and provide consultation</w:t>
      </w:r>
      <w:r>
        <w:rPr>
          <w:color w:val="231F20"/>
          <w:spacing w:val="-6"/>
        </w:rPr>
        <w:t xml:space="preserve"> </w:t>
      </w:r>
      <w:r>
        <w:rPr>
          <w:color w:val="231F20"/>
        </w:rPr>
        <w:t>and</w:t>
      </w:r>
      <w:r>
        <w:rPr>
          <w:color w:val="231F20"/>
          <w:spacing w:val="-6"/>
        </w:rPr>
        <w:t xml:space="preserve"> </w:t>
      </w:r>
      <w:r>
        <w:rPr>
          <w:color w:val="231F20"/>
        </w:rPr>
        <w:t>assistance</w:t>
      </w:r>
      <w:r>
        <w:rPr>
          <w:color w:val="231F20"/>
          <w:spacing w:val="-6"/>
        </w:rPr>
        <w:t xml:space="preserve"> </w:t>
      </w:r>
      <w:r>
        <w:rPr>
          <w:color w:val="231F20"/>
        </w:rPr>
        <w:t>when</w:t>
      </w:r>
      <w:r>
        <w:rPr>
          <w:color w:val="231F20"/>
          <w:spacing w:val="-6"/>
        </w:rPr>
        <w:t xml:space="preserve"> </w:t>
      </w:r>
      <w:r>
        <w:rPr>
          <w:color w:val="231F20"/>
        </w:rPr>
        <w:t xml:space="preserve">war- ranted with colleagues or supervisors showing signs of </w:t>
      </w:r>
      <w:r>
        <w:rPr>
          <w:color w:val="231F20"/>
        </w:rPr>
        <w:t xml:space="preserve">impairment </w:t>
      </w:r>
      <w:r>
        <w:rPr>
          <w:color w:val="231F20"/>
          <w:spacing w:val="10"/>
        </w:rPr>
        <w:t xml:space="preserve">and </w:t>
      </w:r>
      <w:r>
        <w:rPr>
          <w:color w:val="231F20"/>
        </w:rPr>
        <w:t>intervene as appropriate to prevent imminent harm to clients.</w:t>
      </w:r>
    </w:p>
    <w:p w14:paraId="7895ED62" w14:textId="77777777" w:rsidR="000F490C" w:rsidRDefault="00FD2EF2">
      <w:pPr>
        <w:pStyle w:val="Heading4"/>
        <w:numPr>
          <w:ilvl w:val="2"/>
          <w:numId w:val="17"/>
        </w:numPr>
        <w:tabs>
          <w:tab w:val="left" w:pos="840"/>
        </w:tabs>
        <w:spacing w:before="136" w:line="199" w:lineRule="auto"/>
        <w:ind w:right="65"/>
      </w:pPr>
      <w:r>
        <w:rPr>
          <w:color w:val="231F20"/>
        </w:rPr>
        <w:t>Counselor</w:t>
      </w:r>
      <w:r>
        <w:rPr>
          <w:color w:val="231F20"/>
          <w:spacing w:val="-13"/>
        </w:rPr>
        <w:t xml:space="preserve"> </w:t>
      </w:r>
      <w:r>
        <w:rPr>
          <w:color w:val="231F20"/>
        </w:rPr>
        <w:t>Incapacitation, Death, Retirement, or Termination of Practice</w:t>
      </w:r>
    </w:p>
    <w:p w14:paraId="2AC0B40D" w14:textId="77777777" w:rsidR="000F490C" w:rsidRDefault="00FD2EF2">
      <w:pPr>
        <w:pStyle w:val="BodyText"/>
        <w:spacing w:before="1" w:line="213" w:lineRule="auto"/>
        <w:ind w:right="43"/>
      </w:pPr>
      <w:r>
        <w:rPr>
          <w:color w:val="231F20"/>
          <w:spacing w:val="-2"/>
        </w:rPr>
        <w:t>Counselors</w:t>
      </w:r>
      <w:r>
        <w:rPr>
          <w:color w:val="231F20"/>
          <w:spacing w:val="-10"/>
        </w:rPr>
        <w:t xml:space="preserve"> </w:t>
      </w:r>
      <w:r>
        <w:rPr>
          <w:color w:val="231F20"/>
          <w:spacing w:val="-2"/>
        </w:rPr>
        <w:t>prepare</w:t>
      </w:r>
      <w:r>
        <w:rPr>
          <w:color w:val="231F20"/>
          <w:spacing w:val="-9"/>
        </w:rPr>
        <w:t xml:space="preserve"> </w:t>
      </w:r>
      <w:r>
        <w:rPr>
          <w:color w:val="231F20"/>
          <w:spacing w:val="-2"/>
        </w:rPr>
        <w:t>a</w:t>
      </w:r>
      <w:r>
        <w:rPr>
          <w:color w:val="231F20"/>
          <w:spacing w:val="-9"/>
        </w:rPr>
        <w:t xml:space="preserve"> </w:t>
      </w:r>
      <w:r>
        <w:rPr>
          <w:color w:val="231F20"/>
          <w:spacing w:val="-2"/>
        </w:rPr>
        <w:t>plan</w:t>
      </w:r>
      <w:r>
        <w:rPr>
          <w:color w:val="231F20"/>
          <w:spacing w:val="-9"/>
        </w:rPr>
        <w:t xml:space="preserve"> </w:t>
      </w:r>
      <w:r>
        <w:rPr>
          <w:color w:val="231F20"/>
          <w:spacing w:val="-2"/>
        </w:rPr>
        <w:t>for</w:t>
      </w:r>
      <w:r>
        <w:rPr>
          <w:color w:val="231F20"/>
          <w:spacing w:val="-10"/>
        </w:rPr>
        <w:t xml:space="preserve"> </w:t>
      </w:r>
      <w:r>
        <w:rPr>
          <w:color w:val="231F20"/>
          <w:spacing w:val="-2"/>
        </w:rPr>
        <w:t>the</w:t>
      </w:r>
      <w:r>
        <w:rPr>
          <w:color w:val="231F20"/>
          <w:spacing w:val="-9"/>
        </w:rPr>
        <w:t xml:space="preserve"> </w:t>
      </w:r>
      <w:r>
        <w:rPr>
          <w:color w:val="231F20"/>
          <w:spacing w:val="-2"/>
        </w:rPr>
        <w:t xml:space="preserve">trans- </w:t>
      </w:r>
      <w:r>
        <w:rPr>
          <w:color w:val="231F20"/>
        </w:rPr>
        <w:t>fer of clients and the dissemination of records to an identified c</w:t>
      </w:r>
      <w:r>
        <w:rPr>
          <w:color w:val="231F20"/>
        </w:rPr>
        <w:t xml:space="preserve">olleague or records custodian in the case of the </w:t>
      </w:r>
      <w:r>
        <w:rPr>
          <w:color w:val="231F20"/>
          <w:spacing w:val="-2"/>
        </w:rPr>
        <w:t>counselor’s</w:t>
      </w:r>
      <w:r>
        <w:rPr>
          <w:color w:val="231F20"/>
          <w:spacing w:val="-10"/>
        </w:rPr>
        <w:t xml:space="preserve"> </w:t>
      </w:r>
      <w:r>
        <w:rPr>
          <w:color w:val="231F20"/>
          <w:spacing w:val="-2"/>
        </w:rPr>
        <w:t>incapacitation,</w:t>
      </w:r>
      <w:r>
        <w:rPr>
          <w:color w:val="231F20"/>
          <w:spacing w:val="-9"/>
        </w:rPr>
        <w:t xml:space="preserve"> </w:t>
      </w:r>
      <w:r>
        <w:rPr>
          <w:color w:val="231F20"/>
          <w:spacing w:val="-2"/>
        </w:rPr>
        <w:t>death,</w:t>
      </w:r>
      <w:r>
        <w:rPr>
          <w:color w:val="231F20"/>
          <w:spacing w:val="-9"/>
        </w:rPr>
        <w:t xml:space="preserve"> </w:t>
      </w:r>
      <w:r>
        <w:rPr>
          <w:color w:val="231F20"/>
          <w:spacing w:val="-2"/>
        </w:rPr>
        <w:t xml:space="preserve">retire- </w:t>
      </w:r>
      <w:proofErr w:type="spellStart"/>
      <w:r>
        <w:rPr>
          <w:color w:val="231F20"/>
        </w:rPr>
        <w:t>ment</w:t>
      </w:r>
      <w:proofErr w:type="spellEnd"/>
      <w:r>
        <w:rPr>
          <w:color w:val="231F20"/>
        </w:rPr>
        <w:t>, or termination of practice.</w:t>
      </w:r>
    </w:p>
    <w:p w14:paraId="3DC81C7B" w14:textId="77777777" w:rsidR="000F490C" w:rsidRDefault="00FD2EF2">
      <w:pPr>
        <w:pStyle w:val="Heading3"/>
        <w:numPr>
          <w:ilvl w:val="1"/>
          <w:numId w:val="17"/>
        </w:numPr>
        <w:tabs>
          <w:tab w:val="left" w:pos="620"/>
        </w:tabs>
        <w:spacing w:before="161" w:line="232" w:lineRule="auto"/>
        <w:ind w:right="716"/>
      </w:pPr>
      <w:r>
        <w:rPr>
          <w:color w:val="231F20"/>
        </w:rPr>
        <w:t>Advertising and Soliciting</w:t>
      </w:r>
      <w:r>
        <w:rPr>
          <w:color w:val="231F20"/>
          <w:spacing w:val="-15"/>
        </w:rPr>
        <w:t xml:space="preserve"> </w:t>
      </w:r>
      <w:r>
        <w:rPr>
          <w:color w:val="231F20"/>
        </w:rPr>
        <w:t>Clients</w:t>
      </w:r>
    </w:p>
    <w:p w14:paraId="40F978A5" w14:textId="77777777" w:rsidR="000F490C" w:rsidRDefault="00FD2EF2">
      <w:pPr>
        <w:pStyle w:val="ListParagraph"/>
        <w:numPr>
          <w:ilvl w:val="2"/>
          <w:numId w:val="17"/>
        </w:numPr>
        <w:tabs>
          <w:tab w:val="left" w:pos="785"/>
        </w:tabs>
        <w:spacing w:before="90" w:line="213" w:lineRule="auto"/>
        <w:ind w:left="120" w:right="45" w:firstLine="120"/>
        <w:rPr>
          <w:sz w:val="18"/>
        </w:rPr>
      </w:pPr>
      <w:r>
        <w:rPr>
          <w:b/>
          <w:color w:val="231F20"/>
          <w:sz w:val="20"/>
        </w:rPr>
        <w:t xml:space="preserve">Accurate Advertising </w:t>
      </w:r>
      <w:r>
        <w:rPr>
          <w:color w:val="231F20"/>
          <w:sz w:val="18"/>
        </w:rPr>
        <w:t>When</w:t>
      </w:r>
      <w:r>
        <w:rPr>
          <w:color w:val="231F20"/>
          <w:spacing w:val="40"/>
          <w:sz w:val="18"/>
        </w:rPr>
        <w:t xml:space="preserve"> </w:t>
      </w:r>
      <w:r>
        <w:rPr>
          <w:color w:val="231F20"/>
          <w:sz w:val="18"/>
        </w:rPr>
        <w:t>advertising</w:t>
      </w:r>
      <w:r>
        <w:rPr>
          <w:color w:val="231F20"/>
          <w:spacing w:val="40"/>
          <w:sz w:val="18"/>
        </w:rPr>
        <w:t xml:space="preserve"> </w:t>
      </w:r>
      <w:r>
        <w:rPr>
          <w:color w:val="231F20"/>
          <w:sz w:val="18"/>
        </w:rPr>
        <w:t>or</w:t>
      </w:r>
      <w:r>
        <w:rPr>
          <w:color w:val="231F20"/>
          <w:spacing w:val="40"/>
          <w:sz w:val="18"/>
        </w:rPr>
        <w:t xml:space="preserve"> </w:t>
      </w:r>
      <w:r>
        <w:rPr>
          <w:color w:val="231F20"/>
          <w:sz w:val="18"/>
        </w:rPr>
        <w:t>otherwise</w:t>
      </w:r>
      <w:r>
        <w:rPr>
          <w:color w:val="231F20"/>
          <w:spacing w:val="40"/>
          <w:sz w:val="18"/>
        </w:rPr>
        <w:t xml:space="preserve"> </w:t>
      </w:r>
      <w:r>
        <w:rPr>
          <w:color w:val="231F20"/>
          <w:sz w:val="18"/>
        </w:rPr>
        <w:t>rep- resenting</w:t>
      </w:r>
      <w:r>
        <w:rPr>
          <w:color w:val="231F20"/>
          <w:spacing w:val="25"/>
          <w:sz w:val="18"/>
        </w:rPr>
        <w:t xml:space="preserve"> </w:t>
      </w:r>
      <w:r>
        <w:rPr>
          <w:color w:val="231F20"/>
          <w:sz w:val="18"/>
        </w:rPr>
        <w:t>their</w:t>
      </w:r>
      <w:r>
        <w:rPr>
          <w:color w:val="231F20"/>
          <w:spacing w:val="25"/>
          <w:sz w:val="18"/>
        </w:rPr>
        <w:t xml:space="preserve"> </w:t>
      </w:r>
      <w:r>
        <w:rPr>
          <w:color w:val="231F20"/>
          <w:sz w:val="18"/>
        </w:rPr>
        <w:t>services</w:t>
      </w:r>
      <w:r>
        <w:rPr>
          <w:color w:val="231F20"/>
          <w:spacing w:val="25"/>
          <w:sz w:val="18"/>
        </w:rPr>
        <w:t xml:space="preserve"> </w:t>
      </w:r>
      <w:r>
        <w:rPr>
          <w:color w:val="231F20"/>
          <w:sz w:val="18"/>
        </w:rPr>
        <w:t>to</w:t>
      </w:r>
      <w:r>
        <w:rPr>
          <w:color w:val="231F20"/>
          <w:spacing w:val="25"/>
          <w:sz w:val="18"/>
        </w:rPr>
        <w:t xml:space="preserve"> </w:t>
      </w:r>
      <w:r>
        <w:rPr>
          <w:color w:val="231F20"/>
          <w:sz w:val="18"/>
        </w:rPr>
        <w:t>the</w:t>
      </w:r>
      <w:r>
        <w:rPr>
          <w:color w:val="231F20"/>
          <w:spacing w:val="25"/>
          <w:sz w:val="18"/>
        </w:rPr>
        <w:t xml:space="preserve"> </w:t>
      </w:r>
      <w:r>
        <w:rPr>
          <w:color w:val="231F20"/>
          <w:sz w:val="18"/>
        </w:rPr>
        <w:t>public, counselors</w:t>
      </w:r>
      <w:r>
        <w:rPr>
          <w:color w:val="231F20"/>
          <w:spacing w:val="40"/>
          <w:sz w:val="18"/>
        </w:rPr>
        <w:t xml:space="preserve"> </w:t>
      </w:r>
      <w:r>
        <w:rPr>
          <w:color w:val="231F20"/>
          <w:sz w:val="18"/>
        </w:rPr>
        <w:t>identify</w:t>
      </w:r>
      <w:r>
        <w:rPr>
          <w:color w:val="231F20"/>
          <w:spacing w:val="40"/>
          <w:sz w:val="18"/>
        </w:rPr>
        <w:t xml:space="preserve"> </w:t>
      </w:r>
      <w:r>
        <w:rPr>
          <w:color w:val="231F20"/>
          <w:sz w:val="18"/>
        </w:rPr>
        <w:t>their</w:t>
      </w:r>
      <w:r>
        <w:rPr>
          <w:color w:val="231F20"/>
          <w:spacing w:val="40"/>
          <w:sz w:val="18"/>
        </w:rPr>
        <w:t xml:space="preserve"> </w:t>
      </w:r>
      <w:r>
        <w:rPr>
          <w:color w:val="231F20"/>
          <w:sz w:val="18"/>
        </w:rPr>
        <w:t>credentials in</w:t>
      </w:r>
      <w:r>
        <w:rPr>
          <w:color w:val="231F20"/>
          <w:spacing w:val="-2"/>
          <w:sz w:val="18"/>
        </w:rPr>
        <w:t xml:space="preserve"> </w:t>
      </w:r>
      <w:r>
        <w:rPr>
          <w:color w:val="231F20"/>
          <w:sz w:val="18"/>
        </w:rPr>
        <w:t>an</w:t>
      </w:r>
      <w:r>
        <w:rPr>
          <w:color w:val="231F20"/>
          <w:spacing w:val="-2"/>
          <w:sz w:val="18"/>
        </w:rPr>
        <w:t xml:space="preserve"> </w:t>
      </w:r>
      <w:r>
        <w:rPr>
          <w:color w:val="231F20"/>
          <w:sz w:val="18"/>
        </w:rPr>
        <w:t>accurate</w:t>
      </w:r>
      <w:r>
        <w:rPr>
          <w:color w:val="231F20"/>
          <w:spacing w:val="-2"/>
          <w:sz w:val="18"/>
        </w:rPr>
        <w:t xml:space="preserve"> </w:t>
      </w:r>
      <w:r>
        <w:rPr>
          <w:color w:val="231F20"/>
          <w:sz w:val="18"/>
        </w:rPr>
        <w:t>manner</w:t>
      </w:r>
      <w:r>
        <w:rPr>
          <w:color w:val="231F20"/>
          <w:spacing w:val="-2"/>
          <w:sz w:val="18"/>
        </w:rPr>
        <w:t xml:space="preserve"> </w:t>
      </w:r>
      <w:r>
        <w:rPr>
          <w:color w:val="231F20"/>
          <w:sz w:val="18"/>
        </w:rPr>
        <w:t>that</w:t>
      </w:r>
      <w:r>
        <w:rPr>
          <w:color w:val="231F20"/>
          <w:spacing w:val="-2"/>
          <w:sz w:val="18"/>
        </w:rPr>
        <w:t xml:space="preserve"> </w:t>
      </w:r>
      <w:r>
        <w:rPr>
          <w:color w:val="231F20"/>
          <w:sz w:val="18"/>
        </w:rPr>
        <w:t>is</w:t>
      </w:r>
      <w:r>
        <w:rPr>
          <w:color w:val="231F20"/>
          <w:spacing w:val="-2"/>
          <w:sz w:val="18"/>
        </w:rPr>
        <w:t xml:space="preserve"> </w:t>
      </w:r>
      <w:r>
        <w:rPr>
          <w:color w:val="231F20"/>
          <w:sz w:val="18"/>
        </w:rPr>
        <w:t>not</w:t>
      </w:r>
      <w:r>
        <w:rPr>
          <w:color w:val="231F20"/>
          <w:spacing w:val="-2"/>
          <w:sz w:val="18"/>
        </w:rPr>
        <w:t xml:space="preserve"> </w:t>
      </w:r>
      <w:r>
        <w:rPr>
          <w:color w:val="231F20"/>
          <w:sz w:val="18"/>
        </w:rPr>
        <w:t>false, misleading, deceptive, or fraudulent.</w:t>
      </w:r>
    </w:p>
    <w:p w14:paraId="3D96233D" w14:textId="77777777" w:rsidR="000F490C" w:rsidRDefault="00FD2EF2">
      <w:pPr>
        <w:pStyle w:val="Heading4"/>
        <w:numPr>
          <w:ilvl w:val="2"/>
          <w:numId w:val="17"/>
        </w:numPr>
        <w:tabs>
          <w:tab w:val="left" w:pos="807"/>
        </w:tabs>
        <w:spacing w:before="109" w:line="228" w:lineRule="exact"/>
        <w:ind w:left="806" w:hanging="567"/>
      </w:pPr>
      <w:r>
        <w:rPr>
          <w:color w:val="231F20"/>
          <w:spacing w:val="-2"/>
        </w:rPr>
        <w:t>Testimonials</w:t>
      </w:r>
    </w:p>
    <w:p w14:paraId="43D2B812" w14:textId="77777777" w:rsidR="000F490C" w:rsidRDefault="00FD2EF2">
      <w:pPr>
        <w:pStyle w:val="BodyText"/>
        <w:spacing w:before="7" w:line="213" w:lineRule="auto"/>
        <w:ind w:right="44"/>
      </w:pPr>
      <w:r>
        <w:rPr>
          <w:color w:val="231F20"/>
        </w:rPr>
        <w:t xml:space="preserve">Counselors who use testimonials do not solicit them from current clients, </w:t>
      </w:r>
      <w:r>
        <w:rPr>
          <w:color w:val="231F20"/>
          <w:w w:val="95"/>
        </w:rPr>
        <w:t>former</w:t>
      </w:r>
      <w:r>
        <w:rPr>
          <w:color w:val="231F20"/>
          <w:spacing w:val="-6"/>
          <w:w w:val="95"/>
        </w:rPr>
        <w:t xml:space="preserve"> </w:t>
      </w:r>
      <w:r>
        <w:rPr>
          <w:color w:val="231F20"/>
          <w:w w:val="95"/>
        </w:rPr>
        <w:t>clients,</w:t>
      </w:r>
      <w:r>
        <w:rPr>
          <w:color w:val="231F20"/>
          <w:spacing w:val="-5"/>
          <w:w w:val="95"/>
        </w:rPr>
        <w:t xml:space="preserve"> </w:t>
      </w:r>
      <w:r>
        <w:rPr>
          <w:color w:val="231F20"/>
          <w:w w:val="95"/>
        </w:rPr>
        <w:t>or</w:t>
      </w:r>
      <w:r>
        <w:rPr>
          <w:color w:val="231F20"/>
          <w:spacing w:val="-5"/>
          <w:w w:val="95"/>
        </w:rPr>
        <w:t xml:space="preserve"> </w:t>
      </w:r>
      <w:r>
        <w:rPr>
          <w:color w:val="231F20"/>
          <w:w w:val="95"/>
        </w:rPr>
        <w:t>any</w:t>
      </w:r>
      <w:r>
        <w:rPr>
          <w:color w:val="231F20"/>
          <w:spacing w:val="-5"/>
          <w:w w:val="95"/>
        </w:rPr>
        <w:t xml:space="preserve"> </w:t>
      </w:r>
      <w:r>
        <w:rPr>
          <w:color w:val="231F20"/>
          <w:w w:val="95"/>
        </w:rPr>
        <w:t>other</w:t>
      </w:r>
      <w:r>
        <w:rPr>
          <w:color w:val="231F20"/>
          <w:spacing w:val="-5"/>
          <w:w w:val="95"/>
        </w:rPr>
        <w:t xml:space="preserve"> </w:t>
      </w:r>
      <w:r>
        <w:rPr>
          <w:color w:val="231F20"/>
          <w:w w:val="95"/>
        </w:rPr>
        <w:t>persons</w:t>
      </w:r>
      <w:r>
        <w:rPr>
          <w:color w:val="231F20"/>
          <w:spacing w:val="-5"/>
          <w:w w:val="95"/>
        </w:rPr>
        <w:t xml:space="preserve"> who</w:t>
      </w:r>
    </w:p>
    <w:p w14:paraId="05EC6D60" w14:textId="77777777" w:rsidR="000F490C" w:rsidRDefault="00FD2EF2">
      <w:pPr>
        <w:pStyle w:val="BodyText"/>
        <w:spacing w:before="184" w:line="213" w:lineRule="auto"/>
        <w:ind w:right="45"/>
      </w:pPr>
      <w:r>
        <w:br w:type="column"/>
      </w:r>
      <w:r>
        <w:rPr>
          <w:color w:val="231F20"/>
        </w:rPr>
        <w:t>ma</w:t>
      </w:r>
      <w:r>
        <w:rPr>
          <w:color w:val="231F20"/>
        </w:rPr>
        <w:t>y</w:t>
      </w:r>
      <w:r>
        <w:rPr>
          <w:color w:val="231F20"/>
          <w:spacing w:val="-5"/>
        </w:rPr>
        <w:t xml:space="preserve"> </w:t>
      </w:r>
      <w:r>
        <w:rPr>
          <w:color w:val="231F20"/>
        </w:rPr>
        <w:t>be</w:t>
      </w:r>
      <w:r>
        <w:rPr>
          <w:color w:val="231F20"/>
          <w:spacing w:val="-5"/>
        </w:rPr>
        <w:t xml:space="preserve"> </w:t>
      </w:r>
      <w:r>
        <w:rPr>
          <w:color w:val="231F20"/>
        </w:rPr>
        <w:t>vulnerable</w:t>
      </w:r>
      <w:r>
        <w:rPr>
          <w:color w:val="231F20"/>
          <w:spacing w:val="-5"/>
        </w:rPr>
        <w:t xml:space="preserve"> </w:t>
      </w:r>
      <w:r>
        <w:rPr>
          <w:color w:val="231F20"/>
        </w:rPr>
        <w:t>to</w:t>
      </w:r>
      <w:r>
        <w:rPr>
          <w:color w:val="231F20"/>
          <w:spacing w:val="-5"/>
        </w:rPr>
        <w:t xml:space="preserve"> </w:t>
      </w:r>
      <w:r>
        <w:rPr>
          <w:color w:val="231F20"/>
        </w:rPr>
        <w:t>undue</w:t>
      </w:r>
      <w:r>
        <w:rPr>
          <w:color w:val="231F20"/>
          <w:spacing w:val="-5"/>
        </w:rPr>
        <w:t xml:space="preserve"> </w:t>
      </w:r>
      <w:r>
        <w:rPr>
          <w:color w:val="231F20"/>
        </w:rPr>
        <w:t>influence. Counselors discuss with clients the implications of and obtain permission for the use of any testimonial.</w:t>
      </w:r>
    </w:p>
    <w:p w14:paraId="5A2C9F64" w14:textId="77777777" w:rsidR="000F490C" w:rsidRDefault="00FD2EF2">
      <w:pPr>
        <w:pStyle w:val="ListParagraph"/>
        <w:numPr>
          <w:ilvl w:val="2"/>
          <w:numId w:val="17"/>
        </w:numPr>
        <w:tabs>
          <w:tab w:val="left" w:pos="774"/>
        </w:tabs>
        <w:spacing w:before="110" w:line="213" w:lineRule="auto"/>
        <w:ind w:left="120" w:right="46" w:firstLine="120"/>
        <w:rPr>
          <w:sz w:val="18"/>
        </w:rPr>
      </w:pPr>
      <w:r>
        <w:rPr>
          <w:b/>
          <w:color w:val="231F20"/>
          <w:sz w:val="20"/>
        </w:rPr>
        <w:t xml:space="preserve">Statements by Others </w:t>
      </w:r>
      <w:r>
        <w:rPr>
          <w:color w:val="231F20"/>
          <w:spacing w:val="-2"/>
          <w:sz w:val="18"/>
        </w:rPr>
        <w:t>When</w:t>
      </w:r>
      <w:r>
        <w:rPr>
          <w:color w:val="231F20"/>
          <w:spacing w:val="-15"/>
          <w:sz w:val="18"/>
        </w:rPr>
        <w:t xml:space="preserve"> </w:t>
      </w:r>
      <w:r>
        <w:rPr>
          <w:color w:val="231F20"/>
          <w:spacing w:val="-2"/>
          <w:sz w:val="18"/>
        </w:rPr>
        <w:t>feasible,</w:t>
      </w:r>
      <w:r>
        <w:rPr>
          <w:color w:val="231F20"/>
          <w:spacing w:val="-15"/>
          <w:sz w:val="18"/>
        </w:rPr>
        <w:t xml:space="preserve"> </w:t>
      </w:r>
      <w:r>
        <w:rPr>
          <w:color w:val="231F20"/>
          <w:spacing w:val="-2"/>
          <w:sz w:val="18"/>
        </w:rPr>
        <w:t>counselors</w:t>
      </w:r>
      <w:r>
        <w:rPr>
          <w:color w:val="231F20"/>
          <w:spacing w:val="-15"/>
          <w:sz w:val="18"/>
        </w:rPr>
        <w:t xml:space="preserve"> </w:t>
      </w:r>
      <w:r>
        <w:rPr>
          <w:color w:val="231F20"/>
          <w:spacing w:val="-2"/>
          <w:sz w:val="18"/>
        </w:rPr>
        <w:t>make</w:t>
      </w:r>
      <w:r>
        <w:rPr>
          <w:color w:val="231F20"/>
          <w:spacing w:val="-15"/>
          <w:sz w:val="18"/>
        </w:rPr>
        <w:t xml:space="preserve"> </w:t>
      </w:r>
      <w:r>
        <w:rPr>
          <w:color w:val="231F20"/>
          <w:spacing w:val="-2"/>
          <w:sz w:val="18"/>
        </w:rPr>
        <w:t xml:space="preserve">reason- </w:t>
      </w:r>
      <w:r>
        <w:rPr>
          <w:color w:val="231F20"/>
          <w:sz w:val="18"/>
        </w:rPr>
        <w:t>able</w:t>
      </w:r>
      <w:r>
        <w:rPr>
          <w:color w:val="231F20"/>
          <w:spacing w:val="24"/>
          <w:sz w:val="18"/>
        </w:rPr>
        <w:t xml:space="preserve"> </w:t>
      </w:r>
      <w:r>
        <w:rPr>
          <w:color w:val="231F20"/>
          <w:sz w:val="18"/>
        </w:rPr>
        <w:t>efforts</w:t>
      </w:r>
      <w:r>
        <w:rPr>
          <w:color w:val="231F20"/>
          <w:spacing w:val="24"/>
          <w:sz w:val="18"/>
        </w:rPr>
        <w:t xml:space="preserve"> </w:t>
      </w:r>
      <w:r>
        <w:rPr>
          <w:color w:val="231F20"/>
          <w:sz w:val="18"/>
        </w:rPr>
        <w:t>to</w:t>
      </w:r>
      <w:r>
        <w:rPr>
          <w:color w:val="231F20"/>
          <w:spacing w:val="24"/>
          <w:sz w:val="18"/>
        </w:rPr>
        <w:t xml:space="preserve"> </w:t>
      </w:r>
      <w:r>
        <w:rPr>
          <w:color w:val="231F20"/>
          <w:sz w:val="18"/>
        </w:rPr>
        <w:t>ensure</w:t>
      </w:r>
      <w:r>
        <w:rPr>
          <w:color w:val="231F20"/>
          <w:spacing w:val="24"/>
          <w:sz w:val="18"/>
        </w:rPr>
        <w:t xml:space="preserve"> </w:t>
      </w:r>
      <w:r>
        <w:rPr>
          <w:color w:val="231F20"/>
          <w:sz w:val="18"/>
        </w:rPr>
        <w:t>that</w:t>
      </w:r>
      <w:r>
        <w:rPr>
          <w:color w:val="231F20"/>
          <w:spacing w:val="24"/>
          <w:sz w:val="18"/>
        </w:rPr>
        <w:t xml:space="preserve"> </w:t>
      </w:r>
      <w:r>
        <w:rPr>
          <w:color w:val="231F20"/>
          <w:sz w:val="18"/>
        </w:rPr>
        <w:t>statements made</w:t>
      </w:r>
      <w:r>
        <w:rPr>
          <w:color w:val="231F20"/>
          <w:spacing w:val="24"/>
          <w:sz w:val="18"/>
        </w:rPr>
        <w:t xml:space="preserve"> </w:t>
      </w:r>
      <w:r>
        <w:rPr>
          <w:color w:val="231F20"/>
          <w:sz w:val="18"/>
        </w:rPr>
        <w:t>by</w:t>
      </w:r>
      <w:r>
        <w:rPr>
          <w:color w:val="231F20"/>
          <w:spacing w:val="24"/>
          <w:sz w:val="18"/>
        </w:rPr>
        <w:t xml:space="preserve"> </w:t>
      </w:r>
      <w:r>
        <w:rPr>
          <w:color w:val="231F20"/>
          <w:sz w:val="18"/>
        </w:rPr>
        <w:t>others</w:t>
      </w:r>
      <w:r>
        <w:rPr>
          <w:color w:val="231F20"/>
          <w:spacing w:val="24"/>
          <w:sz w:val="18"/>
        </w:rPr>
        <w:t xml:space="preserve"> </w:t>
      </w:r>
      <w:r>
        <w:rPr>
          <w:color w:val="231F20"/>
          <w:sz w:val="18"/>
        </w:rPr>
        <w:t>about</w:t>
      </w:r>
      <w:r>
        <w:rPr>
          <w:color w:val="231F20"/>
          <w:spacing w:val="24"/>
          <w:sz w:val="18"/>
        </w:rPr>
        <w:t xml:space="preserve"> </w:t>
      </w:r>
      <w:r>
        <w:rPr>
          <w:color w:val="231F20"/>
          <w:sz w:val="18"/>
        </w:rPr>
        <w:t>them</w:t>
      </w:r>
      <w:r>
        <w:rPr>
          <w:color w:val="231F20"/>
          <w:spacing w:val="24"/>
          <w:sz w:val="18"/>
        </w:rPr>
        <w:t xml:space="preserve"> </w:t>
      </w:r>
      <w:r>
        <w:rPr>
          <w:color w:val="231F20"/>
          <w:sz w:val="18"/>
        </w:rPr>
        <w:t>or</w:t>
      </w:r>
      <w:r>
        <w:rPr>
          <w:color w:val="231F20"/>
          <w:spacing w:val="24"/>
          <w:sz w:val="18"/>
        </w:rPr>
        <w:t xml:space="preserve"> </w:t>
      </w:r>
      <w:r>
        <w:rPr>
          <w:color w:val="231F20"/>
          <w:sz w:val="18"/>
        </w:rPr>
        <w:t>about the</w:t>
      </w:r>
      <w:r>
        <w:rPr>
          <w:color w:val="231F20"/>
          <w:spacing w:val="-3"/>
          <w:sz w:val="18"/>
        </w:rPr>
        <w:t xml:space="preserve"> </w:t>
      </w:r>
      <w:r>
        <w:rPr>
          <w:color w:val="231F20"/>
          <w:sz w:val="18"/>
        </w:rPr>
        <w:t>counseling</w:t>
      </w:r>
      <w:r>
        <w:rPr>
          <w:color w:val="231F20"/>
          <w:spacing w:val="-3"/>
          <w:sz w:val="18"/>
        </w:rPr>
        <w:t xml:space="preserve"> </w:t>
      </w:r>
      <w:r>
        <w:rPr>
          <w:color w:val="231F20"/>
          <w:sz w:val="18"/>
        </w:rPr>
        <w:t>profession</w:t>
      </w:r>
      <w:r>
        <w:rPr>
          <w:color w:val="231F20"/>
          <w:spacing w:val="-2"/>
          <w:sz w:val="18"/>
        </w:rPr>
        <w:t xml:space="preserve"> </w:t>
      </w:r>
      <w:r>
        <w:rPr>
          <w:color w:val="231F20"/>
          <w:sz w:val="18"/>
        </w:rPr>
        <w:t>are</w:t>
      </w:r>
      <w:r>
        <w:rPr>
          <w:color w:val="231F20"/>
          <w:spacing w:val="-3"/>
          <w:sz w:val="18"/>
        </w:rPr>
        <w:t xml:space="preserve"> </w:t>
      </w:r>
      <w:r>
        <w:rPr>
          <w:color w:val="231F20"/>
          <w:spacing w:val="-2"/>
          <w:sz w:val="18"/>
        </w:rPr>
        <w:t>accurate.</w:t>
      </w:r>
    </w:p>
    <w:p w14:paraId="7CEB9CE9" w14:textId="77777777" w:rsidR="000F490C" w:rsidRDefault="00FD2EF2">
      <w:pPr>
        <w:pStyle w:val="Heading4"/>
        <w:numPr>
          <w:ilvl w:val="2"/>
          <w:numId w:val="17"/>
        </w:numPr>
        <w:tabs>
          <w:tab w:val="left" w:pos="841"/>
        </w:tabs>
        <w:spacing w:before="120" w:line="199" w:lineRule="auto"/>
        <w:ind w:right="592"/>
        <w:jc w:val="both"/>
      </w:pPr>
      <w:r>
        <w:rPr>
          <w:color w:val="231F20"/>
        </w:rPr>
        <w:t>Recruiting</w:t>
      </w:r>
      <w:r>
        <w:rPr>
          <w:color w:val="231F20"/>
          <w:spacing w:val="-13"/>
        </w:rPr>
        <w:t xml:space="preserve"> </w:t>
      </w:r>
      <w:r>
        <w:rPr>
          <w:color w:val="231F20"/>
        </w:rPr>
        <w:t xml:space="preserve">Through </w:t>
      </w:r>
      <w:r>
        <w:rPr>
          <w:color w:val="231F20"/>
          <w:spacing w:val="-2"/>
        </w:rPr>
        <w:t>Employment</w:t>
      </w:r>
    </w:p>
    <w:p w14:paraId="75EF91D3" w14:textId="77777777" w:rsidR="000F490C" w:rsidRDefault="00FD2EF2">
      <w:pPr>
        <w:pStyle w:val="BodyText"/>
        <w:spacing w:line="213" w:lineRule="auto"/>
        <w:ind w:right="51"/>
      </w:pPr>
      <w:r>
        <w:rPr>
          <w:color w:val="231F20"/>
        </w:rPr>
        <w:t xml:space="preserve">Counselors do not use their places of </w:t>
      </w:r>
      <w:r>
        <w:rPr>
          <w:color w:val="231F20"/>
          <w:spacing w:val="-6"/>
        </w:rPr>
        <w:t>employment</w:t>
      </w:r>
      <w:r>
        <w:rPr>
          <w:color w:val="231F20"/>
        </w:rPr>
        <w:t xml:space="preserve"> </w:t>
      </w:r>
      <w:r>
        <w:rPr>
          <w:color w:val="231F20"/>
          <w:spacing w:val="-6"/>
        </w:rPr>
        <w:t>or</w:t>
      </w:r>
      <w:r>
        <w:rPr>
          <w:color w:val="231F20"/>
        </w:rPr>
        <w:t xml:space="preserve"> </w:t>
      </w:r>
      <w:r>
        <w:rPr>
          <w:color w:val="231F20"/>
          <w:spacing w:val="-6"/>
        </w:rPr>
        <w:t>institutional</w:t>
      </w:r>
      <w:r>
        <w:rPr>
          <w:color w:val="231F20"/>
        </w:rPr>
        <w:t xml:space="preserve"> </w:t>
      </w:r>
      <w:r>
        <w:rPr>
          <w:color w:val="231F20"/>
          <w:spacing w:val="-6"/>
        </w:rPr>
        <w:t>affiliation</w:t>
      </w:r>
      <w:r>
        <w:rPr>
          <w:color w:val="231F20"/>
        </w:rPr>
        <w:t xml:space="preserve"> </w:t>
      </w:r>
      <w:r>
        <w:rPr>
          <w:color w:val="231F20"/>
          <w:spacing w:val="-6"/>
        </w:rPr>
        <w:t>to</w:t>
      </w:r>
      <w:r>
        <w:rPr>
          <w:color w:val="231F20"/>
          <w:spacing w:val="-4"/>
        </w:rPr>
        <w:t xml:space="preserve"> recruit</w:t>
      </w:r>
      <w:r>
        <w:rPr>
          <w:color w:val="231F20"/>
          <w:spacing w:val="-8"/>
        </w:rPr>
        <w:t xml:space="preserve"> </w:t>
      </w:r>
      <w:r>
        <w:rPr>
          <w:color w:val="231F20"/>
          <w:spacing w:val="-4"/>
        </w:rPr>
        <w:t>clients,</w:t>
      </w:r>
      <w:r>
        <w:rPr>
          <w:color w:val="231F20"/>
          <w:spacing w:val="-7"/>
        </w:rPr>
        <w:t xml:space="preserve"> </w:t>
      </w:r>
      <w:r>
        <w:rPr>
          <w:color w:val="231F20"/>
          <w:spacing w:val="-4"/>
        </w:rPr>
        <w:t>supervisors,</w:t>
      </w:r>
      <w:r>
        <w:rPr>
          <w:color w:val="231F20"/>
          <w:spacing w:val="-7"/>
        </w:rPr>
        <w:t xml:space="preserve"> </w:t>
      </w:r>
      <w:r>
        <w:rPr>
          <w:color w:val="231F20"/>
          <w:spacing w:val="-4"/>
        </w:rPr>
        <w:t>or</w:t>
      </w:r>
      <w:r>
        <w:rPr>
          <w:color w:val="231F20"/>
          <w:spacing w:val="-7"/>
        </w:rPr>
        <w:t xml:space="preserve"> </w:t>
      </w:r>
      <w:r>
        <w:rPr>
          <w:color w:val="231F20"/>
          <w:spacing w:val="-4"/>
        </w:rPr>
        <w:t xml:space="preserve">consultees </w:t>
      </w:r>
      <w:r>
        <w:rPr>
          <w:color w:val="231F20"/>
        </w:rPr>
        <w:t>for</w:t>
      </w:r>
      <w:r>
        <w:rPr>
          <w:color w:val="231F20"/>
          <w:spacing w:val="-2"/>
        </w:rPr>
        <w:t xml:space="preserve"> </w:t>
      </w:r>
      <w:r>
        <w:rPr>
          <w:color w:val="231F20"/>
        </w:rPr>
        <w:t>their</w:t>
      </w:r>
      <w:r>
        <w:rPr>
          <w:color w:val="231F20"/>
          <w:spacing w:val="-2"/>
        </w:rPr>
        <w:t xml:space="preserve"> </w:t>
      </w:r>
      <w:r>
        <w:rPr>
          <w:color w:val="231F20"/>
        </w:rPr>
        <w:t>private</w:t>
      </w:r>
      <w:r>
        <w:rPr>
          <w:color w:val="231F20"/>
          <w:spacing w:val="-2"/>
        </w:rPr>
        <w:t xml:space="preserve"> </w:t>
      </w:r>
      <w:r>
        <w:rPr>
          <w:color w:val="231F20"/>
        </w:rPr>
        <w:t>practices.</w:t>
      </w:r>
    </w:p>
    <w:p w14:paraId="02BA3D2C" w14:textId="77777777" w:rsidR="000F490C" w:rsidRDefault="00FD2EF2">
      <w:pPr>
        <w:pStyle w:val="Heading4"/>
        <w:numPr>
          <w:ilvl w:val="2"/>
          <w:numId w:val="17"/>
        </w:numPr>
        <w:tabs>
          <w:tab w:val="left" w:pos="841"/>
        </w:tabs>
        <w:spacing w:before="122" w:line="199" w:lineRule="auto"/>
        <w:ind w:right="386"/>
        <w:jc w:val="both"/>
      </w:pPr>
      <w:r>
        <w:rPr>
          <w:color w:val="231F20"/>
          <w:spacing w:val="-2"/>
        </w:rPr>
        <w:t>Products</w:t>
      </w:r>
      <w:r>
        <w:rPr>
          <w:color w:val="231F20"/>
          <w:spacing w:val="-11"/>
        </w:rPr>
        <w:t xml:space="preserve"> </w:t>
      </w:r>
      <w:r>
        <w:rPr>
          <w:color w:val="231F20"/>
          <w:spacing w:val="-2"/>
        </w:rPr>
        <w:t>and</w:t>
      </w:r>
      <w:r>
        <w:rPr>
          <w:color w:val="231F20"/>
          <w:spacing w:val="-10"/>
        </w:rPr>
        <w:t xml:space="preserve"> </w:t>
      </w:r>
      <w:r>
        <w:rPr>
          <w:color w:val="231F20"/>
          <w:spacing w:val="-2"/>
        </w:rPr>
        <w:t>Training Advertisements</w:t>
      </w:r>
    </w:p>
    <w:p w14:paraId="3DC97BA7" w14:textId="77777777" w:rsidR="000F490C" w:rsidRDefault="00FD2EF2">
      <w:pPr>
        <w:pStyle w:val="BodyText"/>
        <w:spacing w:line="213" w:lineRule="auto"/>
        <w:ind w:right="38"/>
      </w:pPr>
      <w:r>
        <w:rPr>
          <w:color w:val="231F20"/>
        </w:rPr>
        <w:t>Counselors who develop products related to their profession or conduct workshops or training events ensure that the advertisements concerning these products or events are accurate and disclose adequat</w:t>
      </w:r>
      <w:r>
        <w:rPr>
          <w:color w:val="231F20"/>
        </w:rPr>
        <w:t>e information for consumers to make informed choices.</w:t>
      </w:r>
    </w:p>
    <w:p w14:paraId="75999820" w14:textId="77777777" w:rsidR="000F490C" w:rsidRDefault="00FD2EF2">
      <w:pPr>
        <w:pStyle w:val="ListParagraph"/>
        <w:numPr>
          <w:ilvl w:val="2"/>
          <w:numId w:val="17"/>
        </w:numPr>
        <w:tabs>
          <w:tab w:val="left" w:pos="749"/>
        </w:tabs>
        <w:spacing w:before="113" w:line="213" w:lineRule="auto"/>
        <w:ind w:left="120" w:right="41" w:firstLine="120"/>
        <w:jc w:val="both"/>
        <w:rPr>
          <w:sz w:val="18"/>
        </w:rPr>
      </w:pPr>
      <w:r>
        <w:rPr>
          <w:b/>
          <w:color w:val="231F20"/>
          <w:sz w:val="20"/>
        </w:rPr>
        <w:t>Promoting</w:t>
      </w:r>
      <w:r>
        <w:rPr>
          <w:b/>
          <w:color w:val="231F20"/>
          <w:spacing w:val="-13"/>
          <w:sz w:val="20"/>
        </w:rPr>
        <w:t xml:space="preserve"> </w:t>
      </w:r>
      <w:r>
        <w:rPr>
          <w:b/>
          <w:color w:val="231F20"/>
          <w:sz w:val="20"/>
        </w:rPr>
        <w:t>to</w:t>
      </w:r>
      <w:r>
        <w:rPr>
          <w:b/>
          <w:color w:val="231F20"/>
          <w:spacing w:val="-12"/>
          <w:sz w:val="20"/>
        </w:rPr>
        <w:t xml:space="preserve"> </w:t>
      </w:r>
      <w:r>
        <w:rPr>
          <w:b/>
          <w:color w:val="231F20"/>
          <w:sz w:val="20"/>
        </w:rPr>
        <w:t>Those</w:t>
      </w:r>
      <w:r>
        <w:rPr>
          <w:b/>
          <w:color w:val="231F20"/>
          <w:spacing w:val="-13"/>
          <w:sz w:val="20"/>
        </w:rPr>
        <w:t xml:space="preserve"> </w:t>
      </w:r>
      <w:r>
        <w:rPr>
          <w:b/>
          <w:color w:val="231F20"/>
          <w:sz w:val="20"/>
        </w:rPr>
        <w:t xml:space="preserve">Served </w:t>
      </w:r>
      <w:r>
        <w:rPr>
          <w:color w:val="231F20"/>
          <w:sz w:val="18"/>
        </w:rPr>
        <w:t>Counselors do not use counseling, teaching,</w:t>
      </w:r>
      <w:r>
        <w:rPr>
          <w:color w:val="231F20"/>
          <w:spacing w:val="-3"/>
          <w:sz w:val="18"/>
        </w:rPr>
        <w:t xml:space="preserve"> </w:t>
      </w:r>
      <w:r>
        <w:rPr>
          <w:color w:val="231F20"/>
          <w:sz w:val="18"/>
        </w:rPr>
        <w:t>training,</w:t>
      </w:r>
      <w:r>
        <w:rPr>
          <w:color w:val="231F20"/>
          <w:spacing w:val="-3"/>
          <w:sz w:val="18"/>
        </w:rPr>
        <w:t xml:space="preserve"> </w:t>
      </w:r>
      <w:r>
        <w:rPr>
          <w:color w:val="231F20"/>
          <w:sz w:val="18"/>
        </w:rPr>
        <w:t>or</w:t>
      </w:r>
      <w:r>
        <w:rPr>
          <w:color w:val="231F20"/>
          <w:spacing w:val="-3"/>
          <w:sz w:val="18"/>
        </w:rPr>
        <w:t xml:space="preserve"> </w:t>
      </w:r>
      <w:r>
        <w:rPr>
          <w:color w:val="231F20"/>
          <w:sz w:val="18"/>
        </w:rPr>
        <w:t>supervisory</w:t>
      </w:r>
      <w:r>
        <w:rPr>
          <w:color w:val="231F20"/>
          <w:spacing w:val="-3"/>
          <w:sz w:val="18"/>
        </w:rPr>
        <w:t xml:space="preserve"> </w:t>
      </w:r>
      <w:proofErr w:type="spellStart"/>
      <w:r>
        <w:rPr>
          <w:color w:val="231F20"/>
          <w:sz w:val="18"/>
        </w:rPr>
        <w:t>rela</w:t>
      </w:r>
      <w:proofErr w:type="spellEnd"/>
      <w:r>
        <w:rPr>
          <w:color w:val="231F20"/>
          <w:sz w:val="18"/>
        </w:rPr>
        <w:t xml:space="preserve">- </w:t>
      </w:r>
      <w:proofErr w:type="spellStart"/>
      <w:r>
        <w:rPr>
          <w:color w:val="231F20"/>
          <w:sz w:val="18"/>
        </w:rPr>
        <w:t>tionships</w:t>
      </w:r>
      <w:proofErr w:type="spellEnd"/>
      <w:r>
        <w:rPr>
          <w:color w:val="231F20"/>
          <w:sz w:val="18"/>
        </w:rPr>
        <w:t xml:space="preserve"> to promote their products or training events in a manner that is de- </w:t>
      </w:r>
      <w:proofErr w:type="spellStart"/>
      <w:r>
        <w:rPr>
          <w:color w:val="231F20"/>
          <w:sz w:val="18"/>
        </w:rPr>
        <w:t>ceptive</w:t>
      </w:r>
      <w:proofErr w:type="spellEnd"/>
      <w:r>
        <w:rPr>
          <w:color w:val="231F20"/>
          <w:spacing w:val="-12"/>
          <w:sz w:val="18"/>
        </w:rPr>
        <w:t xml:space="preserve"> </w:t>
      </w:r>
      <w:r>
        <w:rPr>
          <w:color w:val="231F20"/>
          <w:sz w:val="18"/>
        </w:rPr>
        <w:t>or</w:t>
      </w:r>
      <w:r>
        <w:rPr>
          <w:color w:val="231F20"/>
          <w:spacing w:val="-11"/>
          <w:sz w:val="18"/>
        </w:rPr>
        <w:t xml:space="preserve"> </w:t>
      </w:r>
      <w:r>
        <w:rPr>
          <w:color w:val="231F20"/>
          <w:sz w:val="18"/>
        </w:rPr>
        <w:t>would</w:t>
      </w:r>
      <w:r>
        <w:rPr>
          <w:color w:val="231F20"/>
          <w:spacing w:val="-11"/>
          <w:sz w:val="18"/>
        </w:rPr>
        <w:t xml:space="preserve"> </w:t>
      </w:r>
      <w:r>
        <w:rPr>
          <w:color w:val="231F20"/>
          <w:sz w:val="18"/>
        </w:rPr>
        <w:t>exert</w:t>
      </w:r>
      <w:r>
        <w:rPr>
          <w:color w:val="231F20"/>
          <w:spacing w:val="-11"/>
          <w:sz w:val="18"/>
        </w:rPr>
        <w:t xml:space="preserve"> </w:t>
      </w:r>
      <w:r>
        <w:rPr>
          <w:color w:val="231F20"/>
          <w:sz w:val="18"/>
        </w:rPr>
        <w:t>undue</w:t>
      </w:r>
      <w:r>
        <w:rPr>
          <w:color w:val="231F20"/>
          <w:spacing w:val="-12"/>
          <w:sz w:val="18"/>
        </w:rPr>
        <w:t xml:space="preserve"> </w:t>
      </w:r>
      <w:r>
        <w:rPr>
          <w:color w:val="231F20"/>
          <w:sz w:val="18"/>
        </w:rPr>
        <w:t>influence on</w:t>
      </w:r>
      <w:r>
        <w:rPr>
          <w:color w:val="231F20"/>
          <w:spacing w:val="-12"/>
          <w:sz w:val="18"/>
        </w:rPr>
        <w:t xml:space="preserve"> </w:t>
      </w:r>
      <w:r>
        <w:rPr>
          <w:color w:val="231F20"/>
          <w:sz w:val="18"/>
        </w:rPr>
        <w:t>individuals</w:t>
      </w:r>
      <w:r>
        <w:rPr>
          <w:color w:val="231F20"/>
          <w:spacing w:val="-11"/>
          <w:sz w:val="18"/>
        </w:rPr>
        <w:t xml:space="preserve"> </w:t>
      </w:r>
      <w:r>
        <w:rPr>
          <w:color w:val="231F20"/>
          <w:sz w:val="18"/>
        </w:rPr>
        <w:t>who</w:t>
      </w:r>
      <w:r>
        <w:rPr>
          <w:color w:val="231F20"/>
          <w:spacing w:val="-11"/>
          <w:sz w:val="18"/>
        </w:rPr>
        <w:t xml:space="preserve"> </w:t>
      </w:r>
      <w:r>
        <w:rPr>
          <w:color w:val="231F20"/>
          <w:sz w:val="18"/>
        </w:rPr>
        <w:t>may</w:t>
      </w:r>
      <w:r>
        <w:rPr>
          <w:color w:val="231F20"/>
          <w:spacing w:val="-11"/>
          <w:sz w:val="18"/>
        </w:rPr>
        <w:t xml:space="preserve"> </w:t>
      </w:r>
      <w:r>
        <w:rPr>
          <w:color w:val="231F20"/>
          <w:sz w:val="18"/>
        </w:rPr>
        <w:t>be</w:t>
      </w:r>
      <w:r>
        <w:rPr>
          <w:color w:val="231F20"/>
          <w:spacing w:val="-12"/>
          <w:sz w:val="18"/>
        </w:rPr>
        <w:t xml:space="preserve"> </w:t>
      </w:r>
      <w:r>
        <w:rPr>
          <w:color w:val="231F20"/>
          <w:sz w:val="18"/>
        </w:rPr>
        <w:t xml:space="preserve">vulnerable. However, counselor educators may </w:t>
      </w:r>
      <w:r>
        <w:rPr>
          <w:color w:val="231F20"/>
          <w:spacing w:val="-2"/>
          <w:sz w:val="18"/>
        </w:rPr>
        <w:t>adopt</w:t>
      </w:r>
      <w:r>
        <w:rPr>
          <w:color w:val="231F20"/>
          <w:spacing w:val="-7"/>
          <w:sz w:val="18"/>
        </w:rPr>
        <w:t xml:space="preserve"> </w:t>
      </w:r>
      <w:r>
        <w:rPr>
          <w:color w:val="231F20"/>
          <w:spacing w:val="-2"/>
          <w:sz w:val="18"/>
        </w:rPr>
        <w:t>textbooks</w:t>
      </w:r>
      <w:r>
        <w:rPr>
          <w:color w:val="231F20"/>
          <w:spacing w:val="-7"/>
          <w:sz w:val="18"/>
        </w:rPr>
        <w:t xml:space="preserve"> </w:t>
      </w:r>
      <w:r>
        <w:rPr>
          <w:color w:val="231F20"/>
          <w:spacing w:val="-2"/>
          <w:sz w:val="18"/>
        </w:rPr>
        <w:t>they</w:t>
      </w:r>
      <w:r>
        <w:rPr>
          <w:color w:val="231F20"/>
          <w:spacing w:val="-7"/>
          <w:sz w:val="18"/>
        </w:rPr>
        <w:t xml:space="preserve"> </w:t>
      </w:r>
      <w:r>
        <w:rPr>
          <w:color w:val="231F20"/>
          <w:spacing w:val="-2"/>
          <w:sz w:val="18"/>
        </w:rPr>
        <w:t>have</w:t>
      </w:r>
      <w:r>
        <w:rPr>
          <w:color w:val="231F20"/>
          <w:spacing w:val="-7"/>
          <w:sz w:val="18"/>
        </w:rPr>
        <w:t xml:space="preserve"> </w:t>
      </w:r>
      <w:r>
        <w:rPr>
          <w:color w:val="231F20"/>
          <w:spacing w:val="-2"/>
          <w:sz w:val="18"/>
        </w:rPr>
        <w:t>authored</w:t>
      </w:r>
      <w:r>
        <w:rPr>
          <w:color w:val="231F20"/>
          <w:spacing w:val="-7"/>
          <w:sz w:val="18"/>
        </w:rPr>
        <w:t xml:space="preserve"> </w:t>
      </w:r>
      <w:r>
        <w:rPr>
          <w:color w:val="231F20"/>
          <w:spacing w:val="-2"/>
          <w:sz w:val="18"/>
        </w:rPr>
        <w:t xml:space="preserve">for </w:t>
      </w:r>
      <w:r>
        <w:rPr>
          <w:color w:val="231F20"/>
          <w:sz w:val="18"/>
        </w:rPr>
        <w:t>instructional purposes.</w:t>
      </w:r>
    </w:p>
    <w:p w14:paraId="206DE808" w14:textId="77777777" w:rsidR="000F490C" w:rsidRDefault="00FD2EF2">
      <w:pPr>
        <w:pStyle w:val="Heading3"/>
        <w:numPr>
          <w:ilvl w:val="1"/>
          <w:numId w:val="17"/>
        </w:numPr>
        <w:tabs>
          <w:tab w:val="left" w:pos="534"/>
        </w:tabs>
        <w:spacing w:before="135"/>
        <w:ind w:left="533" w:hanging="414"/>
      </w:pPr>
      <w:r>
        <w:rPr>
          <w:color w:val="231F20"/>
          <w:spacing w:val="-11"/>
        </w:rPr>
        <w:t>Professional</w:t>
      </w:r>
      <w:r>
        <w:rPr>
          <w:color w:val="231F20"/>
          <w:spacing w:val="-24"/>
        </w:rPr>
        <w:t xml:space="preserve"> </w:t>
      </w:r>
      <w:r>
        <w:rPr>
          <w:color w:val="231F20"/>
          <w:spacing w:val="-11"/>
        </w:rPr>
        <w:t>Qualifications</w:t>
      </w:r>
    </w:p>
    <w:p w14:paraId="336B3DAB" w14:textId="77777777" w:rsidR="000F490C" w:rsidRDefault="00FD2EF2">
      <w:pPr>
        <w:pStyle w:val="ListParagraph"/>
        <w:numPr>
          <w:ilvl w:val="2"/>
          <w:numId w:val="17"/>
        </w:numPr>
        <w:tabs>
          <w:tab w:val="left" w:pos="785"/>
        </w:tabs>
        <w:spacing w:before="89" w:line="213" w:lineRule="auto"/>
        <w:ind w:left="120" w:right="46" w:firstLine="120"/>
        <w:rPr>
          <w:sz w:val="18"/>
        </w:rPr>
      </w:pPr>
      <w:r>
        <w:rPr>
          <w:b/>
          <w:color w:val="231F20"/>
          <w:sz w:val="20"/>
        </w:rPr>
        <w:t xml:space="preserve">Accurate Representation </w:t>
      </w:r>
      <w:r>
        <w:rPr>
          <w:color w:val="231F20"/>
          <w:sz w:val="18"/>
        </w:rPr>
        <w:t>Counselors</w:t>
      </w:r>
      <w:r>
        <w:rPr>
          <w:color w:val="231F20"/>
          <w:spacing w:val="-12"/>
          <w:sz w:val="18"/>
        </w:rPr>
        <w:t xml:space="preserve"> </w:t>
      </w:r>
      <w:r>
        <w:rPr>
          <w:color w:val="231F20"/>
          <w:sz w:val="18"/>
        </w:rPr>
        <w:t>claim</w:t>
      </w:r>
      <w:r>
        <w:rPr>
          <w:color w:val="231F20"/>
          <w:spacing w:val="-11"/>
          <w:sz w:val="18"/>
        </w:rPr>
        <w:t xml:space="preserve"> </w:t>
      </w:r>
      <w:r>
        <w:rPr>
          <w:color w:val="231F20"/>
          <w:sz w:val="18"/>
        </w:rPr>
        <w:t>or</w:t>
      </w:r>
      <w:r>
        <w:rPr>
          <w:color w:val="231F20"/>
          <w:spacing w:val="-11"/>
          <w:sz w:val="18"/>
        </w:rPr>
        <w:t xml:space="preserve"> </w:t>
      </w:r>
      <w:r>
        <w:rPr>
          <w:color w:val="231F20"/>
          <w:sz w:val="18"/>
        </w:rPr>
        <w:t>imply</w:t>
      </w:r>
      <w:r>
        <w:rPr>
          <w:color w:val="231F20"/>
          <w:spacing w:val="-11"/>
          <w:sz w:val="18"/>
        </w:rPr>
        <w:t xml:space="preserve"> </w:t>
      </w:r>
      <w:r>
        <w:rPr>
          <w:color w:val="231F20"/>
          <w:sz w:val="18"/>
        </w:rPr>
        <w:t>only</w:t>
      </w:r>
      <w:r>
        <w:rPr>
          <w:color w:val="231F20"/>
          <w:spacing w:val="-12"/>
          <w:sz w:val="18"/>
        </w:rPr>
        <w:t xml:space="preserve"> </w:t>
      </w:r>
      <w:proofErr w:type="spellStart"/>
      <w:r>
        <w:rPr>
          <w:color w:val="231F20"/>
          <w:sz w:val="18"/>
        </w:rPr>
        <w:t>profes</w:t>
      </w:r>
      <w:proofErr w:type="spellEnd"/>
      <w:r>
        <w:rPr>
          <w:color w:val="231F20"/>
          <w:sz w:val="18"/>
        </w:rPr>
        <w:t xml:space="preserve">- </w:t>
      </w:r>
      <w:proofErr w:type="spellStart"/>
      <w:r>
        <w:rPr>
          <w:color w:val="231F20"/>
          <w:spacing w:val="-2"/>
          <w:sz w:val="18"/>
        </w:rPr>
        <w:t>sional</w:t>
      </w:r>
      <w:proofErr w:type="spellEnd"/>
      <w:r>
        <w:rPr>
          <w:color w:val="231F20"/>
          <w:spacing w:val="-10"/>
          <w:sz w:val="18"/>
        </w:rPr>
        <w:t xml:space="preserve"> </w:t>
      </w:r>
      <w:r>
        <w:rPr>
          <w:color w:val="231F20"/>
          <w:spacing w:val="-2"/>
          <w:sz w:val="18"/>
        </w:rPr>
        <w:t>qualifications</w:t>
      </w:r>
      <w:r>
        <w:rPr>
          <w:color w:val="231F20"/>
          <w:spacing w:val="-9"/>
          <w:sz w:val="18"/>
        </w:rPr>
        <w:t xml:space="preserve"> </w:t>
      </w:r>
      <w:proofErr w:type="gramStart"/>
      <w:r>
        <w:rPr>
          <w:color w:val="231F20"/>
          <w:spacing w:val="-2"/>
          <w:sz w:val="18"/>
        </w:rPr>
        <w:t>actually</w:t>
      </w:r>
      <w:r>
        <w:rPr>
          <w:color w:val="231F20"/>
          <w:spacing w:val="-9"/>
          <w:sz w:val="18"/>
        </w:rPr>
        <w:t xml:space="preserve"> </w:t>
      </w:r>
      <w:r>
        <w:rPr>
          <w:color w:val="231F20"/>
          <w:spacing w:val="-2"/>
          <w:sz w:val="18"/>
        </w:rPr>
        <w:t>completed</w:t>
      </w:r>
      <w:proofErr w:type="gramEnd"/>
      <w:r>
        <w:rPr>
          <w:color w:val="231F20"/>
          <w:spacing w:val="-2"/>
          <w:sz w:val="18"/>
        </w:rPr>
        <w:t xml:space="preserve"> </w:t>
      </w:r>
      <w:r>
        <w:rPr>
          <w:color w:val="231F20"/>
          <w:sz w:val="18"/>
        </w:rPr>
        <w:t>and</w:t>
      </w:r>
      <w:r>
        <w:rPr>
          <w:color w:val="231F20"/>
          <w:spacing w:val="-5"/>
          <w:sz w:val="18"/>
        </w:rPr>
        <w:t xml:space="preserve"> </w:t>
      </w:r>
      <w:r>
        <w:rPr>
          <w:color w:val="231F20"/>
          <w:sz w:val="18"/>
        </w:rPr>
        <w:t>correct</w:t>
      </w:r>
      <w:r>
        <w:rPr>
          <w:color w:val="231F20"/>
          <w:spacing w:val="-5"/>
          <w:sz w:val="18"/>
        </w:rPr>
        <w:t xml:space="preserve"> </w:t>
      </w:r>
      <w:r>
        <w:rPr>
          <w:color w:val="231F20"/>
          <w:sz w:val="18"/>
        </w:rPr>
        <w:t>any</w:t>
      </w:r>
      <w:r>
        <w:rPr>
          <w:color w:val="231F20"/>
          <w:spacing w:val="-5"/>
          <w:sz w:val="18"/>
        </w:rPr>
        <w:t xml:space="preserve"> </w:t>
      </w:r>
      <w:r>
        <w:rPr>
          <w:color w:val="231F20"/>
          <w:sz w:val="18"/>
        </w:rPr>
        <w:t>known</w:t>
      </w:r>
      <w:r>
        <w:rPr>
          <w:color w:val="231F20"/>
          <w:spacing w:val="-5"/>
          <w:sz w:val="18"/>
        </w:rPr>
        <w:t xml:space="preserve"> </w:t>
      </w:r>
      <w:proofErr w:type="spellStart"/>
      <w:r>
        <w:rPr>
          <w:color w:val="231F20"/>
          <w:sz w:val="18"/>
        </w:rPr>
        <w:t>misrepresenta</w:t>
      </w:r>
      <w:proofErr w:type="spellEnd"/>
      <w:r>
        <w:rPr>
          <w:color w:val="231F20"/>
          <w:sz w:val="18"/>
        </w:rPr>
        <w:t xml:space="preserve">- </w:t>
      </w:r>
      <w:proofErr w:type="spellStart"/>
      <w:r>
        <w:rPr>
          <w:color w:val="231F20"/>
          <w:sz w:val="18"/>
        </w:rPr>
        <w:t>tions</w:t>
      </w:r>
      <w:proofErr w:type="spellEnd"/>
      <w:r>
        <w:rPr>
          <w:color w:val="231F20"/>
          <w:sz w:val="18"/>
        </w:rPr>
        <w:t xml:space="preserve"> of their qualifications by others. </w:t>
      </w:r>
      <w:r>
        <w:rPr>
          <w:color w:val="231F20"/>
          <w:spacing w:val="-4"/>
          <w:sz w:val="18"/>
        </w:rPr>
        <w:t>Counselors</w:t>
      </w:r>
      <w:r>
        <w:rPr>
          <w:color w:val="231F20"/>
          <w:spacing w:val="-20"/>
          <w:sz w:val="18"/>
        </w:rPr>
        <w:t xml:space="preserve"> </w:t>
      </w:r>
      <w:r>
        <w:rPr>
          <w:color w:val="231F20"/>
          <w:spacing w:val="-4"/>
          <w:sz w:val="18"/>
        </w:rPr>
        <w:t>truthfully</w:t>
      </w:r>
      <w:r>
        <w:rPr>
          <w:color w:val="231F20"/>
          <w:spacing w:val="-18"/>
          <w:sz w:val="18"/>
        </w:rPr>
        <w:t xml:space="preserve"> </w:t>
      </w:r>
      <w:r>
        <w:rPr>
          <w:color w:val="231F20"/>
          <w:spacing w:val="-4"/>
          <w:sz w:val="18"/>
        </w:rPr>
        <w:t>represent</w:t>
      </w:r>
      <w:r>
        <w:rPr>
          <w:color w:val="231F20"/>
          <w:spacing w:val="-18"/>
          <w:sz w:val="18"/>
        </w:rPr>
        <w:t xml:space="preserve"> </w:t>
      </w:r>
      <w:r>
        <w:rPr>
          <w:color w:val="231F20"/>
          <w:spacing w:val="-4"/>
          <w:sz w:val="18"/>
        </w:rPr>
        <w:t>the</w:t>
      </w:r>
      <w:r>
        <w:rPr>
          <w:color w:val="231F20"/>
          <w:spacing w:val="-18"/>
          <w:sz w:val="18"/>
        </w:rPr>
        <w:t xml:space="preserve"> </w:t>
      </w:r>
      <w:r>
        <w:rPr>
          <w:color w:val="231F20"/>
          <w:spacing w:val="-4"/>
          <w:sz w:val="18"/>
        </w:rPr>
        <w:t xml:space="preserve">qual- </w:t>
      </w:r>
      <w:proofErr w:type="spellStart"/>
      <w:r>
        <w:rPr>
          <w:color w:val="231F20"/>
          <w:spacing w:val="-4"/>
          <w:sz w:val="18"/>
        </w:rPr>
        <w:t>ifications</w:t>
      </w:r>
      <w:proofErr w:type="spellEnd"/>
      <w:r>
        <w:rPr>
          <w:color w:val="231F20"/>
          <w:spacing w:val="-19"/>
          <w:sz w:val="18"/>
        </w:rPr>
        <w:t xml:space="preserve"> </w:t>
      </w:r>
      <w:r>
        <w:rPr>
          <w:color w:val="231F20"/>
          <w:spacing w:val="-4"/>
          <w:sz w:val="18"/>
        </w:rPr>
        <w:t>of</w:t>
      </w:r>
      <w:r>
        <w:rPr>
          <w:color w:val="231F20"/>
          <w:spacing w:val="-19"/>
          <w:sz w:val="18"/>
        </w:rPr>
        <w:t xml:space="preserve"> </w:t>
      </w:r>
      <w:r>
        <w:rPr>
          <w:color w:val="231F20"/>
          <w:spacing w:val="-4"/>
          <w:sz w:val="18"/>
        </w:rPr>
        <w:t>their</w:t>
      </w:r>
      <w:r>
        <w:rPr>
          <w:color w:val="231F20"/>
          <w:spacing w:val="-19"/>
          <w:sz w:val="18"/>
        </w:rPr>
        <w:t xml:space="preserve"> </w:t>
      </w:r>
      <w:r>
        <w:rPr>
          <w:color w:val="231F20"/>
          <w:spacing w:val="-4"/>
          <w:sz w:val="18"/>
        </w:rPr>
        <w:t>professional</w:t>
      </w:r>
      <w:r>
        <w:rPr>
          <w:color w:val="231F20"/>
          <w:spacing w:val="-19"/>
          <w:sz w:val="18"/>
        </w:rPr>
        <w:t xml:space="preserve"> </w:t>
      </w:r>
      <w:r>
        <w:rPr>
          <w:color w:val="231F20"/>
          <w:spacing w:val="-4"/>
          <w:sz w:val="18"/>
        </w:rPr>
        <w:t xml:space="preserve">colleagues. </w:t>
      </w:r>
      <w:r>
        <w:rPr>
          <w:color w:val="231F20"/>
          <w:spacing w:val="-2"/>
          <w:sz w:val="18"/>
        </w:rPr>
        <w:t>Counselors</w:t>
      </w:r>
      <w:r>
        <w:rPr>
          <w:color w:val="231F20"/>
          <w:spacing w:val="-7"/>
          <w:sz w:val="18"/>
        </w:rPr>
        <w:t xml:space="preserve"> </w:t>
      </w:r>
      <w:r>
        <w:rPr>
          <w:color w:val="231F20"/>
          <w:spacing w:val="-2"/>
          <w:sz w:val="18"/>
        </w:rPr>
        <w:t>clearly</w:t>
      </w:r>
      <w:r>
        <w:rPr>
          <w:color w:val="231F20"/>
          <w:spacing w:val="-7"/>
          <w:sz w:val="18"/>
        </w:rPr>
        <w:t xml:space="preserve"> </w:t>
      </w:r>
      <w:r>
        <w:rPr>
          <w:color w:val="231F20"/>
          <w:spacing w:val="-2"/>
          <w:sz w:val="18"/>
        </w:rPr>
        <w:t>distinguish</w:t>
      </w:r>
      <w:r>
        <w:rPr>
          <w:color w:val="231F20"/>
          <w:spacing w:val="-7"/>
          <w:sz w:val="18"/>
        </w:rPr>
        <w:t xml:space="preserve"> </w:t>
      </w:r>
      <w:r>
        <w:rPr>
          <w:color w:val="231F20"/>
          <w:spacing w:val="-2"/>
          <w:sz w:val="18"/>
        </w:rPr>
        <w:t xml:space="preserve">between </w:t>
      </w:r>
      <w:r>
        <w:rPr>
          <w:color w:val="231F20"/>
          <w:sz w:val="18"/>
        </w:rPr>
        <w:t>paid</w:t>
      </w:r>
      <w:r>
        <w:rPr>
          <w:color w:val="231F20"/>
          <w:spacing w:val="39"/>
          <w:sz w:val="18"/>
        </w:rPr>
        <w:t xml:space="preserve"> </w:t>
      </w:r>
      <w:r>
        <w:rPr>
          <w:color w:val="231F20"/>
          <w:sz w:val="18"/>
        </w:rPr>
        <w:t>and</w:t>
      </w:r>
      <w:r>
        <w:rPr>
          <w:color w:val="231F20"/>
          <w:spacing w:val="39"/>
          <w:sz w:val="18"/>
        </w:rPr>
        <w:t xml:space="preserve"> </w:t>
      </w:r>
      <w:r>
        <w:rPr>
          <w:color w:val="231F20"/>
          <w:sz w:val="18"/>
        </w:rPr>
        <w:t>volunteer</w:t>
      </w:r>
      <w:r>
        <w:rPr>
          <w:color w:val="231F20"/>
          <w:spacing w:val="39"/>
          <w:sz w:val="18"/>
        </w:rPr>
        <w:t xml:space="preserve"> </w:t>
      </w:r>
      <w:r>
        <w:rPr>
          <w:color w:val="231F20"/>
          <w:sz w:val="18"/>
        </w:rPr>
        <w:t>work</w:t>
      </w:r>
      <w:r>
        <w:rPr>
          <w:color w:val="231F20"/>
          <w:spacing w:val="28"/>
          <w:sz w:val="18"/>
        </w:rPr>
        <w:t xml:space="preserve"> </w:t>
      </w:r>
      <w:r>
        <w:rPr>
          <w:color w:val="231F20"/>
          <w:sz w:val="18"/>
        </w:rPr>
        <w:t xml:space="preserve">experience </w:t>
      </w:r>
      <w:r>
        <w:rPr>
          <w:color w:val="231F20"/>
          <w:spacing w:val="-2"/>
          <w:sz w:val="18"/>
        </w:rPr>
        <w:t>and</w:t>
      </w:r>
      <w:r>
        <w:rPr>
          <w:color w:val="231F20"/>
          <w:spacing w:val="-16"/>
          <w:sz w:val="18"/>
        </w:rPr>
        <w:t xml:space="preserve"> </w:t>
      </w:r>
      <w:r>
        <w:rPr>
          <w:color w:val="231F20"/>
          <w:spacing w:val="-2"/>
          <w:sz w:val="18"/>
        </w:rPr>
        <w:t>accurately</w:t>
      </w:r>
      <w:r>
        <w:rPr>
          <w:color w:val="231F20"/>
          <w:spacing w:val="-16"/>
          <w:sz w:val="18"/>
        </w:rPr>
        <w:t xml:space="preserve"> </w:t>
      </w:r>
      <w:r>
        <w:rPr>
          <w:color w:val="231F20"/>
          <w:spacing w:val="-2"/>
          <w:sz w:val="18"/>
        </w:rPr>
        <w:t>describe</w:t>
      </w:r>
      <w:r>
        <w:rPr>
          <w:color w:val="231F20"/>
          <w:spacing w:val="-16"/>
          <w:sz w:val="18"/>
        </w:rPr>
        <w:t xml:space="preserve"> </w:t>
      </w:r>
      <w:r>
        <w:rPr>
          <w:color w:val="231F20"/>
          <w:spacing w:val="-2"/>
          <w:sz w:val="18"/>
        </w:rPr>
        <w:t>their</w:t>
      </w:r>
      <w:r>
        <w:rPr>
          <w:color w:val="231F20"/>
          <w:spacing w:val="-16"/>
          <w:sz w:val="18"/>
        </w:rPr>
        <w:t xml:space="preserve"> </w:t>
      </w:r>
      <w:r>
        <w:rPr>
          <w:color w:val="231F20"/>
          <w:spacing w:val="-2"/>
          <w:sz w:val="18"/>
        </w:rPr>
        <w:t xml:space="preserve">continuing </w:t>
      </w:r>
      <w:r>
        <w:rPr>
          <w:color w:val="231F20"/>
          <w:sz w:val="18"/>
        </w:rPr>
        <w:t>education and specialized training.</w:t>
      </w:r>
    </w:p>
    <w:p w14:paraId="34299CE4" w14:textId="77777777" w:rsidR="000F490C" w:rsidRDefault="00FD2EF2">
      <w:pPr>
        <w:pStyle w:val="Heading4"/>
        <w:numPr>
          <w:ilvl w:val="2"/>
          <w:numId w:val="17"/>
        </w:numPr>
        <w:tabs>
          <w:tab w:val="left" w:pos="807"/>
        </w:tabs>
        <w:spacing w:before="114" w:line="228" w:lineRule="exact"/>
        <w:ind w:left="806" w:hanging="567"/>
      </w:pPr>
      <w:r>
        <w:rPr>
          <w:color w:val="231F20"/>
          <w:spacing w:val="-2"/>
        </w:rPr>
        <w:t>Credentials</w:t>
      </w:r>
    </w:p>
    <w:p w14:paraId="3B74B384" w14:textId="77777777" w:rsidR="000F490C" w:rsidRDefault="00FD2EF2">
      <w:pPr>
        <w:pStyle w:val="BodyText"/>
        <w:spacing w:before="6" w:line="213" w:lineRule="auto"/>
        <w:jc w:val="left"/>
      </w:pPr>
      <w:r>
        <w:rPr>
          <w:color w:val="231F20"/>
          <w:spacing w:val="-6"/>
        </w:rPr>
        <w:t>Counselors</w:t>
      </w:r>
      <w:r>
        <w:rPr>
          <w:color w:val="231F20"/>
          <w:spacing w:val="-23"/>
        </w:rPr>
        <w:t xml:space="preserve"> </w:t>
      </w:r>
      <w:r>
        <w:rPr>
          <w:color w:val="231F20"/>
          <w:spacing w:val="-6"/>
        </w:rPr>
        <w:t>claim</w:t>
      </w:r>
      <w:r>
        <w:rPr>
          <w:color w:val="231F20"/>
          <w:spacing w:val="-23"/>
        </w:rPr>
        <w:t xml:space="preserve"> </w:t>
      </w:r>
      <w:r>
        <w:rPr>
          <w:color w:val="231F20"/>
          <w:spacing w:val="-6"/>
        </w:rPr>
        <w:t>only</w:t>
      </w:r>
      <w:r>
        <w:rPr>
          <w:color w:val="231F20"/>
          <w:spacing w:val="-23"/>
        </w:rPr>
        <w:t xml:space="preserve"> </w:t>
      </w:r>
      <w:r>
        <w:rPr>
          <w:color w:val="231F20"/>
          <w:spacing w:val="-6"/>
        </w:rPr>
        <w:t>licenses</w:t>
      </w:r>
      <w:r>
        <w:rPr>
          <w:color w:val="231F20"/>
          <w:spacing w:val="-23"/>
        </w:rPr>
        <w:t xml:space="preserve"> </w:t>
      </w:r>
      <w:r>
        <w:rPr>
          <w:color w:val="231F20"/>
          <w:spacing w:val="-6"/>
        </w:rPr>
        <w:t>or</w:t>
      </w:r>
      <w:r>
        <w:rPr>
          <w:color w:val="231F20"/>
          <w:spacing w:val="-23"/>
        </w:rPr>
        <w:t xml:space="preserve"> </w:t>
      </w:r>
      <w:proofErr w:type="spellStart"/>
      <w:r>
        <w:rPr>
          <w:color w:val="231F20"/>
          <w:spacing w:val="-6"/>
        </w:rPr>
        <w:t>certifica</w:t>
      </w:r>
      <w:proofErr w:type="spellEnd"/>
      <w:r>
        <w:rPr>
          <w:color w:val="231F20"/>
          <w:spacing w:val="-6"/>
        </w:rPr>
        <w:t>-</w:t>
      </w:r>
      <w:r>
        <w:rPr>
          <w:color w:val="231F20"/>
          <w:spacing w:val="-2"/>
        </w:rPr>
        <w:t xml:space="preserve"> </w:t>
      </w:r>
      <w:proofErr w:type="spellStart"/>
      <w:r>
        <w:rPr>
          <w:color w:val="231F20"/>
          <w:spacing w:val="-2"/>
          <w:w w:val="95"/>
        </w:rPr>
        <w:t>tions</w:t>
      </w:r>
      <w:proofErr w:type="spellEnd"/>
      <w:r>
        <w:rPr>
          <w:color w:val="231F20"/>
          <w:spacing w:val="-22"/>
          <w:w w:val="95"/>
        </w:rPr>
        <w:t xml:space="preserve"> </w:t>
      </w:r>
      <w:r>
        <w:rPr>
          <w:color w:val="231F20"/>
          <w:spacing w:val="-2"/>
          <w:w w:val="95"/>
        </w:rPr>
        <w:t>that</w:t>
      </w:r>
      <w:r>
        <w:rPr>
          <w:color w:val="231F20"/>
          <w:spacing w:val="-21"/>
          <w:w w:val="95"/>
        </w:rPr>
        <w:t xml:space="preserve"> </w:t>
      </w:r>
      <w:r>
        <w:rPr>
          <w:color w:val="231F20"/>
          <w:spacing w:val="-2"/>
          <w:w w:val="95"/>
        </w:rPr>
        <w:t>are</w:t>
      </w:r>
      <w:r>
        <w:rPr>
          <w:color w:val="231F20"/>
          <w:spacing w:val="-22"/>
          <w:w w:val="95"/>
        </w:rPr>
        <w:t xml:space="preserve"> </w:t>
      </w:r>
      <w:r>
        <w:rPr>
          <w:color w:val="231F20"/>
          <w:spacing w:val="-2"/>
          <w:w w:val="95"/>
        </w:rPr>
        <w:t>current</w:t>
      </w:r>
      <w:r>
        <w:rPr>
          <w:color w:val="231F20"/>
          <w:spacing w:val="-21"/>
          <w:w w:val="95"/>
        </w:rPr>
        <w:t xml:space="preserve"> </w:t>
      </w:r>
      <w:r>
        <w:rPr>
          <w:color w:val="231F20"/>
          <w:spacing w:val="-2"/>
          <w:w w:val="95"/>
        </w:rPr>
        <w:t>and</w:t>
      </w:r>
      <w:r>
        <w:rPr>
          <w:color w:val="231F20"/>
          <w:spacing w:val="-21"/>
          <w:w w:val="95"/>
        </w:rPr>
        <w:t xml:space="preserve"> </w:t>
      </w:r>
      <w:r>
        <w:rPr>
          <w:color w:val="231F20"/>
          <w:spacing w:val="-2"/>
          <w:w w:val="95"/>
        </w:rPr>
        <w:t>in</w:t>
      </w:r>
      <w:r>
        <w:rPr>
          <w:color w:val="231F20"/>
          <w:spacing w:val="-22"/>
          <w:w w:val="95"/>
        </w:rPr>
        <w:t xml:space="preserve"> </w:t>
      </w:r>
      <w:r>
        <w:rPr>
          <w:color w:val="231F20"/>
          <w:spacing w:val="-2"/>
          <w:w w:val="95"/>
        </w:rPr>
        <w:t>good</w:t>
      </w:r>
      <w:r>
        <w:rPr>
          <w:color w:val="231F20"/>
          <w:spacing w:val="-21"/>
          <w:w w:val="95"/>
        </w:rPr>
        <w:t xml:space="preserve"> </w:t>
      </w:r>
      <w:r>
        <w:rPr>
          <w:color w:val="231F20"/>
          <w:spacing w:val="-2"/>
          <w:w w:val="95"/>
        </w:rPr>
        <w:t>standing.</w:t>
      </w:r>
    </w:p>
    <w:p w14:paraId="07179CE2" w14:textId="77777777" w:rsidR="000F490C" w:rsidRDefault="00FD2EF2">
      <w:pPr>
        <w:pStyle w:val="ListParagraph"/>
        <w:numPr>
          <w:ilvl w:val="2"/>
          <w:numId w:val="17"/>
        </w:numPr>
        <w:tabs>
          <w:tab w:val="left" w:pos="774"/>
        </w:tabs>
        <w:spacing w:before="88" w:line="213" w:lineRule="auto"/>
        <w:ind w:left="120" w:right="48" w:firstLine="120"/>
        <w:rPr>
          <w:sz w:val="18"/>
        </w:rPr>
      </w:pPr>
      <w:r>
        <w:rPr>
          <w:b/>
          <w:color w:val="231F20"/>
          <w:sz w:val="20"/>
        </w:rPr>
        <w:t xml:space="preserve">Educational Degrees </w:t>
      </w:r>
      <w:r>
        <w:rPr>
          <w:color w:val="231F20"/>
          <w:sz w:val="18"/>
        </w:rPr>
        <w:t>Counselors</w:t>
      </w:r>
      <w:r>
        <w:rPr>
          <w:color w:val="231F20"/>
          <w:spacing w:val="40"/>
          <w:sz w:val="18"/>
        </w:rPr>
        <w:t xml:space="preserve"> </w:t>
      </w:r>
      <w:r>
        <w:rPr>
          <w:color w:val="231F20"/>
          <w:sz w:val="18"/>
        </w:rPr>
        <w:t>clearly</w:t>
      </w:r>
      <w:r>
        <w:rPr>
          <w:color w:val="231F20"/>
          <w:spacing w:val="40"/>
          <w:sz w:val="18"/>
        </w:rPr>
        <w:t xml:space="preserve"> </w:t>
      </w:r>
      <w:r>
        <w:rPr>
          <w:color w:val="231F20"/>
          <w:sz w:val="18"/>
        </w:rPr>
        <w:t>differentiate</w:t>
      </w:r>
      <w:r>
        <w:rPr>
          <w:color w:val="231F20"/>
          <w:spacing w:val="40"/>
          <w:sz w:val="18"/>
        </w:rPr>
        <w:t xml:space="preserve"> </w:t>
      </w:r>
      <w:r>
        <w:rPr>
          <w:color w:val="231F20"/>
          <w:sz w:val="18"/>
        </w:rPr>
        <w:t>be- tween earned and honorary degrees.</w:t>
      </w:r>
    </w:p>
    <w:p w14:paraId="2FEA39FB" w14:textId="77777777" w:rsidR="000F490C" w:rsidRDefault="00FD2EF2">
      <w:pPr>
        <w:pStyle w:val="Heading4"/>
        <w:numPr>
          <w:ilvl w:val="2"/>
          <w:numId w:val="17"/>
        </w:numPr>
        <w:tabs>
          <w:tab w:val="left" w:pos="841"/>
        </w:tabs>
        <w:spacing w:before="99" w:line="199" w:lineRule="auto"/>
        <w:ind w:right="147"/>
      </w:pPr>
      <w:r>
        <w:rPr>
          <w:color w:val="231F20"/>
        </w:rPr>
        <w:t>Implying</w:t>
      </w:r>
      <w:r>
        <w:rPr>
          <w:color w:val="231F20"/>
          <w:spacing w:val="-13"/>
        </w:rPr>
        <w:t xml:space="preserve"> </w:t>
      </w:r>
      <w:r>
        <w:rPr>
          <w:color w:val="231F20"/>
        </w:rPr>
        <w:t xml:space="preserve">Doctoral-Level </w:t>
      </w:r>
      <w:r>
        <w:rPr>
          <w:color w:val="231F20"/>
          <w:spacing w:val="-2"/>
        </w:rPr>
        <w:t>Competence</w:t>
      </w:r>
    </w:p>
    <w:p w14:paraId="47BF2EA5" w14:textId="77777777" w:rsidR="000F490C" w:rsidRDefault="00FD2EF2">
      <w:pPr>
        <w:pStyle w:val="BodyText"/>
        <w:spacing w:line="213" w:lineRule="auto"/>
        <w:ind w:right="45"/>
      </w:pPr>
      <w:r>
        <w:rPr>
          <w:color w:val="231F20"/>
        </w:rPr>
        <w:t xml:space="preserve">Counselors clearly state their highest </w:t>
      </w:r>
      <w:r>
        <w:rPr>
          <w:color w:val="231F20"/>
          <w:w w:val="95"/>
        </w:rPr>
        <w:t xml:space="preserve">earned degree in counseling or a closely </w:t>
      </w:r>
      <w:r>
        <w:rPr>
          <w:color w:val="231F20"/>
        </w:rPr>
        <w:t xml:space="preserve">related field. Counselors do not imply doctoral-level competence when pos- </w:t>
      </w:r>
      <w:proofErr w:type="spellStart"/>
      <w:r>
        <w:rPr>
          <w:color w:val="231F20"/>
        </w:rPr>
        <w:t>sessing</w:t>
      </w:r>
      <w:proofErr w:type="spellEnd"/>
      <w:r>
        <w:rPr>
          <w:color w:val="231F20"/>
          <w:spacing w:val="-12"/>
        </w:rPr>
        <w:t xml:space="preserve"> </w:t>
      </w:r>
      <w:r>
        <w:rPr>
          <w:color w:val="231F20"/>
        </w:rPr>
        <w:t>a</w:t>
      </w:r>
      <w:r>
        <w:rPr>
          <w:color w:val="231F20"/>
          <w:spacing w:val="-11"/>
        </w:rPr>
        <w:t xml:space="preserve"> </w:t>
      </w:r>
      <w:r>
        <w:rPr>
          <w:color w:val="231F20"/>
        </w:rPr>
        <w:t>mas</w:t>
      </w:r>
      <w:r>
        <w:rPr>
          <w:color w:val="231F20"/>
        </w:rPr>
        <w:t>ter’s</w:t>
      </w:r>
      <w:r>
        <w:rPr>
          <w:color w:val="231F20"/>
          <w:spacing w:val="-11"/>
        </w:rPr>
        <w:t xml:space="preserve"> </w:t>
      </w:r>
      <w:r>
        <w:rPr>
          <w:color w:val="231F20"/>
        </w:rPr>
        <w:t>degree</w:t>
      </w:r>
      <w:r>
        <w:rPr>
          <w:color w:val="231F20"/>
          <w:spacing w:val="-11"/>
        </w:rPr>
        <w:t xml:space="preserve"> </w:t>
      </w:r>
      <w:r>
        <w:rPr>
          <w:color w:val="231F20"/>
        </w:rPr>
        <w:t>in</w:t>
      </w:r>
      <w:r>
        <w:rPr>
          <w:color w:val="231F20"/>
          <w:spacing w:val="-12"/>
        </w:rPr>
        <w:t xml:space="preserve"> </w:t>
      </w:r>
      <w:r>
        <w:rPr>
          <w:color w:val="231F20"/>
        </w:rPr>
        <w:t>counseling or</w:t>
      </w:r>
      <w:r>
        <w:rPr>
          <w:color w:val="231F20"/>
          <w:spacing w:val="8"/>
        </w:rPr>
        <w:t xml:space="preserve"> </w:t>
      </w:r>
      <w:r>
        <w:rPr>
          <w:color w:val="231F20"/>
        </w:rPr>
        <w:t>a</w:t>
      </w:r>
      <w:r>
        <w:rPr>
          <w:color w:val="231F20"/>
          <w:spacing w:val="8"/>
        </w:rPr>
        <w:t xml:space="preserve"> </w:t>
      </w:r>
      <w:r>
        <w:rPr>
          <w:color w:val="231F20"/>
        </w:rPr>
        <w:t>related</w:t>
      </w:r>
      <w:r>
        <w:rPr>
          <w:color w:val="231F20"/>
          <w:spacing w:val="8"/>
        </w:rPr>
        <w:t xml:space="preserve"> </w:t>
      </w:r>
      <w:r>
        <w:rPr>
          <w:color w:val="231F20"/>
        </w:rPr>
        <w:t>field</w:t>
      </w:r>
      <w:r>
        <w:rPr>
          <w:color w:val="231F20"/>
          <w:spacing w:val="8"/>
        </w:rPr>
        <w:t xml:space="preserve"> </w:t>
      </w:r>
      <w:r>
        <w:rPr>
          <w:color w:val="231F20"/>
        </w:rPr>
        <w:t>by</w:t>
      </w:r>
      <w:r>
        <w:rPr>
          <w:color w:val="231F20"/>
          <w:spacing w:val="8"/>
        </w:rPr>
        <w:t xml:space="preserve"> </w:t>
      </w:r>
      <w:r>
        <w:rPr>
          <w:color w:val="231F20"/>
        </w:rPr>
        <w:t>referring</w:t>
      </w:r>
      <w:r>
        <w:rPr>
          <w:color w:val="231F20"/>
          <w:spacing w:val="8"/>
        </w:rPr>
        <w:t xml:space="preserve"> </w:t>
      </w:r>
      <w:r>
        <w:rPr>
          <w:color w:val="231F20"/>
        </w:rPr>
        <w:t>to</w:t>
      </w:r>
      <w:r>
        <w:rPr>
          <w:color w:val="231F20"/>
          <w:spacing w:val="8"/>
        </w:rPr>
        <w:t xml:space="preserve"> </w:t>
      </w:r>
      <w:r>
        <w:rPr>
          <w:color w:val="231F20"/>
          <w:spacing w:val="-2"/>
        </w:rPr>
        <w:t>them-</w:t>
      </w:r>
    </w:p>
    <w:p w14:paraId="0C6D4F54" w14:textId="77777777" w:rsidR="000F490C" w:rsidRDefault="00FD2EF2">
      <w:pPr>
        <w:pStyle w:val="BodyText"/>
        <w:spacing w:before="184" w:line="213" w:lineRule="auto"/>
        <w:ind w:right="116"/>
      </w:pPr>
      <w:r>
        <w:br w:type="column"/>
      </w:r>
      <w:r>
        <w:rPr>
          <w:color w:val="231F20"/>
        </w:rPr>
        <w:t>selves as “Dr.” in a counseling context when</w:t>
      </w:r>
      <w:r>
        <w:rPr>
          <w:color w:val="231F20"/>
          <w:spacing w:val="-2"/>
        </w:rPr>
        <w:t xml:space="preserve"> </w:t>
      </w:r>
      <w:r>
        <w:rPr>
          <w:color w:val="231F20"/>
        </w:rPr>
        <w:t>their</w:t>
      </w:r>
      <w:r>
        <w:rPr>
          <w:color w:val="231F20"/>
          <w:spacing w:val="-2"/>
        </w:rPr>
        <w:t xml:space="preserve"> </w:t>
      </w:r>
      <w:r>
        <w:rPr>
          <w:color w:val="231F20"/>
        </w:rPr>
        <w:t>doctorate</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in</w:t>
      </w:r>
      <w:r>
        <w:rPr>
          <w:color w:val="231F20"/>
          <w:spacing w:val="-2"/>
        </w:rPr>
        <w:t xml:space="preserve"> </w:t>
      </w:r>
      <w:r>
        <w:rPr>
          <w:color w:val="231F20"/>
        </w:rPr>
        <w:t xml:space="preserve">counsel- </w:t>
      </w:r>
      <w:proofErr w:type="spellStart"/>
      <w:r>
        <w:rPr>
          <w:color w:val="231F20"/>
          <w:spacing w:val="-2"/>
        </w:rPr>
        <w:t>ing</w:t>
      </w:r>
      <w:proofErr w:type="spellEnd"/>
      <w:r>
        <w:rPr>
          <w:color w:val="231F20"/>
          <w:spacing w:val="-8"/>
        </w:rPr>
        <w:t xml:space="preserve"> </w:t>
      </w:r>
      <w:r>
        <w:rPr>
          <w:color w:val="231F20"/>
          <w:spacing w:val="-2"/>
        </w:rPr>
        <w:t>or</w:t>
      </w:r>
      <w:r>
        <w:rPr>
          <w:color w:val="231F20"/>
          <w:spacing w:val="-8"/>
        </w:rPr>
        <w:t xml:space="preserve"> </w:t>
      </w:r>
      <w:r>
        <w:rPr>
          <w:color w:val="231F20"/>
          <w:spacing w:val="-2"/>
        </w:rPr>
        <w:t>a</w:t>
      </w:r>
      <w:r>
        <w:rPr>
          <w:color w:val="231F20"/>
          <w:spacing w:val="-8"/>
        </w:rPr>
        <w:t xml:space="preserve"> </w:t>
      </w:r>
      <w:r>
        <w:rPr>
          <w:color w:val="231F20"/>
          <w:spacing w:val="-2"/>
        </w:rPr>
        <w:t>related</w:t>
      </w:r>
      <w:r>
        <w:rPr>
          <w:color w:val="231F20"/>
          <w:spacing w:val="-8"/>
        </w:rPr>
        <w:t xml:space="preserve"> </w:t>
      </w:r>
      <w:r>
        <w:rPr>
          <w:color w:val="231F20"/>
          <w:spacing w:val="-2"/>
        </w:rPr>
        <w:t>field.</w:t>
      </w:r>
      <w:r>
        <w:rPr>
          <w:color w:val="231F20"/>
          <w:spacing w:val="-8"/>
        </w:rPr>
        <w:t xml:space="preserve"> </w:t>
      </w:r>
      <w:r>
        <w:rPr>
          <w:color w:val="231F20"/>
          <w:spacing w:val="-2"/>
        </w:rPr>
        <w:t>Counselors</w:t>
      </w:r>
      <w:r>
        <w:rPr>
          <w:color w:val="231F20"/>
          <w:spacing w:val="-8"/>
        </w:rPr>
        <w:t xml:space="preserve"> </w:t>
      </w:r>
      <w:r>
        <w:rPr>
          <w:color w:val="231F20"/>
          <w:spacing w:val="-2"/>
        </w:rPr>
        <w:t>do</w:t>
      </w:r>
      <w:r>
        <w:rPr>
          <w:color w:val="231F20"/>
          <w:spacing w:val="-8"/>
        </w:rPr>
        <w:t xml:space="preserve"> </w:t>
      </w:r>
      <w:r>
        <w:rPr>
          <w:color w:val="231F20"/>
          <w:spacing w:val="-2"/>
        </w:rPr>
        <w:t xml:space="preserve">not </w:t>
      </w:r>
      <w:r>
        <w:rPr>
          <w:color w:val="231F20"/>
          <w:w w:val="95"/>
        </w:rPr>
        <w:t>use</w:t>
      </w:r>
      <w:r>
        <w:rPr>
          <w:color w:val="231F20"/>
          <w:spacing w:val="-2"/>
          <w:w w:val="95"/>
        </w:rPr>
        <w:t xml:space="preserve"> </w:t>
      </w:r>
      <w:r>
        <w:rPr>
          <w:color w:val="231F20"/>
          <w:w w:val="95"/>
        </w:rPr>
        <w:t>“ABD”</w:t>
      </w:r>
      <w:r>
        <w:rPr>
          <w:color w:val="231F20"/>
          <w:spacing w:val="-2"/>
          <w:w w:val="95"/>
        </w:rPr>
        <w:t xml:space="preserve"> </w:t>
      </w:r>
      <w:r>
        <w:rPr>
          <w:color w:val="231F20"/>
          <w:w w:val="95"/>
        </w:rPr>
        <w:t>(all</w:t>
      </w:r>
      <w:r>
        <w:rPr>
          <w:color w:val="231F20"/>
          <w:spacing w:val="-2"/>
          <w:w w:val="95"/>
        </w:rPr>
        <w:t xml:space="preserve"> </w:t>
      </w:r>
      <w:r>
        <w:rPr>
          <w:color w:val="231F20"/>
          <w:w w:val="95"/>
        </w:rPr>
        <w:t>but</w:t>
      </w:r>
      <w:r>
        <w:rPr>
          <w:color w:val="231F20"/>
          <w:spacing w:val="-2"/>
          <w:w w:val="95"/>
        </w:rPr>
        <w:t xml:space="preserve"> </w:t>
      </w:r>
      <w:r>
        <w:rPr>
          <w:color w:val="231F20"/>
          <w:w w:val="95"/>
        </w:rPr>
        <w:t>dissertation)</w:t>
      </w:r>
      <w:r>
        <w:rPr>
          <w:color w:val="231F20"/>
          <w:spacing w:val="-3"/>
          <w:w w:val="95"/>
        </w:rPr>
        <w:t xml:space="preserve"> </w:t>
      </w:r>
      <w:r>
        <w:rPr>
          <w:color w:val="231F20"/>
          <w:w w:val="95"/>
        </w:rPr>
        <w:t>or</w:t>
      </w:r>
      <w:r>
        <w:rPr>
          <w:color w:val="231F20"/>
          <w:spacing w:val="-2"/>
          <w:w w:val="95"/>
        </w:rPr>
        <w:t xml:space="preserve"> </w:t>
      </w:r>
      <w:r>
        <w:rPr>
          <w:color w:val="231F20"/>
          <w:w w:val="95"/>
        </w:rPr>
        <w:t xml:space="preserve">other </w:t>
      </w:r>
      <w:r>
        <w:rPr>
          <w:color w:val="231F20"/>
        </w:rPr>
        <w:t>such terms to imply competency.</w:t>
      </w:r>
    </w:p>
    <w:p w14:paraId="588905C2" w14:textId="77777777" w:rsidR="000F490C" w:rsidRDefault="00FD2EF2">
      <w:pPr>
        <w:pStyle w:val="Heading4"/>
        <w:numPr>
          <w:ilvl w:val="2"/>
          <w:numId w:val="17"/>
        </w:numPr>
        <w:tabs>
          <w:tab w:val="left" w:pos="785"/>
        </w:tabs>
        <w:spacing w:before="90" w:line="228" w:lineRule="exact"/>
        <w:ind w:left="784" w:hanging="545"/>
        <w:jc w:val="both"/>
      </w:pPr>
      <w:r>
        <w:rPr>
          <w:color w:val="231F20"/>
        </w:rPr>
        <w:t xml:space="preserve">Accreditation </w:t>
      </w:r>
      <w:r>
        <w:rPr>
          <w:color w:val="231F20"/>
          <w:spacing w:val="-2"/>
        </w:rPr>
        <w:t>Status</w:t>
      </w:r>
    </w:p>
    <w:p w14:paraId="1BAEBED1" w14:textId="77777777" w:rsidR="000F490C" w:rsidRDefault="00FD2EF2">
      <w:pPr>
        <w:pStyle w:val="BodyText"/>
        <w:spacing w:before="6" w:line="213" w:lineRule="auto"/>
        <w:ind w:right="111"/>
      </w:pPr>
      <w:r>
        <w:rPr>
          <w:color w:val="231F20"/>
        </w:rPr>
        <w:t>Counselors accurately represent the accreditation</w:t>
      </w:r>
      <w:r>
        <w:rPr>
          <w:color w:val="231F20"/>
          <w:spacing w:val="-12"/>
        </w:rPr>
        <w:t xml:space="preserve"> </w:t>
      </w:r>
      <w:r>
        <w:rPr>
          <w:color w:val="231F20"/>
        </w:rPr>
        <w:t>status</w:t>
      </w:r>
      <w:r>
        <w:rPr>
          <w:color w:val="231F20"/>
          <w:spacing w:val="-11"/>
        </w:rPr>
        <w:t xml:space="preserve"> </w:t>
      </w:r>
      <w:r>
        <w:rPr>
          <w:color w:val="231F20"/>
        </w:rPr>
        <w:t>of</w:t>
      </w:r>
      <w:r>
        <w:rPr>
          <w:color w:val="231F20"/>
          <w:spacing w:val="-11"/>
        </w:rPr>
        <w:t xml:space="preserve"> </w:t>
      </w:r>
      <w:r>
        <w:rPr>
          <w:color w:val="231F20"/>
        </w:rPr>
        <w:t>their</w:t>
      </w:r>
      <w:r>
        <w:rPr>
          <w:color w:val="231F20"/>
          <w:spacing w:val="-11"/>
        </w:rPr>
        <w:t xml:space="preserve"> </w:t>
      </w:r>
      <w:r>
        <w:rPr>
          <w:color w:val="231F20"/>
        </w:rPr>
        <w:t>degree</w:t>
      </w:r>
      <w:r>
        <w:rPr>
          <w:color w:val="231F20"/>
          <w:spacing w:val="-12"/>
        </w:rPr>
        <w:t xml:space="preserve"> </w:t>
      </w:r>
      <w:r>
        <w:rPr>
          <w:color w:val="231F20"/>
        </w:rPr>
        <w:t>pro- gram and college/university.</w:t>
      </w:r>
    </w:p>
    <w:p w14:paraId="19DB1B84" w14:textId="77777777" w:rsidR="000F490C" w:rsidRDefault="00FD2EF2">
      <w:pPr>
        <w:pStyle w:val="ListParagraph"/>
        <w:numPr>
          <w:ilvl w:val="2"/>
          <w:numId w:val="17"/>
        </w:numPr>
        <w:tabs>
          <w:tab w:val="left" w:pos="763"/>
        </w:tabs>
        <w:spacing w:before="109" w:line="213" w:lineRule="auto"/>
        <w:ind w:left="120" w:right="115" w:firstLine="120"/>
        <w:rPr>
          <w:sz w:val="18"/>
        </w:rPr>
      </w:pPr>
      <w:r>
        <w:rPr>
          <w:b/>
          <w:color w:val="231F20"/>
          <w:sz w:val="20"/>
        </w:rPr>
        <w:t xml:space="preserve">Professional Membership </w:t>
      </w:r>
      <w:r>
        <w:rPr>
          <w:color w:val="231F20"/>
          <w:spacing w:val="-4"/>
          <w:sz w:val="18"/>
        </w:rPr>
        <w:t>Counselors</w:t>
      </w:r>
      <w:r>
        <w:rPr>
          <w:color w:val="231F20"/>
          <w:spacing w:val="-8"/>
          <w:sz w:val="18"/>
        </w:rPr>
        <w:t xml:space="preserve"> </w:t>
      </w:r>
      <w:r>
        <w:rPr>
          <w:color w:val="231F20"/>
          <w:spacing w:val="-4"/>
          <w:sz w:val="18"/>
        </w:rPr>
        <w:t>clearly</w:t>
      </w:r>
      <w:r>
        <w:rPr>
          <w:color w:val="231F20"/>
          <w:spacing w:val="-8"/>
          <w:sz w:val="18"/>
        </w:rPr>
        <w:t xml:space="preserve"> </w:t>
      </w:r>
      <w:r>
        <w:rPr>
          <w:color w:val="231F20"/>
          <w:spacing w:val="-4"/>
          <w:sz w:val="18"/>
        </w:rPr>
        <w:t>differentiate</w:t>
      </w:r>
      <w:r>
        <w:rPr>
          <w:color w:val="231F20"/>
          <w:spacing w:val="-8"/>
          <w:sz w:val="18"/>
        </w:rPr>
        <w:t xml:space="preserve"> </w:t>
      </w:r>
      <w:r>
        <w:rPr>
          <w:color w:val="231F20"/>
          <w:spacing w:val="-4"/>
          <w:sz w:val="18"/>
        </w:rPr>
        <w:t xml:space="preserve">between </w:t>
      </w:r>
      <w:r>
        <w:rPr>
          <w:color w:val="231F20"/>
          <w:spacing w:val="-2"/>
          <w:sz w:val="18"/>
        </w:rPr>
        <w:t>current,</w:t>
      </w:r>
      <w:r>
        <w:rPr>
          <w:color w:val="231F20"/>
          <w:spacing w:val="-16"/>
          <w:sz w:val="18"/>
        </w:rPr>
        <w:t xml:space="preserve"> </w:t>
      </w:r>
      <w:r>
        <w:rPr>
          <w:color w:val="231F20"/>
          <w:spacing w:val="-2"/>
          <w:sz w:val="18"/>
        </w:rPr>
        <w:t>active</w:t>
      </w:r>
      <w:r>
        <w:rPr>
          <w:color w:val="231F20"/>
          <w:spacing w:val="-16"/>
          <w:sz w:val="18"/>
        </w:rPr>
        <w:t xml:space="preserve"> </w:t>
      </w:r>
      <w:r>
        <w:rPr>
          <w:color w:val="231F20"/>
          <w:spacing w:val="-2"/>
          <w:sz w:val="18"/>
        </w:rPr>
        <w:t>memberships</w:t>
      </w:r>
      <w:r>
        <w:rPr>
          <w:color w:val="231F20"/>
          <w:spacing w:val="-16"/>
          <w:sz w:val="18"/>
        </w:rPr>
        <w:t xml:space="preserve"> </w:t>
      </w:r>
      <w:r>
        <w:rPr>
          <w:color w:val="231F20"/>
          <w:spacing w:val="-2"/>
          <w:sz w:val="18"/>
        </w:rPr>
        <w:t>and</w:t>
      </w:r>
      <w:r>
        <w:rPr>
          <w:color w:val="231F20"/>
          <w:spacing w:val="-16"/>
          <w:sz w:val="18"/>
        </w:rPr>
        <w:t xml:space="preserve"> </w:t>
      </w:r>
      <w:r>
        <w:rPr>
          <w:color w:val="231F20"/>
          <w:spacing w:val="-2"/>
          <w:sz w:val="18"/>
        </w:rPr>
        <w:t>former memberships</w:t>
      </w:r>
      <w:r>
        <w:rPr>
          <w:color w:val="231F20"/>
          <w:spacing w:val="-3"/>
          <w:sz w:val="18"/>
        </w:rPr>
        <w:t xml:space="preserve"> </w:t>
      </w:r>
      <w:r>
        <w:rPr>
          <w:color w:val="231F20"/>
          <w:spacing w:val="-2"/>
          <w:sz w:val="18"/>
        </w:rPr>
        <w:t>in</w:t>
      </w:r>
      <w:r>
        <w:rPr>
          <w:color w:val="231F20"/>
          <w:spacing w:val="-3"/>
          <w:sz w:val="18"/>
        </w:rPr>
        <w:t xml:space="preserve"> </w:t>
      </w:r>
      <w:r>
        <w:rPr>
          <w:color w:val="231F20"/>
          <w:spacing w:val="-2"/>
          <w:sz w:val="18"/>
        </w:rPr>
        <w:t>associations.</w:t>
      </w:r>
      <w:r>
        <w:rPr>
          <w:color w:val="231F20"/>
          <w:spacing w:val="-3"/>
          <w:sz w:val="18"/>
        </w:rPr>
        <w:t xml:space="preserve"> </w:t>
      </w:r>
      <w:r>
        <w:rPr>
          <w:color w:val="231F20"/>
          <w:spacing w:val="-2"/>
          <w:sz w:val="18"/>
        </w:rPr>
        <w:t xml:space="preserve">Members </w:t>
      </w:r>
      <w:r>
        <w:rPr>
          <w:color w:val="231F20"/>
          <w:sz w:val="18"/>
        </w:rPr>
        <w:t>of ACA must</w:t>
      </w:r>
      <w:r>
        <w:rPr>
          <w:color w:val="231F20"/>
          <w:spacing w:val="22"/>
          <w:sz w:val="18"/>
        </w:rPr>
        <w:t xml:space="preserve"> </w:t>
      </w:r>
      <w:r>
        <w:rPr>
          <w:color w:val="231F20"/>
          <w:sz w:val="18"/>
        </w:rPr>
        <w:t>clearly</w:t>
      </w:r>
      <w:r>
        <w:rPr>
          <w:color w:val="231F20"/>
          <w:spacing w:val="22"/>
          <w:sz w:val="18"/>
        </w:rPr>
        <w:t xml:space="preserve"> </w:t>
      </w:r>
      <w:r>
        <w:rPr>
          <w:color w:val="231F20"/>
          <w:sz w:val="18"/>
        </w:rPr>
        <w:t>differentiate</w:t>
      </w:r>
      <w:r>
        <w:rPr>
          <w:color w:val="231F20"/>
          <w:spacing w:val="22"/>
          <w:sz w:val="18"/>
        </w:rPr>
        <w:t xml:space="preserve"> </w:t>
      </w:r>
      <w:r>
        <w:rPr>
          <w:color w:val="231F20"/>
          <w:sz w:val="18"/>
        </w:rPr>
        <w:t xml:space="preserve">be- </w:t>
      </w:r>
      <w:r>
        <w:rPr>
          <w:color w:val="231F20"/>
          <w:spacing w:val="-2"/>
          <w:sz w:val="18"/>
        </w:rPr>
        <w:t>tween</w:t>
      </w:r>
      <w:r>
        <w:rPr>
          <w:color w:val="231F20"/>
          <w:spacing w:val="-9"/>
          <w:sz w:val="18"/>
        </w:rPr>
        <w:t xml:space="preserve"> </w:t>
      </w:r>
      <w:r>
        <w:rPr>
          <w:color w:val="231F20"/>
          <w:spacing w:val="-2"/>
          <w:sz w:val="18"/>
        </w:rPr>
        <w:t>professional</w:t>
      </w:r>
      <w:r>
        <w:rPr>
          <w:color w:val="231F20"/>
          <w:spacing w:val="-8"/>
          <w:sz w:val="18"/>
        </w:rPr>
        <w:t xml:space="preserve"> </w:t>
      </w:r>
      <w:r>
        <w:rPr>
          <w:color w:val="231F20"/>
          <w:spacing w:val="-2"/>
          <w:sz w:val="18"/>
        </w:rPr>
        <w:t>membership,</w:t>
      </w:r>
      <w:r>
        <w:rPr>
          <w:color w:val="231F20"/>
          <w:spacing w:val="-8"/>
          <w:sz w:val="18"/>
        </w:rPr>
        <w:t xml:space="preserve"> </w:t>
      </w:r>
      <w:r>
        <w:rPr>
          <w:color w:val="231F20"/>
          <w:spacing w:val="-2"/>
          <w:sz w:val="18"/>
        </w:rPr>
        <w:t xml:space="preserve">which </w:t>
      </w:r>
      <w:r>
        <w:rPr>
          <w:color w:val="231F20"/>
          <w:sz w:val="18"/>
        </w:rPr>
        <w:t>implies</w:t>
      </w:r>
      <w:r>
        <w:rPr>
          <w:color w:val="231F20"/>
          <w:spacing w:val="-12"/>
          <w:sz w:val="18"/>
        </w:rPr>
        <w:t xml:space="preserve"> </w:t>
      </w:r>
      <w:r>
        <w:rPr>
          <w:color w:val="231F20"/>
          <w:sz w:val="18"/>
        </w:rPr>
        <w:t>the</w:t>
      </w:r>
      <w:r>
        <w:rPr>
          <w:color w:val="231F20"/>
          <w:spacing w:val="-11"/>
          <w:sz w:val="18"/>
        </w:rPr>
        <w:t xml:space="preserve"> </w:t>
      </w:r>
      <w:r>
        <w:rPr>
          <w:color w:val="231F20"/>
          <w:sz w:val="18"/>
        </w:rPr>
        <w:t>possession</w:t>
      </w:r>
      <w:r>
        <w:rPr>
          <w:color w:val="231F20"/>
          <w:spacing w:val="-11"/>
          <w:sz w:val="18"/>
        </w:rPr>
        <w:t xml:space="preserve"> </w:t>
      </w:r>
      <w:r>
        <w:rPr>
          <w:color w:val="231F20"/>
          <w:sz w:val="18"/>
        </w:rPr>
        <w:t>of</w:t>
      </w:r>
      <w:r>
        <w:rPr>
          <w:color w:val="231F20"/>
          <w:spacing w:val="-11"/>
          <w:sz w:val="18"/>
        </w:rPr>
        <w:t xml:space="preserve"> </w:t>
      </w:r>
      <w:r>
        <w:rPr>
          <w:color w:val="231F20"/>
          <w:sz w:val="18"/>
        </w:rPr>
        <w:t>at</w:t>
      </w:r>
      <w:r>
        <w:rPr>
          <w:color w:val="231F20"/>
          <w:spacing w:val="-12"/>
          <w:sz w:val="18"/>
        </w:rPr>
        <w:t xml:space="preserve"> </w:t>
      </w:r>
      <w:r>
        <w:rPr>
          <w:color w:val="231F20"/>
          <w:sz w:val="18"/>
        </w:rPr>
        <w:t>least</w:t>
      </w:r>
      <w:r>
        <w:rPr>
          <w:color w:val="231F20"/>
          <w:spacing w:val="-11"/>
          <w:sz w:val="18"/>
        </w:rPr>
        <w:t xml:space="preserve"> </w:t>
      </w:r>
      <w:r>
        <w:rPr>
          <w:color w:val="231F20"/>
          <w:sz w:val="18"/>
        </w:rPr>
        <w:t>a</w:t>
      </w:r>
      <w:r>
        <w:rPr>
          <w:color w:val="231F20"/>
          <w:spacing w:val="-11"/>
          <w:sz w:val="18"/>
        </w:rPr>
        <w:t xml:space="preserve"> </w:t>
      </w:r>
      <w:r>
        <w:rPr>
          <w:color w:val="231F20"/>
          <w:sz w:val="18"/>
        </w:rPr>
        <w:t xml:space="preserve">mas- </w:t>
      </w:r>
      <w:proofErr w:type="spellStart"/>
      <w:r>
        <w:rPr>
          <w:color w:val="231F20"/>
          <w:sz w:val="18"/>
        </w:rPr>
        <w:t>ter’s</w:t>
      </w:r>
      <w:proofErr w:type="spellEnd"/>
      <w:r>
        <w:rPr>
          <w:color w:val="231F20"/>
          <w:spacing w:val="-3"/>
          <w:sz w:val="18"/>
        </w:rPr>
        <w:t xml:space="preserve"> </w:t>
      </w:r>
      <w:r>
        <w:rPr>
          <w:color w:val="231F20"/>
          <w:sz w:val="18"/>
        </w:rPr>
        <w:t>degree</w:t>
      </w:r>
      <w:r>
        <w:rPr>
          <w:color w:val="231F20"/>
          <w:spacing w:val="-3"/>
          <w:sz w:val="18"/>
        </w:rPr>
        <w:t xml:space="preserve"> </w:t>
      </w:r>
      <w:r>
        <w:rPr>
          <w:color w:val="231F20"/>
          <w:sz w:val="18"/>
        </w:rPr>
        <w:t>in</w:t>
      </w:r>
      <w:r>
        <w:rPr>
          <w:color w:val="231F20"/>
          <w:spacing w:val="-3"/>
          <w:sz w:val="18"/>
        </w:rPr>
        <w:t xml:space="preserve"> </w:t>
      </w:r>
      <w:r>
        <w:rPr>
          <w:color w:val="231F20"/>
          <w:sz w:val="18"/>
        </w:rPr>
        <w:t>counseling,</w:t>
      </w:r>
      <w:r>
        <w:rPr>
          <w:color w:val="231F20"/>
          <w:spacing w:val="-3"/>
          <w:sz w:val="18"/>
        </w:rPr>
        <w:t xml:space="preserve"> </w:t>
      </w:r>
      <w:r>
        <w:rPr>
          <w:color w:val="231F20"/>
          <w:sz w:val="18"/>
        </w:rPr>
        <w:t>and</w:t>
      </w:r>
      <w:r>
        <w:rPr>
          <w:color w:val="231F20"/>
          <w:spacing w:val="-3"/>
          <w:sz w:val="18"/>
        </w:rPr>
        <w:t xml:space="preserve"> </w:t>
      </w:r>
      <w:r>
        <w:rPr>
          <w:color w:val="231F20"/>
          <w:sz w:val="18"/>
        </w:rPr>
        <w:t>regular membership,</w:t>
      </w:r>
      <w:r>
        <w:rPr>
          <w:color w:val="231F20"/>
          <w:spacing w:val="40"/>
          <w:sz w:val="18"/>
        </w:rPr>
        <w:t xml:space="preserve"> </w:t>
      </w:r>
      <w:r>
        <w:rPr>
          <w:color w:val="231F20"/>
          <w:sz w:val="18"/>
        </w:rPr>
        <w:t>which</w:t>
      </w:r>
      <w:r>
        <w:rPr>
          <w:color w:val="231F20"/>
          <w:spacing w:val="40"/>
          <w:sz w:val="18"/>
        </w:rPr>
        <w:t xml:space="preserve"> </w:t>
      </w:r>
      <w:r>
        <w:rPr>
          <w:color w:val="231F20"/>
          <w:sz w:val="18"/>
        </w:rPr>
        <w:t>is</w:t>
      </w:r>
      <w:r>
        <w:rPr>
          <w:color w:val="231F20"/>
          <w:spacing w:val="40"/>
          <w:sz w:val="18"/>
        </w:rPr>
        <w:t xml:space="preserve"> </w:t>
      </w:r>
      <w:r>
        <w:rPr>
          <w:color w:val="231F20"/>
          <w:sz w:val="18"/>
        </w:rPr>
        <w:t>open</w:t>
      </w:r>
      <w:r>
        <w:rPr>
          <w:color w:val="231F20"/>
          <w:spacing w:val="40"/>
          <w:sz w:val="18"/>
        </w:rPr>
        <w:t xml:space="preserve"> </w:t>
      </w:r>
      <w:r>
        <w:rPr>
          <w:color w:val="231F20"/>
          <w:sz w:val="18"/>
        </w:rPr>
        <w:t>to</w:t>
      </w:r>
      <w:r>
        <w:rPr>
          <w:color w:val="231F20"/>
          <w:spacing w:val="40"/>
          <w:sz w:val="18"/>
        </w:rPr>
        <w:t xml:space="preserve"> </w:t>
      </w:r>
      <w:proofErr w:type="spellStart"/>
      <w:r>
        <w:rPr>
          <w:color w:val="231F20"/>
          <w:sz w:val="18"/>
        </w:rPr>
        <w:t>indi</w:t>
      </w:r>
      <w:proofErr w:type="spellEnd"/>
      <w:r>
        <w:rPr>
          <w:color w:val="231F20"/>
          <w:sz w:val="18"/>
        </w:rPr>
        <w:t xml:space="preserve">- </w:t>
      </w:r>
      <w:proofErr w:type="spellStart"/>
      <w:r>
        <w:rPr>
          <w:color w:val="231F20"/>
          <w:spacing w:val="-4"/>
          <w:sz w:val="18"/>
        </w:rPr>
        <w:t>viduals</w:t>
      </w:r>
      <w:proofErr w:type="spellEnd"/>
      <w:r>
        <w:rPr>
          <w:color w:val="231F20"/>
          <w:spacing w:val="-15"/>
          <w:sz w:val="18"/>
        </w:rPr>
        <w:t xml:space="preserve"> </w:t>
      </w:r>
      <w:r>
        <w:rPr>
          <w:color w:val="231F20"/>
          <w:spacing w:val="-4"/>
          <w:sz w:val="18"/>
        </w:rPr>
        <w:t>whose</w:t>
      </w:r>
      <w:r>
        <w:rPr>
          <w:color w:val="231F20"/>
          <w:spacing w:val="-15"/>
          <w:sz w:val="18"/>
        </w:rPr>
        <w:t xml:space="preserve"> </w:t>
      </w:r>
      <w:r>
        <w:rPr>
          <w:color w:val="231F20"/>
          <w:spacing w:val="-4"/>
          <w:sz w:val="18"/>
        </w:rPr>
        <w:t>interests</w:t>
      </w:r>
      <w:r>
        <w:rPr>
          <w:color w:val="231F20"/>
          <w:spacing w:val="-15"/>
          <w:sz w:val="18"/>
        </w:rPr>
        <w:t xml:space="preserve"> </w:t>
      </w:r>
      <w:r>
        <w:rPr>
          <w:color w:val="231F20"/>
          <w:spacing w:val="-4"/>
          <w:sz w:val="18"/>
        </w:rPr>
        <w:t>and</w:t>
      </w:r>
      <w:r>
        <w:rPr>
          <w:color w:val="231F20"/>
          <w:spacing w:val="-15"/>
          <w:sz w:val="18"/>
        </w:rPr>
        <w:t xml:space="preserve"> </w:t>
      </w:r>
      <w:r>
        <w:rPr>
          <w:color w:val="231F20"/>
          <w:spacing w:val="-4"/>
          <w:sz w:val="18"/>
        </w:rPr>
        <w:t>activities</w:t>
      </w:r>
      <w:r>
        <w:rPr>
          <w:color w:val="231F20"/>
          <w:spacing w:val="-15"/>
          <w:sz w:val="18"/>
        </w:rPr>
        <w:t xml:space="preserve"> </w:t>
      </w:r>
      <w:r>
        <w:rPr>
          <w:color w:val="231F20"/>
          <w:spacing w:val="-4"/>
          <w:sz w:val="18"/>
        </w:rPr>
        <w:t xml:space="preserve">are </w:t>
      </w:r>
      <w:r>
        <w:rPr>
          <w:color w:val="231F20"/>
          <w:spacing w:val="-2"/>
          <w:sz w:val="18"/>
        </w:rPr>
        <w:t>consistent</w:t>
      </w:r>
      <w:r>
        <w:rPr>
          <w:color w:val="231F20"/>
          <w:spacing w:val="-15"/>
          <w:sz w:val="18"/>
        </w:rPr>
        <w:t xml:space="preserve"> </w:t>
      </w:r>
      <w:r>
        <w:rPr>
          <w:color w:val="231F20"/>
          <w:spacing w:val="-2"/>
          <w:sz w:val="18"/>
        </w:rPr>
        <w:t>with</w:t>
      </w:r>
      <w:r>
        <w:rPr>
          <w:color w:val="231F20"/>
          <w:spacing w:val="-15"/>
          <w:sz w:val="18"/>
        </w:rPr>
        <w:t xml:space="preserve"> </w:t>
      </w:r>
      <w:r>
        <w:rPr>
          <w:color w:val="231F20"/>
          <w:spacing w:val="-2"/>
          <w:sz w:val="18"/>
        </w:rPr>
        <w:t>those</w:t>
      </w:r>
      <w:r>
        <w:rPr>
          <w:color w:val="231F20"/>
          <w:spacing w:val="-15"/>
          <w:sz w:val="18"/>
        </w:rPr>
        <w:t xml:space="preserve"> </w:t>
      </w:r>
      <w:r>
        <w:rPr>
          <w:color w:val="231F20"/>
          <w:spacing w:val="-2"/>
          <w:sz w:val="18"/>
        </w:rPr>
        <w:t>of</w:t>
      </w:r>
      <w:r>
        <w:rPr>
          <w:color w:val="231F20"/>
          <w:spacing w:val="-21"/>
          <w:sz w:val="18"/>
        </w:rPr>
        <w:t xml:space="preserve"> </w:t>
      </w:r>
      <w:r>
        <w:rPr>
          <w:color w:val="231F20"/>
          <w:spacing w:val="-2"/>
          <w:sz w:val="18"/>
        </w:rPr>
        <w:t>ACA</w:t>
      </w:r>
      <w:r>
        <w:rPr>
          <w:color w:val="231F20"/>
          <w:spacing w:val="-24"/>
          <w:sz w:val="18"/>
        </w:rPr>
        <w:t xml:space="preserve"> </w:t>
      </w:r>
      <w:r>
        <w:rPr>
          <w:color w:val="231F20"/>
          <w:spacing w:val="-2"/>
          <w:sz w:val="18"/>
        </w:rPr>
        <w:t>but</w:t>
      </w:r>
      <w:r>
        <w:rPr>
          <w:color w:val="231F20"/>
          <w:spacing w:val="-15"/>
          <w:sz w:val="18"/>
        </w:rPr>
        <w:t xml:space="preserve"> </w:t>
      </w:r>
      <w:r>
        <w:rPr>
          <w:color w:val="231F20"/>
          <w:spacing w:val="-2"/>
          <w:sz w:val="18"/>
        </w:rPr>
        <w:t>are</w:t>
      </w:r>
      <w:r>
        <w:rPr>
          <w:color w:val="231F20"/>
          <w:spacing w:val="-15"/>
          <w:sz w:val="18"/>
        </w:rPr>
        <w:t xml:space="preserve"> </w:t>
      </w:r>
      <w:r>
        <w:rPr>
          <w:color w:val="231F20"/>
          <w:spacing w:val="-2"/>
          <w:sz w:val="18"/>
        </w:rPr>
        <w:t xml:space="preserve">not </w:t>
      </w:r>
      <w:r>
        <w:rPr>
          <w:color w:val="231F20"/>
          <w:sz w:val="18"/>
        </w:rPr>
        <w:t>qualified</w:t>
      </w:r>
      <w:r>
        <w:rPr>
          <w:color w:val="231F20"/>
          <w:spacing w:val="-12"/>
          <w:sz w:val="18"/>
        </w:rPr>
        <w:t xml:space="preserve"> </w:t>
      </w:r>
      <w:r>
        <w:rPr>
          <w:color w:val="231F20"/>
          <w:sz w:val="18"/>
        </w:rPr>
        <w:t>for</w:t>
      </w:r>
      <w:r>
        <w:rPr>
          <w:color w:val="231F20"/>
          <w:spacing w:val="-11"/>
          <w:sz w:val="18"/>
        </w:rPr>
        <w:t xml:space="preserve"> </w:t>
      </w:r>
      <w:r>
        <w:rPr>
          <w:color w:val="231F20"/>
          <w:sz w:val="18"/>
        </w:rPr>
        <w:t>professional</w:t>
      </w:r>
      <w:r>
        <w:rPr>
          <w:color w:val="231F20"/>
          <w:spacing w:val="-11"/>
          <w:sz w:val="18"/>
        </w:rPr>
        <w:t xml:space="preserve"> </w:t>
      </w:r>
      <w:r>
        <w:rPr>
          <w:color w:val="231F20"/>
          <w:sz w:val="18"/>
        </w:rPr>
        <w:t>membership.</w:t>
      </w:r>
    </w:p>
    <w:p w14:paraId="05BB444A" w14:textId="77777777" w:rsidR="000F490C" w:rsidRDefault="00FD2EF2">
      <w:pPr>
        <w:pStyle w:val="Heading3"/>
        <w:numPr>
          <w:ilvl w:val="1"/>
          <w:numId w:val="17"/>
        </w:numPr>
        <w:tabs>
          <w:tab w:val="left" w:pos="594"/>
        </w:tabs>
        <w:spacing w:before="138" w:line="271" w:lineRule="exact"/>
        <w:ind w:left="593" w:hanging="474"/>
      </w:pPr>
      <w:r>
        <w:rPr>
          <w:color w:val="231F20"/>
          <w:spacing w:val="-2"/>
        </w:rPr>
        <w:t>Nondiscrimination</w:t>
      </w:r>
    </w:p>
    <w:p w14:paraId="7C377A3C" w14:textId="77777777" w:rsidR="000F490C" w:rsidRDefault="00FD2EF2">
      <w:pPr>
        <w:pStyle w:val="BodyText"/>
        <w:spacing w:before="0" w:line="213" w:lineRule="auto"/>
        <w:ind w:right="108"/>
      </w:pPr>
      <w:r>
        <w:rPr>
          <w:color w:val="231F20"/>
        </w:rPr>
        <w:t xml:space="preserve">Counselors do not condone or engage </w:t>
      </w:r>
      <w:r>
        <w:rPr>
          <w:color w:val="231F20"/>
          <w:spacing w:val="-2"/>
        </w:rPr>
        <w:t>in</w:t>
      </w:r>
      <w:r>
        <w:rPr>
          <w:color w:val="231F20"/>
          <w:spacing w:val="-12"/>
        </w:rPr>
        <w:t xml:space="preserve"> </w:t>
      </w:r>
      <w:r>
        <w:rPr>
          <w:color w:val="231F20"/>
          <w:spacing w:val="-2"/>
        </w:rPr>
        <w:t>discrimination</w:t>
      </w:r>
      <w:r>
        <w:rPr>
          <w:color w:val="231F20"/>
          <w:spacing w:val="-9"/>
        </w:rPr>
        <w:t xml:space="preserve"> </w:t>
      </w:r>
      <w:r>
        <w:rPr>
          <w:color w:val="231F20"/>
          <w:spacing w:val="-2"/>
        </w:rPr>
        <w:t>against</w:t>
      </w:r>
      <w:r>
        <w:rPr>
          <w:color w:val="231F20"/>
          <w:spacing w:val="-9"/>
        </w:rPr>
        <w:t xml:space="preserve"> </w:t>
      </w:r>
      <w:r>
        <w:rPr>
          <w:color w:val="231F20"/>
          <w:spacing w:val="-2"/>
        </w:rPr>
        <w:t>prospective</w:t>
      </w:r>
      <w:r>
        <w:rPr>
          <w:color w:val="231F20"/>
          <w:spacing w:val="-9"/>
        </w:rPr>
        <w:t xml:space="preserve"> </w:t>
      </w:r>
      <w:r>
        <w:rPr>
          <w:color w:val="231F20"/>
          <w:spacing w:val="-2"/>
        </w:rPr>
        <w:t>or current</w:t>
      </w:r>
      <w:r>
        <w:rPr>
          <w:color w:val="231F20"/>
          <w:spacing w:val="-10"/>
        </w:rPr>
        <w:t xml:space="preserve"> </w:t>
      </w:r>
      <w:r>
        <w:rPr>
          <w:color w:val="231F20"/>
          <w:spacing w:val="-2"/>
        </w:rPr>
        <w:t>clients,</w:t>
      </w:r>
      <w:r>
        <w:rPr>
          <w:color w:val="231F20"/>
          <w:spacing w:val="-9"/>
        </w:rPr>
        <w:t xml:space="preserve"> </w:t>
      </w:r>
      <w:r>
        <w:rPr>
          <w:color w:val="231F20"/>
          <w:spacing w:val="-2"/>
        </w:rPr>
        <w:t>students,</w:t>
      </w:r>
      <w:r>
        <w:rPr>
          <w:color w:val="231F20"/>
          <w:spacing w:val="-9"/>
        </w:rPr>
        <w:t xml:space="preserve"> </w:t>
      </w:r>
      <w:r>
        <w:rPr>
          <w:color w:val="231F20"/>
          <w:spacing w:val="-2"/>
        </w:rPr>
        <w:t>employees,</w:t>
      </w:r>
      <w:r>
        <w:rPr>
          <w:color w:val="231F20"/>
          <w:spacing w:val="-9"/>
        </w:rPr>
        <w:t xml:space="preserve"> </w:t>
      </w:r>
      <w:proofErr w:type="spellStart"/>
      <w:r>
        <w:rPr>
          <w:color w:val="231F20"/>
          <w:spacing w:val="-2"/>
        </w:rPr>
        <w:t>su</w:t>
      </w:r>
      <w:proofErr w:type="spellEnd"/>
      <w:r>
        <w:rPr>
          <w:color w:val="231F20"/>
          <w:spacing w:val="-2"/>
        </w:rPr>
        <w:t xml:space="preserve">- </w:t>
      </w:r>
      <w:proofErr w:type="spellStart"/>
      <w:r>
        <w:rPr>
          <w:color w:val="231F20"/>
          <w:spacing w:val="-4"/>
        </w:rPr>
        <w:t>pervisees</w:t>
      </w:r>
      <w:proofErr w:type="spellEnd"/>
      <w:r>
        <w:rPr>
          <w:color w:val="231F20"/>
          <w:spacing w:val="-4"/>
        </w:rPr>
        <w:t>,</w:t>
      </w:r>
      <w:r>
        <w:rPr>
          <w:color w:val="231F20"/>
          <w:spacing w:val="-5"/>
        </w:rPr>
        <w:t xml:space="preserve"> </w:t>
      </w:r>
      <w:r>
        <w:rPr>
          <w:color w:val="231F20"/>
          <w:spacing w:val="-4"/>
        </w:rPr>
        <w:t>or</w:t>
      </w:r>
      <w:r>
        <w:rPr>
          <w:color w:val="231F20"/>
          <w:spacing w:val="-5"/>
        </w:rPr>
        <w:t xml:space="preserve"> </w:t>
      </w:r>
      <w:r>
        <w:rPr>
          <w:color w:val="231F20"/>
          <w:spacing w:val="-4"/>
        </w:rPr>
        <w:t>research</w:t>
      </w:r>
      <w:r>
        <w:rPr>
          <w:color w:val="231F20"/>
          <w:spacing w:val="-5"/>
        </w:rPr>
        <w:t xml:space="preserve"> </w:t>
      </w:r>
      <w:r>
        <w:rPr>
          <w:color w:val="231F20"/>
          <w:spacing w:val="-4"/>
        </w:rPr>
        <w:t>participants</w:t>
      </w:r>
      <w:r>
        <w:rPr>
          <w:color w:val="231F20"/>
          <w:spacing w:val="-5"/>
        </w:rPr>
        <w:t xml:space="preserve"> </w:t>
      </w:r>
      <w:r>
        <w:rPr>
          <w:color w:val="231F20"/>
          <w:spacing w:val="-4"/>
        </w:rPr>
        <w:t xml:space="preserve">based </w:t>
      </w:r>
      <w:r>
        <w:rPr>
          <w:color w:val="231F20"/>
          <w:w w:val="95"/>
        </w:rPr>
        <w:t>on</w:t>
      </w:r>
      <w:r>
        <w:rPr>
          <w:color w:val="231F20"/>
          <w:spacing w:val="-9"/>
          <w:w w:val="95"/>
        </w:rPr>
        <w:t xml:space="preserve"> </w:t>
      </w:r>
      <w:r>
        <w:rPr>
          <w:color w:val="231F20"/>
          <w:w w:val="95"/>
        </w:rPr>
        <w:t>age,</w:t>
      </w:r>
      <w:r>
        <w:rPr>
          <w:color w:val="231F20"/>
          <w:spacing w:val="-9"/>
          <w:w w:val="95"/>
        </w:rPr>
        <w:t xml:space="preserve"> </w:t>
      </w:r>
      <w:r>
        <w:rPr>
          <w:color w:val="231F20"/>
          <w:w w:val="95"/>
        </w:rPr>
        <w:t>culture,</w:t>
      </w:r>
      <w:r>
        <w:rPr>
          <w:color w:val="231F20"/>
          <w:spacing w:val="-9"/>
          <w:w w:val="95"/>
        </w:rPr>
        <w:t xml:space="preserve"> </w:t>
      </w:r>
      <w:r>
        <w:rPr>
          <w:color w:val="231F20"/>
          <w:w w:val="95"/>
        </w:rPr>
        <w:t>disability,</w:t>
      </w:r>
      <w:r>
        <w:rPr>
          <w:color w:val="231F20"/>
          <w:spacing w:val="-9"/>
          <w:w w:val="95"/>
        </w:rPr>
        <w:t xml:space="preserve"> </w:t>
      </w:r>
      <w:r>
        <w:rPr>
          <w:color w:val="231F20"/>
          <w:w w:val="95"/>
        </w:rPr>
        <w:t>ethnicity,</w:t>
      </w:r>
      <w:r>
        <w:rPr>
          <w:color w:val="231F20"/>
          <w:spacing w:val="-9"/>
          <w:w w:val="95"/>
        </w:rPr>
        <w:t xml:space="preserve"> </w:t>
      </w:r>
      <w:r>
        <w:rPr>
          <w:color w:val="231F20"/>
          <w:w w:val="95"/>
        </w:rPr>
        <w:t xml:space="preserve">race, </w:t>
      </w:r>
      <w:r>
        <w:rPr>
          <w:color w:val="231F20"/>
        </w:rPr>
        <w:t xml:space="preserve">religion/spirituality, gender, gender identity, sexual orientation, marital/ </w:t>
      </w:r>
      <w:r>
        <w:rPr>
          <w:color w:val="231F20"/>
          <w:w w:val="95"/>
        </w:rPr>
        <w:t xml:space="preserve">partnership status, language preference, </w:t>
      </w:r>
      <w:r>
        <w:rPr>
          <w:color w:val="231F20"/>
        </w:rPr>
        <w:t>socioeconomic status, imm</w:t>
      </w:r>
      <w:r>
        <w:rPr>
          <w:color w:val="231F20"/>
        </w:rPr>
        <w:t>igration status, or any basis proscribed by law.</w:t>
      </w:r>
    </w:p>
    <w:p w14:paraId="77594834" w14:textId="77777777" w:rsidR="000F490C" w:rsidRDefault="00FD2EF2">
      <w:pPr>
        <w:pStyle w:val="Heading3"/>
        <w:numPr>
          <w:ilvl w:val="1"/>
          <w:numId w:val="17"/>
        </w:numPr>
        <w:tabs>
          <w:tab w:val="left" w:pos="594"/>
        </w:tabs>
        <w:spacing w:before="138"/>
        <w:ind w:left="593" w:hanging="474"/>
      </w:pPr>
      <w:r>
        <w:rPr>
          <w:color w:val="231F20"/>
        </w:rPr>
        <w:t xml:space="preserve">Public </w:t>
      </w:r>
      <w:r>
        <w:rPr>
          <w:color w:val="231F20"/>
          <w:spacing w:val="-2"/>
        </w:rPr>
        <w:t>Responsibility</w:t>
      </w:r>
    </w:p>
    <w:p w14:paraId="3733EF33" w14:textId="77777777" w:rsidR="000F490C" w:rsidRDefault="00FD2EF2">
      <w:pPr>
        <w:pStyle w:val="ListParagraph"/>
        <w:numPr>
          <w:ilvl w:val="2"/>
          <w:numId w:val="17"/>
        </w:numPr>
        <w:tabs>
          <w:tab w:val="left" w:pos="785"/>
        </w:tabs>
        <w:spacing w:before="89" w:line="213" w:lineRule="auto"/>
        <w:ind w:left="120" w:right="117" w:firstLine="120"/>
        <w:rPr>
          <w:sz w:val="18"/>
        </w:rPr>
      </w:pPr>
      <w:r>
        <w:rPr>
          <w:b/>
          <w:color w:val="231F20"/>
          <w:sz w:val="20"/>
        </w:rPr>
        <w:t xml:space="preserve">Sexual Harassment </w:t>
      </w:r>
      <w:r>
        <w:rPr>
          <w:color w:val="231F20"/>
          <w:spacing w:val="-4"/>
          <w:sz w:val="18"/>
        </w:rPr>
        <w:t>Counselors</w:t>
      </w:r>
      <w:r>
        <w:rPr>
          <w:color w:val="231F20"/>
          <w:spacing w:val="-8"/>
          <w:sz w:val="18"/>
        </w:rPr>
        <w:t xml:space="preserve"> </w:t>
      </w:r>
      <w:r>
        <w:rPr>
          <w:color w:val="231F20"/>
          <w:spacing w:val="-4"/>
          <w:sz w:val="18"/>
        </w:rPr>
        <w:t>do</w:t>
      </w:r>
      <w:r>
        <w:rPr>
          <w:color w:val="231F20"/>
          <w:spacing w:val="-8"/>
          <w:sz w:val="18"/>
        </w:rPr>
        <w:t xml:space="preserve"> </w:t>
      </w:r>
      <w:r>
        <w:rPr>
          <w:color w:val="231F20"/>
          <w:spacing w:val="-4"/>
          <w:sz w:val="18"/>
        </w:rPr>
        <w:t>not</w:t>
      </w:r>
      <w:r>
        <w:rPr>
          <w:color w:val="231F20"/>
          <w:spacing w:val="-8"/>
          <w:sz w:val="18"/>
        </w:rPr>
        <w:t xml:space="preserve"> </w:t>
      </w:r>
      <w:r>
        <w:rPr>
          <w:color w:val="231F20"/>
          <w:spacing w:val="-4"/>
          <w:sz w:val="18"/>
        </w:rPr>
        <w:t>engage</w:t>
      </w:r>
      <w:r>
        <w:rPr>
          <w:color w:val="231F20"/>
          <w:spacing w:val="-8"/>
          <w:sz w:val="18"/>
        </w:rPr>
        <w:t xml:space="preserve"> </w:t>
      </w:r>
      <w:r>
        <w:rPr>
          <w:color w:val="231F20"/>
          <w:spacing w:val="-4"/>
          <w:sz w:val="18"/>
        </w:rPr>
        <w:t>in</w:t>
      </w:r>
      <w:r>
        <w:rPr>
          <w:color w:val="231F20"/>
          <w:spacing w:val="-8"/>
          <w:sz w:val="18"/>
        </w:rPr>
        <w:t xml:space="preserve"> </w:t>
      </w:r>
      <w:r>
        <w:rPr>
          <w:color w:val="231F20"/>
          <w:spacing w:val="-4"/>
          <w:sz w:val="18"/>
        </w:rPr>
        <w:t>or</w:t>
      </w:r>
      <w:r>
        <w:rPr>
          <w:color w:val="231F20"/>
          <w:spacing w:val="-8"/>
          <w:sz w:val="18"/>
        </w:rPr>
        <w:t xml:space="preserve"> </w:t>
      </w:r>
      <w:r>
        <w:rPr>
          <w:color w:val="231F20"/>
          <w:spacing w:val="-4"/>
          <w:sz w:val="18"/>
        </w:rPr>
        <w:t xml:space="preserve">condone </w:t>
      </w:r>
      <w:r>
        <w:rPr>
          <w:color w:val="231F20"/>
          <w:sz w:val="18"/>
        </w:rPr>
        <w:t>sexual</w:t>
      </w:r>
      <w:r>
        <w:rPr>
          <w:color w:val="231F20"/>
          <w:spacing w:val="-1"/>
          <w:sz w:val="18"/>
        </w:rPr>
        <w:t xml:space="preserve"> </w:t>
      </w:r>
      <w:r>
        <w:rPr>
          <w:color w:val="231F20"/>
          <w:sz w:val="18"/>
        </w:rPr>
        <w:t>harassment.</w:t>
      </w:r>
      <w:r>
        <w:rPr>
          <w:color w:val="231F20"/>
          <w:spacing w:val="-1"/>
          <w:sz w:val="18"/>
        </w:rPr>
        <w:t xml:space="preserve"> </w:t>
      </w:r>
      <w:r>
        <w:rPr>
          <w:color w:val="231F20"/>
          <w:sz w:val="18"/>
        </w:rPr>
        <w:t>Sexual</w:t>
      </w:r>
      <w:r>
        <w:rPr>
          <w:color w:val="231F20"/>
          <w:spacing w:val="-1"/>
          <w:sz w:val="18"/>
        </w:rPr>
        <w:t xml:space="preserve"> </w:t>
      </w:r>
      <w:r>
        <w:rPr>
          <w:color w:val="231F20"/>
          <w:sz w:val="18"/>
        </w:rPr>
        <w:t xml:space="preserve">harassment </w:t>
      </w:r>
      <w:r>
        <w:rPr>
          <w:color w:val="231F20"/>
          <w:spacing w:val="-6"/>
          <w:sz w:val="18"/>
        </w:rPr>
        <w:t>can</w:t>
      </w:r>
      <w:r>
        <w:rPr>
          <w:color w:val="231F20"/>
          <w:spacing w:val="-19"/>
          <w:sz w:val="18"/>
        </w:rPr>
        <w:t xml:space="preserve"> </w:t>
      </w:r>
      <w:r>
        <w:rPr>
          <w:color w:val="231F20"/>
          <w:spacing w:val="-6"/>
          <w:sz w:val="18"/>
        </w:rPr>
        <w:t>consist</w:t>
      </w:r>
      <w:r>
        <w:rPr>
          <w:color w:val="231F20"/>
          <w:spacing w:val="-19"/>
          <w:sz w:val="18"/>
        </w:rPr>
        <w:t xml:space="preserve"> </w:t>
      </w:r>
      <w:r>
        <w:rPr>
          <w:color w:val="231F20"/>
          <w:spacing w:val="-6"/>
          <w:sz w:val="18"/>
        </w:rPr>
        <w:t>of</w:t>
      </w:r>
      <w:r>
        <w:rPr>
          <w:color w:val="231F20"/>
          <w:spacing w:val="-19"/>
          <w:sz w:val="18"/>
        </w:rPr>
        <w:t xml:space="preserve"> </w:t>
      </w:r>
      <w:r>
        <w:rPr>
          <w:color w:val="231F20"/>
          <w:spacing w:val="-6"/>
          <w:sz w:val="18"/>
        </w:rPr>
        <w:t>a</w:t>
      </w:r>
      <w:r>
        <w:rPr>
          <w:color w:val="231F20"/>
          <w:spacing w:val="-19"/>
          <w:sz w:val="18"/>
        </w:rPr>
        <w:t xml:space="preserve"> </w:t>
      </w:r>
      <w:r>
        <w:rPr>
          <w:color w:val="231F20"/>
          <w:spacing w:val="-6"/>
          <w:sz w:val="18"/>
        </w:rPr>
        <w:t>single</w:t>
      </w:r>
      <w:r>
        <w:rPr>
          <w:color w:val="231F20"/>
          <w:spacing w:val="-19"/>
          <w:sz w:val="18"/>
        </w:rPr>
        <w:t xml:space="preserve"> </w:t>
      </w:r>
      <w:r>
        <w:rPr>
          <w:color w:val="231F20"/>
          <w:spacing w:val="-6"/>
          <w:sz w:val="18"/>
        </w:rPr>
        <w:t>intense</w:t>
      </w:r>
      <w:r>
        <w:rPr>
          <w:color w:val="231F20"/>
          <w:spacing w:val="-19"/>
          <w:sz w:val="18"/>
        </w:rPr>
        <w:t xml:space="preserve"> </w:t>
      </w:r>
      <w:r>
        <w:rPr>
          <w:color w:val="231F20"/>
          <w:spacing w:val="-6"/>
          <w:sz w:val="18"/>
        </w:rPr>
        <w:t>or</w:t>
      </w:r>
      <w:r>
        <w:rPr>
          <w:color w:val="231F20"/>
          <w:spacing w:val="-19"/>
          <w:sz w:val="18"/>
        </w:rPr>
        <w:t xml:space="preserve"> </w:t>
      </w:r>
      <w:r>
        <w:rPr>
          <w:color w:val="231F20"/>
          <w:spacing w:val="-6"/>
          <w:sz w:val="18"/>
        </w:rPr>
        <w:t>severe</w:t>
      </w:r>
      <w:r>
        <w:rPr>
          <w:color w:val="231F20"/>
          <w:spacing w:val="-19"/>
          <w:sz w:val="18"/>
        </w:rPr>
        <w:t xml:space="preserve"> </w:t>
      </w:r>
      <w:r>
        <w:rPr>
          <w:color w:val="231F20"/>
          <w:spacing w:val="-6"/>
          <w:sz w:val="18"/>
        </w:rPr>
        <w:t>act,</w:t>
      </w:r>
      <w:r>
        <w:rPr>
          <w:color w:val="231F20"/>
          <w:spacing w:val="-2"/>
          <w:sz w:val="18"/>
        </w:rPr>
        <w:t xml:space="preserve"> or</w:t>
      </w:r>
      <w:r>
        <w:rPr>
          <w:color w:val="231F20"/>
          <w:spacing w:val="-6"/>
          <w:sz w:val="18"/>
        </w:rPr>
        <w:t xml:space="preserve"> </w:t>
      </w:r>
      <w:r>
        <w:rPr>
          <w:color w:val="231F20"/>
          <w:spacing w:val="-2"/>
          <w:sz w:val="18"/>
        </w:rPr>
        <w:t>multiple</w:t>
      </w:r>
      <w:r>
        <w:rPr>
          <w:color w:val="231F20"/>
          <w:spacing w:val="-6"/>
          <w:sz w:val="18"/>
        </w:rPr>
        <w:t xml:space="preserve"> </w:t>
      </w:r>
      <w:r>
        <w:rPr>
          <w:color w:val="231F20"/>
          <w:spacing w:val="-2"/>
          <w:sz w:val="18"/>
        </w:rPr>
        <w:t>persistent</w:t>
      </w:r>
      <w:r>
        <w:rPr>
          <w:color w:val="231F20"/>
          <w:spacing w:val="-6"/>
          <w:sz w:val="18"/>
        </w:rPr>
        <w:t xml:space="preserve"> </w:t>
      </w:r>
      <w:r>
        <w:rPr>
          <w:color w:val="231F20"/>
          <w:spacing w:val="-2"/>
          <w:sz w:val="18"/>
        </w:rPr>
        <w:t>or</w:t>
      </w:r>
      <w:r>
        <w:rPr>
          <w:color w:val="231F20"/>
          <w:spacing w:val="-6"/>
          <w:sz w:val="18"/>
        </w:rPr>
        <w:t xml:space="preserve"> </w:t>
      </w:r>
      <w:r>
        <w:rPr>
          <w:color w:val="231F20"/>
          <w:spacing w:val="-2"/>
          <w:sz w:val="18"/>
        </w:rPr>
        <w:t>pervasive</w:t>
      </w:r>
      <w:r>
        <w:rPr>
          <w:color w:val="231F20"/>
          <w:spacing w:val="-6"/>
          <w:sz w:val="18"/>
        </w:rPr>
        <w:t xml:space="preserve"> </w:t>
      </w:r>
      <w:r>
        <w:rPr>
          <w:color w:val="231F20"/>
          <w:spacing w:val="-2"/>
          <w:sz w:val="18"/>
        </w:rPr>
        <w:t>acts.</w:t>
      </w:r>
    </w:p>
    <w:p w14:paraId="5E6C3830" w14:textId="77777777" w:rsidR="000F490C" w:rsidRDefault="00FD2EF2">
      <w:pPr>
        <w:pStyle w:val="ListParagraph"/>
        <w:numPr>
          <w:ilvl w:val="2"/>
          <w:numId w:val="17"/>
        </w:numPr>
        <w:tabs>
          <w:tab w:val="left" w:pos="807"/>
        </w:tabs>
        <w:spacing w:before="109" w:line="213" w:lineRule="auto"/>
        <w:ind w:left="120" w:right="112" w:firstLine="120"/>
        <w:rPr>
          <w:sz w:val="18"/>
        </w:rPr>
      </w:pPr>
      <w:r>
        <w:rPr>
          <w:b/>
          <w:color w:val="231F20"/>
          <w:sz w:val="20"/>
        </w:rPr>
        <w:t xml:space="preserve">Reports to Third Parties </w:t>
      </w:r>
      <w:r>
        <w:rPr>
          <w:color w:val="231F20"/>
          <w:sz w:val="18"/>
        </w:rPr>
        <w:t>Counselors</w:t>
      </w:r>
      <w:r>
        <w:rPr>
          <w:color w:val="231F20"/>
          <w:spacing w:val="33"/>
          <w:sz w:val="18"/>
        </w:rPr>
        <w:t xml:space="preserve"> </w:t>
      </w:r>
      <w:r>
        <w:rPr>
          <w:color w:val="231F20"/>
          <w:sz w:val="18"/>
        </w:rPr>
        <w:t>are</w:t>
      </w:r>
      <w:r>
        <w:rPr>
          <w:color w:val="231F20"/>
          <w:spacing w:val="33"/>
          <w:sz w:val="18"/>
        </w:rPr>
        <w:t xml:space="preserve"> </w:t>
      </w:r>
      <w:r>
        <w:rPr>
          <w:color w:val="231F20"/>
          <w:sz w:val="18"/>
        </w:rPr>
        <w:t>accurate,</w:t>
      </w:r>
      <w:r>
        <w:rPr>
          <w:color w:val="231F20"/>
          <w:spacing w:val="33"/>
          <w:sz w:val="18"/>
        </w:rPr>
        <w:t xml:space="preserve"> </w:t>
      </w:r>
      <w:r>
        <w:rPr>
          <w:color w:val="231F20"/>
          <w:sz w:val="18"/>
        </w:rPr>
        <w:t>honest,</w:t>
      </w:r>
      <w:r>
        <w:rPr>
          <w:color w:val="231F20"/>
          <w:spacing w:val="33"/>
          <w:sz w:val="18"/>
        </w:rPr>
        <w:t xml:space="preserve"> </w:t>
      </w:r>
      <w:r>
        <w:rPr>
          <w:color w:val="231F20"/>
          <w:sz w:val="18"/>
        </w:rPr>
        <w:t xml:space="preserve">and </w:t>
      </w:r>
      <w:r>
        <w:rPr>
          <w:color w:val="231F20"/>
          <w:spacing w:val="-2"/>
          <w:sz w:val="18"/>
        </w:rPr>
        <w:t>objective</w:t>
      </w:r>
      <w:r>
        <w:rPr>
          <w:color w:val="231F20"/>
          <w:spacing w:val="-5"/>
          <w:sz w:val="18"/>
        </w:rPr>
        <w:t xml:space="preserve"> </w:t>
      </w:r>
      <w:r>
        <w:rPr>
          <w:color w:val="231F20"/>
          <w:spacing w:val="-2"/>
          <w:sz w:val="18"/>
        </w:rPr>
        <w:t>in</w:t>
      </w:r>
      <w:r>
        <w:rPr>
          <w:color w:val="231F20"/>
          <w:spacing w:val="-5"/>
          <w:sz w:val="18"/>
        </w:rPr>
        <w:t xml:space="preserve"> </w:t>
      </w:r>
      <w:r>
        <w:rPr>
          <w:color w:val="231F20"/>
          <w:spacing w:val="-2"/>
          <w:sz w:val="18"/>
        </w:rPr>
        <w:t>reporting</w:t>
      </w:r>
      <w:r>
        <w:rPr>
          <w:color w:val="231F20"/>
          <w:spacing w:val="-5"/>
          <w:sz w:val="18"/>
        </w:rPr>
        <w:t xml:space="preserve"> </w:t>
      </w:r>
      <w:r>
        <w:rPr>
          <w:color w:val="231F20"/>
          <w:spacing w:val="-2"/>
          <w:sz w:val="18"/>
        </w:rPr>
        <w:t>their</w:t>
      </w:r>
      <w:r>
        <w:rPr>
          <w:color w:val="231F20"/>
          <w:spacing w:val="-5"/>
          <w:sz w:val="18"/>
        </w:rPr>
        <w:t xml:space="preserve"> </w:t>
      </w:r>
      <w:r>
        <w:rPr>
          <w:color w:val="231F20"/>
          <w:spacing w:val="-2"/>
          <w:sz w:val="18"/>
        </w:rPr>
        <w:t>professional activities</w:t>
      </w:r>
      <w:r>
        <w:rPr>
          <w:color w:val="231F20"/>
          <w:spacing w:val="-6"/>
          <w:sz w:val="18"/>
        </w:rPr>
        <w:t xml:space="preserve"> </w:t>
      </w:r>
      <w:r>
        <w:rPr>
          <w:color w:val="231F20"/>
          <w:spacing w:val="-2"/>
          <w:sz w:val="18"/>
        </w:rPr>
        <w:t>and</w:t>
      </w:r>
      <w:r>
        <w:rPr>
          <w:color w:val="231F20"/>
          <w:spacing w:val="-6"/>
          <w:sz w:val="18"/>
        </w:rPr>
        <w:t xml:space="preserve"> </w:t>
      </w:r>
      <w:r>
        <w:rPr>
          <w:color w:val="231F20"/>
          <w:spacing w:val="-2"/>
          <w:sz w:val="18"/>
        </w:rPr>
        <w:t>judgments</w:t>
      </w:r>
      <w:r>
        <w:rPr>
          <w:color w:val="231F20"/>
          <w:spacing w:val="-6"/>
          <w:sz w:val="18"/>
        </w:rPr>
        <w:t xml:space="preserve"> </w:t>
      </w:r>
      <w:r>
        <w:rPr>
          <w:color w:val="231F20"/>
          <w:spacing w:val="-2"/>
          <w:sz w:val="18"/>
        </w:rPr>
        <w:t>to</w:t>
      </w:r>
      <w:r>
        <w:rPr>
          <w:color w:val="231F20"/>
          <w:spacing w:val="-6"/>
          <w:sz w:val="18"/>
        </w:rPr>
        <w:t xml:space="preserve"> </w:t>
      </w:r>
      <w:r>
        <w:rPr>
          <w:color w:val="231F20"/>
          <w:spacing w:val="-2"/>
          <w:sz w:val="18"/>
        </w:rPr>
        <w:t xml:space="preserve">appropriate </w:t>
      </w:r>
      <w:r>
        <w:rPr>
          <w:color w:val="231F20"/>
          <w:sz w:val="18"/>
        </w:rPr>
        <w:t>third parties, including courts, health insurance</w:t>
      </w:r>
      <w:r>
        <w:rPr>
          <w:color w:val="231F20"/>
          <w:spacing w:val="40"/>
          <w:sz w:val="18"/>
        </w:rPr>
        <w:t xml:space="preserve"> </w:t>
      </w:r>
      <w:r>
        <w:rPr>
          <w:color w:val="231F20"/>
          <w:sz w:val="18"/>
        </w:rPr>
        <w:t>companies,</w:t>
      </w:r>
      <w:r>
        <w:rPr>
          <w:color w:val="231F20"/>
          <w:spacing w:val="40"/>
          <w:sz w:val="18"/>
        </w:rPr>
        <w:t xml:space="preserve"> </w:t>
      </w:r>
      <w:r>
        <w:rPr>
          <w:color w:val="231F20"/>
          <w:sz w:val="18"/>
        </w:rPr>
        <w:t>those</w:t>
      </w:r>
      <w:r>
        <w:rPr>
          <w:color w:val="231F20"/>
          <w:spacing w:val="40"/>
          <w:sz w:val="18"/>
        </w:rPr>
        <w:t xml:space="preserve"> </w:t>
      </w:r>
      <w:r>
        <w:rPr>
          <w:color w:val="231F20"/>
          <w:sz w:val="18"/>
        </w:rPr>
        <w:t>who</w:t>
      </w:r>
      <w:r>
        <w:rPr>
          <w:color w:val="231F20"/>
          <w:spacing w:val="40"/>
          <w:sz w:val="18"/>
        </w:rPr>
        <w:t xml:space="preserve"> </w:t>
      </w:r>
      <w:r>
        <w:rPr>
          <w:color w:val="231F20"/>
          <w:sz w:val="18"/>
        </w:rPr>
        <w:t>are the</w:t>
      </w:r>
      <w:r>
        <w:rPr>
          <w:color w:val="231F20"/>
          <w:spacing w:val="40"/>
          <w:sz w:val="18"/>
        </w:rPr>
        <w:t xml:space="preserve"> </w:t>
      </w:r>
      <w:r>
        <w:rPr>
          <w:color w:val="231F20"/>
          <w:sz w:val="18"/>
        </w:rPr>
        <w:t>recipients</w:t>
      </w:r>
      <w:r>
        <w:rPr>
          <w:color w:val="231F20"/>
          <w:spacing w:val="40"/>
          <w:sz w:val="18"/>
        </w:rPr>
        <w:t xml:space="preserve"> </w:t>
      </w:r>
      <w:r>
        <w:rPr>
          <w:color w:val="231F20"/>
          <w:sz w:val="18"/>
        </w:rPr>
        <w:t>of</w:t>
      </w:r>
      <w:r>
        <w:rPr>
          <w:color w:val="231F20"/>
          <w:spacing w:val="40"/>
          <w:sz w:val="18"/>
        </w:rPr>
        <w:t xml:space="preserve"> </w:t>
      </w:r>
      <w:r>
        <w:rPr>
          <w:color w:val="231F20"/>
          <w:sz w:val="18"/>
        </w:rPr>
        <w:t>evaluation</w:t>
      </w:r>
      <w:r>
        <w:rPr>
          <w:color w:val="231F20"/>
          <w:spacing w:val="40"/>
          <w:sz w:val="18"/>
        </w:rPr>
        <w:t xml:space="preserve"> </w:t>
      </w:r>
      <w:r>
        <w:rPr>
          <w:color w:val="231F20"/>
          <w:sz w:val="18"/>
        </w:rPr>
        <w:t>reports, and others.</w:t>
      </w:r>
    </w:p>
    <w:p w14:paraId="78B48045" w14:textId="77777777" w:rsidR="000F490C" w:rsidRDefault="00FD2EF2">
      <w:pPr>
        <w:pStyle w:val="Heading4"/>
        <w:numPr>
          <w:ilvl w:val="2"/>
          <w:numId w:val="17"/>
        </w:numPr>
        <w:tabs>
          <w:tab w:val="left" w:pos="774"/>
        </w:tabs>
        <w:spacing w:before="91" w:line="228" w:lineRule="exact"/>
        <w:ind w:left="773" w:hanging="534"/>
      </w:pPr>
      <w:r>
        <w:rPr>
          <w:color w:val="231F20"/>
        </w:rPr>
        <w:t>Media</w:t>
      </w:r>
      <w:r>
        <w:rPr>
          <w:color w:val="231F20"/>
          <w:spacing w:val="-7"/>
        </w:rPr>
        <w:t xml:space="preserve"> </w:t>
      </w:r>
      <w:r>
        <w:rPr>
          <w:color w:val="231F20"/>
          <w:spacing w:val="-2"/>
        </w:rPr>
        <w:t>Presentations</w:t>
      </w:r>
    </w:p>
    <w:p w14:paraId="3FA9DA6B" w14:textId="77777777" w:rsidR="000F490C" w:rsidRDefault="00FD2EF2">
      <w:pPr>
        <w:pStyle w:val="BodyText"/>
        <w:spacing w:before="6" w:line="213" w:lineRule="auto"/>
        <w:ind w:right="115"/>
      </w:pPr>
      <w:r>
        <w:rPr>
          <w:color w:val="231F20"/>
          <w:w w:val="95"/>
        </w:rPr>
        <w:t>When</w:t>
      </w:r>
      <w:r>
        <w:rPr>
          <w:color w:val="231F20"/>
          <w:spacing w:val="-9"/>
          <w:w w:val="95"/>
        </w:rPr>
        <w:t xml:space="preserve"> </w:t>
      </w:r>
      <w:r>
        <w:rPr>
          <w:color w:val="231F20"/>
          <w:w w:val="95"/>
        </w:rPr>
        <w:t>counselors</w:t>
      </w:r>
      <w:r>
        <w:rPr>
          <w:color w:val="231F20"/>
          <w:spacing w:val="-9"/>
          <w:w w:val="95"/>
        </w:rPr>
        <w:t xml:space="preserve"> </w:t>
      </w:r>
      <w:r>
        <w:rPr>
          <w:color w:val="231F20"/>
          <w:w w:val="95"/>
        </w:rPr>
        <w:t>provide</w:t>
      </w:r>
      <w:r>
        <w:rPr>
          <w:color w:val="231F20"/>
          <w:spacing w:val="-9"/>
          <w:w w:val="95"/>
        </w:rPr>
        <w:t xml:space="preserve"> </w:t>
      </w:r>
      <w:r>
        <w:rPr>
          <w:color w:val="231F20"/>
          <w:w w:val="95"/>
        </w:rPr>
        <w:t>advice</w:t>
      </w:r>
      <w:r>
        <w:rPr>
          <w:color w:val="231F20"/>
          <w:spacing w:val="-9"/>
          <w:w w:val="95"/>
        </w:rPr>
        <w:t xml:space="preserve"> </w:t>
      </w:r>
      <w:r>
        <w:rPr>
          <w:color w:val="231F20"/>
          <w:w w:val="95"/>
        </w:rPr>
        <w:t>or</w:t>
      </w:r>
      <w:r>
        <w:rPr>
          <w:color w:val="231F20"/>
          <w:spacing w:val="-9"/>
          <w:w w:val="95"/>
        </w:rPr>
        <w:t xml:space="preserve"> </w:t>
      </w:r>
      <w:r>
        <w:rPr>
          <w:color w:val="231F20"/>
          <w:w w:val="95"/>
        </w:rPr>
        <w:t xml:space="preserve">com- </w:t>
      </w:r>
      <w:proofErr w:type="spellStart"/>
      <w:r>
        <w:rPr>
          <w:color w:val="231F20"/>
        </w:rPr>
        <w:t>ment</w:t>
      </w:r>
      <w:proofErr w:type="spellEnd"/>
      <w:r>
        <w:rPr>
          <w:color w:val="231F20"/>
          <w:spacing w:val="-12"/>
        </w:rPr>
        <w:t xml:space="preserve"> </w:t>
      </w:r>
      <w:r>
        <w:rPr>
          <w:color w:val="231F20"/>
        </w:rPr>
        <w:t>by</w:t>
      </w:r>
      <w:r>
        <w:rPr>
          <w:color w:val="231F20"/>
          <w:spacing w:val="-11"/>
        </w:rPr>
        <w:t xml:space="preserve"> </w:t>
      </w:r>
      <w:r>
        <w:rPr>
          <w:color w:val="231F20"/>
        </w:rPr>
        <w:t>means</w:t>
      </w:r>
      <w:r>
        <w:rPr>
          <w:color w:val="231F20"/>
          <w:spacing w:val="-11"/>
        </w:rPr>
        <w:t xml:space="preserve"> </w:t>
      </w:r>
      <w:r>
        <w:rPr>
          <w:color w:val="231F20"/>
        </w:rPr>
        <w:t>of</w:t>
      </w:r>
      <w:r>
        <w:rPr>
          <w:color w:val="231F20"/>
          <w:spacing w:val="-11"/>
        </w:rPr>
        <w:t xml:space="preserve"> </w:t>
      </w:r>
      <w:r>
        <w:rPr>
          <w:color w:val="231F20"/>
        </w:rPr>
        <w:t>public</w:t>
      </w:r>
      <w:r>
        <w:rPr>
          <w:color w:val="231F20"/>
          <w:spacing w:val="-12"/>
        </w:rPr>
        <w:t xml:space="preserve"> </w:t>
      </w:r>
      <w:r>
        <w:rPr>
          <w:color w:val="231F20"/>
        </w:rPr>
        <w:t>lectures,</w:t>
      </w:r>
      <w:r>
        <w:rPr>
          <w:color w:val="231F20"/>
          <w:spacing w:val="-11"/>
        </w:rPr>
        <w:t xml:space="preserve"> </w:t>
      </w:r>
      <w:r>
        <w:rPr>
          <w:color w:val="231F20"/>
        </w:rPr>
        <w:t xml:space="preserve">dem- </w:t>
      </w:r>
      <w:proofErr w:type="spellStart"/>
      <w:r>
        <w:rPr>
          <w:color w:val="231F20"/>
          <w:spacing w:val="-2"/>
          <w:w w:val="95"/>
        </w:rPr>
        <w:t>onstrations</w:t>
      </w:r>
      <w:proofErr w:type="spellEnd"/>
      <w:r>
        <w:rPr>
          <w:color w:val="231F20"/>
          <w:spacing w:val="-2"/>
          <w:w w:val="95"/>
        </w:rPr>
        <w:t>, radio or television</w:t>
      </w:r>
      <w:r>
        <w:rPr>
          <w:color w:val="231F20"/>
          <w:spacing w:val="-3"/>
          <w:w w:val="95"/>
        </w:rPr>
        <w:t xml:space="preserve"> </w:t>
      </w:r>
      <w:r>
        <w:rPr>
          <w:color w:val="231F20"/>
          <w:spacing w:val="-2"/>
          <w:w w:val="95"/>
        </w:rPr>
        <w:t xml:space="preserve">programs, </w:t>
      </w:r>
      <w:r>
        <w:rPr>
          <w:color w:val="231F20"/>
        </w:rPr>
        <w:t xml:space="preserve">recordings, technology-based </w:t>
      </w:r>
      <w:proofErr w:type="spellStart"/>
      <w:r>
        <w:rPr>
          <w:color w:val="231F20"/>
        </w:rPr>
        <w:t>applica</w:t>
      </w:r>
      <w:proofErr w:type="spellEnd"/>
      <w:r>
        <w:rPr>
          <w:color w:val="231F20"/>
        </w:rPr>
        <w:t xml:space="preserve">- </w:t>
      </w:r>
      <w:proofErr w:type="spellStart"/>
      <w:r>
        <w:rPr>
          <w:color w:val="231F20"/>
        </w:rPr>
        <w:t>tions</w:t>
      </w:r>
      <w:proofErr w:type="spellEnd"/>
      <w:r>
        <w:rPr>
          <w:color w:val="231F20"/>
        </w:rPr>
        <w:t>,</w:t>
      </w:r>
      <w:r>
        <w:rPr>
          <w:color w:val="231F20"/>
          <w:spacing w:val="-8"/>
        </w:rPr>
        <w:t xml:space="preserve"> </w:t>
      </w:r>
      <w:r>
        <w:rPr>
          <w:color w:val="231F20"/>
        </w:rPr>
        <w:t>printed</w:t>
      </w:r>
      <w:r>
        <w:rPr>
          <w:color w:val="231F20"/>
          <w:spacing w:val="-8"/>
        </w:rPr>
        <w:t xml:space="preserve"> </w:t>
      </w:r>
      <w:r>
        <w:rPr>
          <w:color w:val="231F20"/>
        </w:rPr>
        <w:t>articles,</w:t>
      </w:r>
      <w:r>
        <w:rPr>
          <w:color w:val="231F20"/>
          <w:spacing w:val="-8"/>
        </w:rPr>
        <w:t xml:space="preserve"> </w:t>
      </w:r>
      <w:r>
        <w:rPr>
          <w:color w:val="231F20"/>
        </w:rPr>
        <w:t>mailed</w:t>
      </w:r>
      <w:r>
        <w:rPr>
          <w:color w:val="231F20"/>
          <w:spacing w:val="-8"/>
        </w:rPr>
        <w:t xml:space="preserve"> </w:t>
      </w:r>
      <w:r>
        <w:rPr>
          <w:color w:val="231F20"/>
        </w:rPr>
        <w:t>material, or other media</w:t>
      </w:r>
      <w:r>
        <w:rPr>
          <w:color w:val="231F20"/>
        </w:rPr>
        <w:t>, they take reasonable precautions to ensure that</w:t>
      </w:r>
    </w:p>
    <w:p w14:paraId="722CFE61" w14:textId="77777777" w:rsidR="000F490C" w:rsidRDefault="00FD2EF2">
      <w:pPr>
        <w:pStyle w:val="ListParagraph"/>
        <w:numPr>
          <w:ilvl w:val="3"/>
          <w:numId w:val="17"/>
        </w:numPr>
        <w:tabs>
          <w:tab w:val="left" w:pos="661"/>
        </w:tabs>
        <w:spacing w:before="146" w:line="213" w:lineRule="auto"/>
        <w:ind w:right="117"/>
        <w:jc w:val="both"/>
        <w:rPr>
          <w:sz w:val="18"/>
        </w:rPr>
      </w:pPr>
      <w:r>
        <w:rPr>
          <w:color w:val="231F20"/>
          <w:sz w:val="18"/>
        </w:rPr>
        <w:t xml:space="preserve">the statements are based on ap- propriate professional counsel- </w:t>
      </w:r>
      <w:proofErr w:type="spellStart"/>
      <w:r>
        <w:rPr>
          <w:color w:val="231F20"/>
          <w:sz w:val="18"/>
        </w:rPr>
        <w:t>ing</w:t>
      </w:r>
      <w:proofErr w:type="spellEnd"/>
      <w:r>
        <w:rPr>
          <w:color w:val="231F20"/>
          <w:sz w:val="18"/>
        </w:rPr>
        <w:t xml:space="preserve"> literature and practice,</w:t>
      </w:r>
    </w:p>
    <w:p w14:paraId="4327C254" w14:textId="77777777" w:rsidR="000F490C" w:rsidRDefault="00FD2EF2">
      <w:pPr>
        <w:pStyle w:val="ListParagraph"/>
        <w:numPr>
          <w:ilvl w:val="3"/>
          <w:numId w:val="17"/>
        </w:numPr>
        <w:tabs>
          <w:tab w:val="left" w:pos="661"/>
        </w:tabs>
        <w:spacing w:before="3" w:line="213" w:lineRule="auto"/>
        <w:ind w:right="111"/>
        <w:jc w:val="both"/>
        <w:rPr>
          <w:sz w:val="18"/>
        </w:rPr>
      </w:pPr>
      <w:r>
        <w:rPr>
          <w:color w:val="231F20"/>
          <w:sz w:val="18"/>
        </w:rPr>
        <w:t xml:space="preserve">the statements are otherwise consistent with the </w:t>
      </w:r>
      <w:r>
        <w:rPr>
          <w:i/>
          <w:color w:val="231F20"/>
          <w:sz w:val="18"/>
        </w:rPr>
        <w:t>ACA</w:t>
      </w:r>
      <w:r>
        <w:rPr>
          <w:i/>
          <w:color w:val="231F20"/>
          <w:spacing w:val="-4"/>
          <w:sz w:val="18"/>
        </w:rPr>
        <w:t xml:space="preserve"> </w:t>
      </w:r>
      <w:r>
        <w:rPr>
          <w:i/>
          <w:color w:val="231F20"/>
          <w:sz w:val="18"/>
        </w:rPr>
        <w:t>Code of Ethics</w:t>
      </w:r>
      <w:r>
        <w:rPr>
          <w:color w:val="231F20"/>
          <w:sz w:val="18"/>
        </w:rPr>
        <w:t>, and</w:t>
      </w:r>
    </w:p>
    <w:p w14:paraId="6756EA5A" w14:textId="77777777" w:rsidR="000F490C" w:rsidRDefault="000F490C">
      <w:pPr>
        <w:spacing w:line="213" w:lineRule="auto"/>
        <w:jc w:val="both"/>
        <w:rPr>
          <w:sz w:val="18"/>
        </w:rPr>
        <w:sectPr w:rsidR="000F490C">
          <w:pgSz w:w="11880" w:h="14940"/>
          <w:pgMar w:top="760" w:right="960" w:bottom="600" w:left="960" w:header="406" w:footer="411" w:gutter="0"/>
          <w:cols w:num="3" w:space="720" w:equalWidth="0">
            <w:col w:w="3252" w:space="68"/>
            <w:col w:w="3251" w:space="69"/>
            <w:col w:w="3320"/>
          </w:cols>
        </w:sectPr>
      </w:pPr>
    </w:p>
    <w:p w14:paraId="0C6976BC" w14:textId="77777777" w:rsidR="000F490C" w:rsidRDefault="00FD2EF2">
      <w:pPr>
        <w:pStyle w:val="ListParagraph"/>
        <w:numPr>
          <w:ilvl w:val="3"/>
          <w:numId w:val="17"/>
        </w:numPr>
        <w:tabs>
          <w:tab w:val="left" w:pos="660"/>
        </w:tabs>
        <w:spacing w:before="184" w:line="213" w:lineRule="auto"/>
        <w:ind w:right="49"/>
        <w:jc w:val="both"/>
        <w:rPr>
          <w:sz w:val="18"/>
        </w:rPr>
      </w:pPr>
      <w:r>
        <w:rPr>
          <w:color w:val="231F20"/>
          <w:sz w:val="18"/>
        </w:rPr>
        <w:lastRenderedPageBreak/>
        <w:t>the</w:t>
      </w:r>
      <w:r>
        <w:rPr>
          <w:color w:val="231F20"/>
          <w:spacing w:val="-12"/>
          <w:sz w:val="18"/>
        </w:rPr>
        <w:t xml:space="preserve"> </w:t>
      </w:r>
      <w:r>
        <w:rPr>
          <w:color w:val="231F20"/>
          <w:sz w:val="18"/>
        </w:rPr>
        <w:t>recipients</w:t>
      </w:r>
      <w:r>
        <w:rPr>
          <w:color w:val="231F20"/>
          <w:spacing w:val="-11"/>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 xml:space="preserve">information </w:t>
      </w:r>
      <w:r>
        <w:rPr>
          <w:color w:val="231F20"/>
          <w:w w:val="95"/>
          <w:sz w:val="18"/>
        </w:rPr>
        <w:t>are</w:t>
      </w:r>
      <w:r>
        <w:rPr>
          <w:color w:val="231F20"/>
          <w:spacing w:val="-2"/>
          <w:w w:val="95"/>
          <w:sz w:val="18"/>
        </w:rPr>
        <w:t xml:space="preserve"> </w:t>
      </w:r>
      <w:r>
        <w:rPr>
          <w:color w:val="231F20"/>
          <w:w w:val="95"/>
          <w:sz w:val="18"/>
        </w:rPr>
        <w:t>not</w:t>
      </w:r>
      <w:r>
        <w:rPr>
          <w:color w:val="231F20"/>
          <w:spacing w:val="-2"/>
          <w:w w:val="95"/>
          <w:sz w:val="18"/>
        </w:rPr>
        <w:t xml:space="preserve"> </w:t>
      </w:r>
      <w:r>
        <w:rPr>
          <w:color w:val="231F20"/>
          <w:w w:val="95"/>
          <w:sz w:val="18"/>
        </w:rPr>
        <w:t>encouraged</w:t>
      </w:r>
      <w:r>
        <w:rPr>
          <w:color w:val="231F20"/>
          <w:spacing w:val="-2"/>
          <w:w w:val="95"/>
          <w:sz w:val="18"/>
        </w:rPr>
        <w:t xml:space="preserve"> </w:t>
      </w:r>
      <w:r>
        <w:rPr>
          <w:color w:val="231F20"/>
          <w:w w:val="95"/>
          <w:sz w:val="18"/>
        </w:rPr>
        <w:t>to</w:t>
      </w:r>
      <w:r>
        <w:rPr>
          <w:color w:val="231F20"/>
          <w:spacing w:val="-2"/>
          <w:w w:val="95"/>
          <w:sz w:val="18"/>
        </w:rPr>
        <w:t xml:space="preserve"> </w:t>
      </w:r>
      <w:r>
        <w:rPr>
          <w:color w:val="231F20"/>
          <w:w w:val="95"/>
          <w:sz w:val="18"/>
        </w:rPr>
        <w:t>infer</w:t>
      </w:r>
      <w:r>
        <w:rPr>
          <w:color w:val="231F20"/>
          <w:spacing w:val="-2"/>
          <w:w w:val="95"/>
          <w:sz w:val="18"/>
        </w:rPr>
        <w:t xml:space="preserve"> </w:t>
      </w:r>
      <w:r>
        <w:rPr>
          <w:color w:val="231F20"/>
          <w:w w:val="95"/>
          <w:sz w:val="18"/>
        </w:rPr>
        <w:t>that</w:t>
      </w:r>
      <w:r>
        <w:rPr>
          <w:color w:val="231F20"/>
          <w:spacing w:val="-2"/>
          <w:w w:val="95"/>
          <w:sz w:val="18"/>
        </w:rPr>
        <w:t xml:space="preserve"> </w:t>
      </w:r>
      <w:r>
        <w:rPr>
          <w:color w:val="231F20"/>
          <w:w w:val="95"/>
          <w:sz w:val="18"/>
        </w:rPr>
        <w:t xml:space="preserve">a </w:t>
      </w:r>
      <w:r>
        <w:rPr>
          <w:color w:val="231F20"/>
          <w:spacing w:val="-2"/>
          <w:sz w:val="18"/>
        </w:rPr>
        <w:t>professional</w:t>
      </w:r>
      <w:r>
        <w:rPr>
          <w:color w:val="231F20"/>
          <w:spacing w:val="-10"/>
          <w:sz w:val="18"/>
        </w:rPr>
        <w:t xml:space="preserve"> </w:t>
      </w:r>
      <w:r>
        <w:rPr>
          <w:color w:val="231F20"/>
          <w:spacing w:val="-2"/>
          <w:sz w:val="18"/>
        </w:rPr>
        <w:t>counseling</w:t>
      </w:r>
      <w:r>
        <w:rPr>
          <w:color w:val="231F20"/>
          <w:spacing w:val="-9"/>
          <w:sz w:val="18"/>
        </w:rPr>
        <w:t xml:space="preserve"> </w:t>
      </w:r>
      <w:r>
        <w:rPr>
          <w:color w:val="231F20"/>
          <w:spacing w:val="-2"/>
          <w:sz w:val="18"/>
        </w:rPr>
        <w:t xml:space="preserve">relation- </w:t>
      </w:r>
      <w:r>
        <w:rPr>
          <w:color w:val="231F20"/>
          <w:sz w:val="18"/>
        </w:rPr>
        <w:t>ship has been established.</w:t>
      </w:r>
    </w:p>
    <w:p w14:paraId="44FCBD53" w14:textId="77777777" w:rsidR="000F490C" w:rsidRDefault="00FD2EF2">
      <w:pPr>
        <w:pStyle w:val="ListParagraph"/>
        <w:numPr>
          <w:ilvl w:val="2"/>
          <w:numId w:val="17"/>
        </w:numPr>
        <w:tabs>
          <w:tab w:val="left" w:pos="807"/>
        </w:tabs>
        <w:spacing w:before="110" w:line="213" w:lineRule="auto"/>
        <w:ind w:left="120" w:right="55" w:firstLine="120"/>
        <w:rPr>
          <w:sz w:val="18"/>
        </w:rPr>
      </w:pPr>
      <w:r>
        <w:rPr>
          <w:b/>
          <w:color w:val="231F20"/>
          <w:sz w:val="20"/>
        </w:rPr>
        <w:t xml:space="preserve">Exploitation of </w:t>
      </w:r>
      <w:proofErr w:type="gramStart"/>
      <w:r>
        <w:rPr>
          <w:b/>
          <w:color w:val="231F20"/>
          <w:sz w:val="20"/>
        </w:rPr>
        <w:t>Others</w:t>
      </w:r>
      <w:proofErr w:type="gramEnd"/>
      <w:r>
        <w:rPr>
          <w:b/>
          <w:color w:val="231F20"/>
          <w:sz w:val="20"/>
        </w:rPr>
        <w:t xml:space="preserve"> </w:t>
      </w:r>
      <w:r>
        <w:rPr>
          <w:color w:val="231F20"/>
          <w:spacing w:val="-4"/>
          <w:sz w:val="18"/>
        </w:rPr>
        <w:t>Counselors</w:t>
      </w:r>
      <w:r>
        <w:rPr>
          <w:color w:val="231F20"/>
          <w:spacing w:val="-7"/>
          <w:sz w:val="18"/>
        </w:rPr>
        <w:t xml:space="preserve"> </w:t>
      </w:r>
      <w:r>
        <w:rPr>
          <w:color w:val="231F20"/>
          <w:spacing w:val="-4"/>
          <w:sz w:val="18"/>
        </w:rPr>
        <w:t>do</w:t>
      </w:r>
      <w:r>
        <w:rPr>
          <w:color w:val="231F20"/>
          <w:spacing w:val="-7"/>
          <w:sz w:val="18"/>
        </w:rPr>
        <w:t xml:space="preserve"> </w:t>
      </w:r>
      <w:r>
        <w:rPr>
          <w:color w:val="231F20"/>
          <w:spacing w:val="-4"/>
          <w:sz w:val="18"/>
        </w:rPr>
        <w:t>not</w:t>
      </w:r>
      <w:r>
        <w:rPr>
          <w:color w:val="231F20"/>
          <w:spacing w:val="-7"/>
          <w:sz w:val="18"/>
        </w:rPr>
        <w:t xml:space="preserve"> </w:t>
      </w:r>
      <w:r>
        <w:rPr>
          <w:color w:val="231F20"/>
          <w:spacing w:val="-4"/>
          <w:sz w:val="18"/>
        </w:rPr>
        <w:t>exploit</w:t>
      </w:r>
      <w:r>
        <w:rPr>
          <w:color w:val="231F20"/>
          <w:spacing w:val="-7"/>
          <w:sz w:val="18"/>
        </w:rPr>
        <w:t xml:space="preserve"> </w:t>
      </w:r>
      <w:r>
        <w:rPr>
          <w:color w:val="231F20"/>
          <w:spacing w:val="-4"/>
          <w:sz w:val="18"/>
        </w:rPr>
        <w:t>others</w:t>
      </w:r>
      <w:r>
        <w:rPr>
          <w:color w:val="231F20"/>
          <w:spacing w:val="-7"/>
          <w:sz w:val="18"/>
        </w:rPr>
        <w:t xml:space="preserve"> </w:t>
      </w:r>
      <w:r>
        <w:rPr>
          <w:color w:val="231F20"/>
          <w:spacing w:val="-4"/>
          <w:sz w:val="18"/>
        </w:rPr>
        <w:t>in</w:t>
      </w:r>
      <w:r>
        <w:rPr>
          <w:color w:val="231F20"/>
          <w:spacing w:val="-7"/>
          <w:sz w:val="18"/>
        </w:rPr>
        <w:t xml:space="preserve"> </w:t>
      </w:r>
      <w:r>
        <w:rPr>
          <w:color w:val="231F20"/>
          <w:spacing w:val="-4"/>
          <w:sz w:val="18"/>
        </w:rPr>
        <w:t xml:space="preserve">their </w:t>
      </w:r>
      <w:r>
        <w:rPr>
          <w:color w:val="231F20"/>
          <w:sz w:val="18"/>
        </w:rPr>
        <w:t>professional</w:t>
      </w:r>
      <w:r>
        <w:rPr>
          <w:color w:val="231F20"/>
          <w:spacing w:val="-12"/>
          <w:sz w:val="18"/>
        </w:rPr>
        <w:t xml:space="preserve"> </w:t>
      </w:r>
      <w:r>
        <w:rPr>
          <w:color w:val="231F20"/>
          <w:sz w:val="18"/>
        </w:rPr>
        <w:t>relationships.</w:t>
      </w:r>
    </w:p>
    <w:p w14:paraId="2EF7E761" w14:textId="77777777" w:rsidR="000F490C" w:rsidRDefault="00FD2EF2">
      <w:pPr>
        <w:pStyle w:val="Heading4"/>
        <w:numPr>
          <w:ilvl w:val="2"/>
          <w:numId w:val="17"/>
        </w:numPr>
        <w:tabs>
          <w:tab w:val="left" w:pos="840"/>
        </w:tabs>
        <w:spacing w:before="118" w:line="199" w:lineRule="auto"/>
        <w:ind w:right="682"/>
        <w:jc w:val="both"/>
      </w:pPr>
      <w:r>
        <w:rPr>
          <w:color w:val="231F20"/>
          <w:spacing w:val="-2"/>
        </w:rPr>
        <w:t>Contributing</w:t>
      </w:r>
      <w:r>
        <w:rPr>
          <w:color w:val="231F20"/>
          <w:spacing w:val="-13"/>
        </w:rPr>
        <w:t xml:space="preserve"> </w:t>
      </w:r>
      <w:r>
        <w:rPr>
          <w:color w:val="231F20"/>
          <w:spacing w:val="-2"/>
        </w:rPr>
        <w:t>to</w:t>
      </w:r>
      <w:r>
        <w:rPr>
          <w:color w:val="231F20"/>
          <w:spacing w:val="-10"/>
        </w:rPr>
        <w:t xml:space="preserve"> </w:t>
      </w:r>
      <w:r>
        <w:rPr>
          <w:color w:val="231F20"/>
          <w:spacing w:val="-2"/>
        </w:rPr>
        <w:t xml:space="preserve">the </w:t>
      </w:r>
      <w:r>
        <w:rPr>
          <w:color w:val="231F20"/>
        </w:rPr>
        <w:t>Public Good</w:t>
      </w:r>
    </w:p>
    <w:p w14:paraId="77743FFD" w14:textId="77777777" w:rsidR="000F490C" w:rsidRDefault="00FD2EF2">
      <w:pPr>
        <w:spacing w:line="199" w:lineRule="exact"/>
        <w:ind w:left="509" w:right="414"/>
        <w:jc w:val="center"/>
        <w:rPr>
          <w:rFonts w:ascii="Palatino Linotype"/>
          <w:b/>
          <w:i/>
          <w:sz w:val="20"/>
        </w:rPr>
      </w:pPr>
      <w:r>
        <w:rPr>
          <w:rFonts w:ascii="Palatino Linotype"/>
          <w:b/>
          <w:i/>
          <w:color w:val="231F20"/>
          <w:sz w:val="20"/>
        </w:rPr>
        <w:t>(Pro</w:t>
      </w:r>
      <w:r>
        <w:rPr>
          <w:rFonts w:ascii="Palatino Linotype"/>
          <w:b/>
          <w:i/>
          <w:color w:val="231F20"/>
          <w:spacing w:val="-13"/>
          <w:sz w:val="20"/>
        </w:rPr>
        <w:t xml:space="preserve"> </w:t>
      </w:r>
      <w:r>
        <w:rPr>
          <w:rFonts w:ascii="Palatino Linotype"/>
          <w:b/>
          <w:i/>
          <w:color w:val="231F20"/>
          <w:sz w:val="20"/>
        </w:rPr>
        <w:t>Bono</w:t>
      </w:r>
      <w:r>
        <w:rPr>
          <w:rFonts w:ascii="Palatino Linotype"/>
          <w:b/>
          <w:i/>
          <w:color w:val="231F20"/>
          <w:spacing w:val="-12"/>
          <w:sz w:val="20"/>
        </w:rPr>
        <w:t xml:space="preserve"> </w:t>
      </w:r>
      <w:r>
        <w:rPr>
          <w:rFonts w:ascii="Palatino Linotype"/>
          <w:b/>
          <w:i/>
          <w:color w:val="231F20"/>
          <w:spacing w:val="-2"/>
          <w:sz w:val="20"/>
        </w:rPr>
        <w:t>Publico)</w:t>
      </w:r>
    </w:p>
    <w:p w14:paraId="41C7BF40" w14:textId="77777777" w:rsidR="000F490C" w:rsidRDefault="00FD2EF2">
      <w:pPr>
        <w:pStyle w:val="BodyText"/>
        <w:spacing w:before="3" w:line="213" w:lineRule="auto"/>
        <w:ind w:right="41"/>
      </w:pPr>
      <w:r>
        <w:rPr>
          <w:color w:val="231F20"/>
        </w:rPr>
        <w:t>Counselors make a reasonable effort</w:t>
      </w:r>
      <w:r>
        <w:rPr>
          <w:color w:val="231F20"/>
          <w:spacing w:val="40"/>
        </w:rPr>
        <w:t xml:space="preserve"> </w:t>
      </w:r>
      <w:r>
        <w:rPr>
          <w:color w:val="231F20"/>
        </w:rPr>
        <w:t xml:space="preserve">to provide services to the public for which there is little or no financial return (e.g., speaking to groups, shar- </w:t>
      </w:r>
      <w:proofErr w:type="spellStart"/>
      <w:r>
        <w:rPr>
          <w:color w:val="231F20"/>
        </w:rPr>
        <w:t>ing</w:t>
      </w:r>
      <w:proofErr w:type="spellEnd"/>
      <w:r>
        <w:rPr>
          <w:color w:val="231F20"/>
        </w:rPr>
        <w:t xml:space="preserve"> professional information, offering reduced fees).</w:t>
      </w:r>
    </w:p>
    <w:p w14:paraId="2700DB49" w14:textId="77777777" w:rsidR="000F490C" w:rsidRDefault="00FD2EF2">
      <w:pPr>
        <w:pStyle w:val="Heading3"/>
        <w:numPr>
          <w:ilvl w:val="1"/>
          <w:numId w:val="17"/>
        </w:numPr>
        <w:tabs>
          <w:tab w:val="left" w:pos="594"/>
        </w:tabs>
        <w:spacing w:before="134"/>
        <w:ind w:left="593" w:hanging="474"/>
        <w:jc w:val="both"/>
      </w:pPr>
      <w:r>
        <w:rPr>
          <w:color w:val="231F20"/>
          <w:spacing w:val="-2"/>
        </w:rPr>
        <w:t>Treatment</w:t>
      </w:r>
      <w:r>
        <w:rPr>
          <w:color w:val="231F20"/>
          <w:spacing w:val="-9"/>
        </w:rPr>
        <w:t xml:space="preserve"> </w:t>
      </w:r>
      <w:r>
        <w:rPr>
          <w:color w:val="231F20"/>
          <w:spacing w:val="-2"/>
        </w:rPr>
        <w:t>Modalitie</w:t>
      </w:r>
      <w:r>
        <w:rPr>
          <w:color w:val="231F20"/>
          <w:spacing w:val="-2"/>
        </w:rPr>
        <w:t>s</w:t>
      </w:r>
    </w:p>
    <w:p w14:paraId="66E93B9C" w14:textId="77777777" w:rsidR="000F490C" w:rsidRDefault="00FD2EF2">
      <w:pPr>
        <w:pStyle w:val="Heading4"/>
        <w:numPr>
          <w:ilvl w:val="2"/>
          <w:numId w:val="17"/>
        </w:numPr>
        <w:tabs>
          <w:tab w:val="left" w:pos="840"/>
        </w:tabs>
        <w:spacing w:before="40" w:line="199" w:lineRule="auto"/>
        <w:ind w:right="722"/>
        <w:jc w:val="both"/>
      </w:pPr>
      <w:r>
        <w:rPr>
          <w:color w:val="231F20"/>
          <w:spacing w:val="-2"/>
        </w:rPr>
        <w:t>Scientific</w:t>
      </w:r>
      <w:r>
        <w:rPr>
          <w:color w:val="231F20"/>
          <w:spacing w:val="-11"/>
        </w:rPr>
        <w:t xml:space="preserve"> </w:t>
      </w:r>
      <w:r>
        <w:rPr>
          <w:color w:val="231F20"/>
          <w:spacing w:val="-2"/>
        </w:rPr>
        <w:t>Basis</w:t>
      </w:r>
      <w:r>
        <w:rPr>
          <w:color w:val="231F20"/>
          <w:spacing w:val="-10"/>
        </w:rPr>
        <w:t xml:space="preserve"> </w:t>
      </w:r>
      <w:r>
        <w:rPr>
          <w:color w:val="231F20"/>
          <w:spacing w:val="-2"/>
        </w:rPr>
        <w:t>for Treatment</w:t>
      </w:r>
    </w:p>
    <w:p w14:paraId="1CA0C370" w14:textId="77777777" w:rsidR="000F490C" w:rsidRDefault="00FD2EF2">
      <w:pPr>
        <w:pStyle w:val="BodyText"/>
        <w:spacing w:line="213" w:lineRule="auto"/>
        <w:ind w:right="51"/>
      </w:pPr>
      <w:r>
        <w:rPr>
          <w:color w:val="231F20"/>
          <w:w w:val="95"/>
        </w:rPr>
        <w:t>When</w:t>
      </w:r>
      <w:r>
        <w:rPr>
          <w:color w:val="231F20"/>
          <w:spacing w:val="-9"/>
          <w:w w:val="95"/>
        </w:rPr>
        <w:t xml:space="preserve"> </w:t>
      </w:r>
      <w:r>
        <w:rPr>
          <w:color w:val="231F20"/>
          <w:w w:val="95"/>
        </w:rPr>
        <w:t>providing</w:t>
      </w:r>
      <w:r>
        <w:rPr>
          <w:color w:val="231F20"/>
          <w:spacing w:val="-9"/>
          <w:w w:val="95"/>
        </w:rPr>
        <w:t xml:space="preserve"> </w:t>
      </w:r>
      <w:r>
        <w:rPr>
          <w:color w:val="231F20"/>
          <w:w w:val="95"/>
        </w:rPr>
        <w:t>services,</w:t>
      </w:r>
      <w:r>
        <w:rPr>
          <w:color w:val="231F20"/>
          <w:spacing w:val="-9"/>
          <w:w w:val="95"/>
        </w:rPr>
        <w:t xml:space="preserve"> </w:t>
      </w:r>
      <w:r>
        <w:rPr>
          <w:color w:val="231F20"/>
          <w:w w:val="95"/>
        </w:rPr>
        <w:t>counselors</w:t>
      </w:r>
      <w:r>
        <w:rPr>
          <w:color w:val="231F20"/>
          <w:spacing w:val="-9"/>
          <w:w w:val="95"/>
        </w:rPr>
        <w:t xml:space="preserve"> </w:t>
      </w:r>
      <w:r>
        <w:rPr>
          <w:color w:val="231F20"/>
          <w:w w:val="95"/>
        </w:rPr>
        <w:t xml:space="preserve">use </w:t>
      </w:r>
      <w:r>
        <w:rPr>
          <w:color w:val="231F20"/>
          <w:spacing w:val="-4"/>
        </w:rPr>
        <w:t>techniques/procedures/modalities</w:t>
      </w:r>
      <w:r>
        <w:rPr>
          <w:color w:val="231F20"/>
          <w:spacing w:val="-8"/>
        </w:rPr>
        <w:t xml:space="preserve"> </w:t>
      </w:r>
      <w:r>
        <w:rPr>
          <w:color w:val="231F20"/>
          <w:spacing w:val="-4"/>
        </w:rPr>
        <w:t xml:space="preserve">that </w:t>
      </w:r>
      <w:r>
        <w:rPr>
          <w:color w:val="231F20"/>
          <w:spacing w:val="-2"/>
        </w:rPr>
        <w:t>are</w:t>
      </w:r>
      <w:r>
        <w:rPr>
          <w:color w:val="231F20"/>
          <w:spacing w:val="-7"/>
        </w:rPr>
        <w:t xml:space="preserve"> </w:t>
      </w:r>
      <w:r>
        <w:rPr>
          <w:color w:val="231F20"/>
          <w:spacing w:val="-2"/>
        </w:rPr>
        <w:t>grounded</w:t>
      </w:r>
      <w:r>
        <w:rPr>
          <w:color w:val="231F20"/>
          <w:spacing w:val="-7"/>
        </w:rPr>
        <w:t xml:space="preserve"> </w:t>
      </w:r>
      <w:r>
        <w:rPr>
          <w:color w:val="231F20"/>
          <w:spacing w:val="-2"/>
        </w:rPr>
        <w:t>in</w:t>
      </w:r>
      <w:r>
        <w:rPr>
          <w:color w:val="231F20"/>
          <w:spacing w:val="-7"/>
        </w:rPr>
        <w:t xml:space="preserve"> </w:t>
      </w:r>
      <w:r>
        <w:rPr>
          <w:color w:val="231F20"/>
          <w:spacing w:val="-2"/>
        </w:rPr>
        <w:t>theory</w:t>
      </w:r>
      <w:r>
        <w:rPr>
          <w:color w:val="231F20"/>
          <w:spacing w:val="-7"/>
        </w:rPr>
        <w:t xml:space="preserve"> </w:t>
      </w:r>
      <w:r>
        <w:rPr>
          <w:color w:val="231F20"/>
          <w:spacing w:val="-2"/>
        </w:rPr>
        <w:t>and/or</w:t>
      </w:r>
      <w:r>
        <w:rPr>
          <w:color w:val="231F20"/>
          <w:spacing w:val="-7"/>
        </w:rPr>
        <w:t xml:space="preserve"> </w:t>
      </w:r>
      <w:r>
        <w:rPr>
          <w:color w:val="231F20"/>
          <w:spacing w:val="-2"/>
        </w:rPr>
        <w:t>have</w:t>
      </w:r>
      <w:r>
        <w:rPr>
          <w:color w:val="231F20"/>
          <w:spacing w:val="-7"/>
        </w:rPr>
        <w:t xml:space="preserve"> </w:t>
      </w:r>
      <w:r>
        <w:rPr>
          <w:color w:val="231F20"/>
          <w:spacing w:val="-2"/>
        </w:rPr>
        <w:t xml:space="preserve">an </w:t>
      </w:r>
      <w:r>
        <w:rPr>
          <w:color w:val="231F20"/>
        </w:rPr>
        <w:t>empirical or scientific foundation.</w:t>
      </w:r>
    </w:p>
    <w:p w14:paraId="5E766B83" w14:textId="77777777" w:rsidR="000F490C" w:rsidRDefault="00FD2EF2">
      <w:pPr>
        <w:pStyle w:val="Heading4"/>
        <w:numPr>
          <w:ilvl w:val="2"/>
          <w:numId w:val="17"/>
        </w:numPr>
        <w:tabs>
          <w:tab w:val="left" w:pos="807"/>
        </w:tabs>
        <w:spacing w:before="121" w:line="199" w:lineRule="auto"/>
        <w:ind w:right="805"/>
        <w:jc w:val="both"/>
      </w:pPr>
      <w:r>
        <w:rPr>
          <w:color w:val="231F20"/>
        </w:rPr>
        <w:t>Development</w:t>
      </w:r>
      <w:r>
        <w:rPr>
          <w:color w:val="231F20"/>
          <w:spacing w:val="-13"/>
        </w:rPr>
        <w:t xml:space="preserve"> </w:t>
      </w:r>
      <w:r>
        <w:rPr>
          <w:color w:val="231F20"/>
        </w:rPr>
        <w:t xml:space="preserve">and </w:t>
      </w:r>
      <w:r>
        <w:rPr>
          <w:color w:val="231F20"/>
          <w:spacing w:val="-2"/>
        </w:rPr>
        <w:t>Innovation</w:t>
      </w:r>
    </w:p>
    <w:p w14:paraId="000779E7" w14:textId="77777777" w:rsidR="000F490C" w:rsidRDefault="00FD2EF2">
      <w:pPr>
        <w:pStyle w:val="BodyText"/>
        <w:spacing w:line="213" w:lineRule="auto"/>
        <w:ind w:right="44"/>
      </w:pPr>
      <w:r>
        <w:rPr>
          <w:color w:val="231F20"/>
        </w:rPr>
        <w:t>When</w:t>
      </w:r>
      <w:r>
        <w:rPr>
          <w:color w:val="231F20"/>
        </w:rPr>
        <w:t xml:space="preserve"> counselors use developing or innovative techniques/procedures/ modalities, they explain the potential </w:t>
      </w:r>
      <w:r>
        <w:rPr>
          <w:color w:val="231F20"/>
          <w:w w:val="95"/>
        </w:rPr>
        <w:t>risks,</w:t>
      </w:r>
      <w:r>
        <w:rPr>
          <w:color w:val="231F20"/>
          <w:spacing w:val="-11"/>
          <w:w w:val="95"/>
        </w:rPr>
        <w:t xml:space="preserve"> </w:t>
      </w:r>
      <w:r>
        <w:rPr>
          <w:color w:val="231F20"/>
          <w:w w:val="95"/>
        </w:rPr>
        <w:t>benefits,</w:t>
      </w:r>
      <w:r>
        <w:rPr>
          <w:color w:val="231F20"/>
          <w:spacing w:val="-9"/>
          <w:w w:val="95"/>
        </w:rPr>
        <w:t xml:space="preserve"> </w:t>
      </w:r>
      <w:r>
        <w:rPr>
          <w:color w:val="231F20"/>
          <w:w w:val="95"/>
        </w:rPr>
        <w:t>and</w:t>
      </w:r>
      <w:r>
        <w:rPr>
          <w:color w:val="231F20"/>
          <w:spacing w:val="-9"/>
          <w:w w:val="95"/>
        </w:rPr>
        <w:t xml:space="preserve"> </w:t>
      </w:r>
      <w:r>
        <w:rPr>
          <w:color w:val="231F20"/>
          <w:w w:val="95"/>
        </w:rPr>
        <w:t>ethical</w:t>
      </w:r>
      <w:r>
        <w:rPr>
          <w:color w:val="231F20"/>
          <w:spacing w:val="-9"/>
          <w:w w:val="95"/>
        </w:rPr>
        <w:t xml:space="preserve"> </w:t>
      </w:r>
      <w:r>
        <w:rPr>
          <w:color w:val="231F20"/>
          <w:w w:val="95"/>
        </w:rPr>
        <w:t xml:space="preserve">considerations </w:t>
      </w:r>
      <w:r>
        <w:rPr>
          <w:color w:val="231F20"/>
        </w:rPr>
        <w:t>of</w:t>
      </w:r>
      <w:r>
        <w:rPr>
          <w:color w:val="231F20"/>
          <w:spacing w:val="-10"/>
        </w:rPr>
        <w:t xml:space="preserve"> </w:t>
      </w:r>
      <w:r>
        <w:rPr>
          <w:color w:val="231F20"/>
        </w:rPr>
        <w:t>using</w:t>
      </w:r>
      <w:r>
        <w:rPr>
          <w:color w:val="231F20"/>
          <w:spacing w:val="-10"/>
        </w:rPr>
        <w:t xml:space="preserve"> </w:t>
      </w:r>
      <w:r>
        <w:rPr>
          <w:color w:val="231F20"/>
        </w:rPr>
        <w:t>such</w:t>
      </w:r>
      <w:r>
        <w:rPr>
          <w:color w:val="231F20"/>
          <w:spacing w:val="-10"/>
        </w:rPr>
        <w:t xml:space="preserve"> </w:t>
      </w:r>
      <w:r>
        <w:rPr>
          <w:color w:val="231F20"/>
        </w:rPr>
        <w:t xml:space="preserve">techniques/procedures/ </w:t>
      </w:r>
      <w:r>
        <w:rPr>
          <w:color w:val="231F20"/>
          <w:spacing w:val="-2"/>
          <w:w w:val="95"/>
        </w:rPr>
        <w:t>modalities.</w:t>
      </w:r>
      <w:r>
        <w:rPr>
          <w:color w:val="231F20"/>
          <w:spacing w:val="-3"/>
          <w:w w:val="95"/>
        </w:rPr>
        <w:t xml:space="preserve"> </w:t>
      </w:r>
      <w:r>
        <w:rPr>
          <w:color w:val="231F20"/>
          <w:spacing w:val="-2"/>
          <w:w w:val="95"/>
        </w:rPr>
        <w:t>Counselors</w:t>
      </w:r>
      <w:r>
        <w:rPr>
          <w:color w:val="231F20"/>
          <w:spacing w:val="-3"/>
          <w:w w:val="95"/>
        </w:rPr>
        <w:t xml:space="preserve"> </w:t>
      </w:r>
      <w:r>
        <w:rPr>
          <w:color w:val="231F20"/>
          <w:spacing w:val="-2"/>
          <w:w w:val="95"/>
        </w:rPr>
        <w:t>work</w:t>
      </w:r>
      <w:r>
        <w:rPr>
          <w:color w:val="231F20"/>
          <w:spacing w:val="-3"/>
          <w:w w:val="95"/>
        </w:rPr>
        <w:t xml:space="preserve"> </w:t>
      </w:r>
      <w:r>
        <w:rPr>
          <w:color w:val="231F20"/>
          <w:spacing w:val="-2"/>
          <w:w w:val="95"/>
        </w:rPr>
        <w:t>to</w:t>
      </w:r>
      <w:r>
        <w:rPr>
          <w:color w:val="231F20"/>
          <w:spacing w:val="-3"/>
          <w:w w:val="95"/>
        </w:rPr>
        <w:t xml:space="preserve"> </w:t>
      </w:r>
      <w:r>
        <w:rPr>
          <w:color w:val="231F20"/>
          <w:spacing w:val="-2"/>
          <w:w w:val="95"/>
        </w:rPr>
        <w:t xml:space="preserve">minimize </w:t>
      </w:r>
      <w:r>
        <w:rPr>
          <w:color w:val="231F20"/>
        </w:rPr>
        <w:t>any</w:t>
      </w:r>
      <w:r>
        <w:rPr>
          <w:color w:val="231F20"/>
          <w:spacing w:val="-12"/>
        </w:rPr>
        <w:t xml:space="preserve"> </w:t>
      </w:r>
      <w:r>
        <w:rPr>
          <w:color w:val="231F20"/>
        </w:rPr>
        <w:t>potential</w:t>
      </w:r>
      <w:r>
        <w:rPr>
          <w:color w:val="231F20"/>
          <w:spacing w:val="-11"/>
        </w:rPr>
        <w:t xml:space="preserve"> </w:t>
      </w:r>
      <w:r>
        <w:rPr>
          <w:color w:val="231F20"/>
        </w:rPr>
        <w:t>risks</w:t>
      </w:r>
      <w:r>
        <w:rPr>
          <w:color w:val="231F20"/>
          <w:spacing w:val="-11"/>
        </w:rPr>
        <w:t xml:space="preserve"> </w:t>
      </w:r>
      <w:r>
        <w:rPr>
          <w:color w:val="231F20"/>
        </w:rPr>
        <w:t>or</w:t>
      </w:r>
      <w:r>
        <w:rPr>
          <w:color w:val="231F20"/>
          <w:spacing w:val="-11"/>
        </w:rPr>
        <w:t xml:space="preserve"> </w:t>
      </w:r>
      <w:r>
        <w:rPr>
          <w:color w:val="231F20"/>
        </w:rPr>
        <w:t>harm</w:t>
      </w:r>
      <w:r>
        <w:rPr>
          <w:color w:val="231F20"/>
          <w:spacing w:val="-12"/>
        </w:rPr>
        <w:t xml:space="preserve"> </w:t>
      </w:r>
      <w:r>
        <w:rPr>
          <w:color w:val="231F20"/>
        </w:rPr>
        <w:t>when</w:t>
      </w:r>
      <w:r>
        <w:rPr>
          <w:color w:val="231F20"/>
          <w:spacing w:val="-11"/>
        </w:rPr>
        <w:t xml:space="preserve"> </w:t>
      </w:r>
      <w:r>
        <w:rPr>
          <w:color w:val="231F20"/>
        </w:rPr>
        <w:t xml:space="preserve">using </w:t>
      </w:r>
      <w:r>
        <w:rPr>
          <w:color w:val="231F20"/>
          <w:spacing w:val="-6"/>
        </w:rPr>
        <w:t>these</w:t>
      </w:r>
      <w:r>
        <w:rPr>
          <w:color w:val="231F20"/>
          <w:spacing w:val="-17"/>
        </w:rPr>
        <w:t xml:space="preserve"> </w:t>
      </w:r>
      <w:r>
        <w:rPr>
          <w:color w:val="231F20"/>
          <w:spacing w:val="-7"/>
        </w:rPr>
        <w:t>techniques/procedures/modalities.</w:t>
      </w:r>
    </w:p>
    <w:p w14:paraId="39DC4951" w14:textId="77777777" w:rsidR="000F490C" w:rsidRDefault="00FD2EF2">
      <w:pPr>
        <w:pStyle w:val="ListParagraph"/>
        <w:numPr>
          <w:ilvl w:val="2"/>
          <w:numId w:val="17"/>
        </w:numPr>
        <w:tabs>
          <w:tab w:val="left" w:pos="774"/>
        </w:tabs>
        <w:spacing w:before="114" w:line="213" w:lineRule="auto"/>
        <w:ind w:left="120" w:right="46" w:firstLine="120"/>
        <w:rPr>
          <w:sz w:val="18"/>
        </w:rPr>
      </w:pPr>
      <w:r>
        <w:rPr>
          <w:b/>
          <w:color w:val="231F20"/>
          <w:sz w:val="20"/>
        </w:rPr>
        <w:t xml:space="preserve">Harmful Practices </w:t>
      </w:r>
      <w:r>
        <w:rPr>
          <w:color w:val="231F20"/>
          <w:spacing w:val="-2"/>
          <w:sz w:val="18"/>
        </w:rPr>
        <w:t>Counselors</w:t>
      </w:r>
      <w:r>
        <w:rPr>
          <w:color w:val="231F20"/>
          <w:spacing w:val="-4"/>
          <w:sz w:val="18"/>
        </w:rPr>
        <w:t xml:space="preserve"> </w:t>
      </w:r>
      <w:r>
        <w:rPr>
          <w:color w:val="231F20"/>
          <w:spacing w:val="-2"/>
          <w:sz w:val="18"/>
        </w:rPr>
        <w:t>do</w:t>
      </w:r>
      <w:r>
        <w:rPr>
          <w:color w:val="231F20"/>
          <w:spacing w:val="-4"/>
          <w:sz w:val="18"/>
        </w:rPr>
        <w:t xml:space="preserve"> </w:t>
      </w:r>
      <w:r>
        <w:rPr>
          <w:color w:val="231F20"/>
          <w:spacing w:val="-2"/>
          <w:sz w:val="18"/>
        </w:rPr>
        <w:t>not</w:t>
      </w:r>
      <w:r>
        <w:rPr>
          <w:color w:val="231F20"/>
          <w:spacing w:val="-4"/>
          <w:sz w:val="18"/>
        </w:rPr>
        <w:t xml:space="preserve"> </w:t>
      </w:r>
      <w:r>
        <w:rPr>
          <w:color w:val="231F20"/>
          <w:spacing w:val="-2"/>
          <w:sz w:val="18"/>
        </w:rPr>
        <w:t>use</w:t>
      </w:r>
      <w:r>
        <w:rPr>
          <w:color w:val="231F20"/>
          <w:spacing w:val="-4"/>
          <w:sz w:val="18"/>
        </w:rPr>
        <w:t xml:space="preserve"> </w:t>
      </w:r>
      <w:r>
        <w:rPr>
          <w:color w:val="231F20"/>
          <w:spacing w:val="-2"/>
          <w:sz w:val="18"/>
        </w:rPr>
        <w:t xml:space="preserve">techniques/pro- </w:t>
      </w:r>
      <w:proofErr w:type="spellStart"/>
      <w:r>
        <w:rPr>
          <w:color w:val="231F20"/>
          <w:sz w:val="18"/>
        </w:rPr>
        <w:t>cedures</w:t>
      </w:r>
      <w:proofErr w:type="spellEnd"/>
      <w:r>
        <w:rPr>
          <w:color w:val="231F20"/>
          <w:sz w:val="18"/>
        </w:rPr>
        <w:t>/modalities</w:t>
      </w:r>
      <w:r>
        <w:rPr>
          <w:color w:val="231F20"/>
          <w:spacing w:val="40"/>
          <w:sz w:val="18"/>
        </w:rPr>
        <w:t xml:space="preserve"> </w:t>
      </w:r>
      <w:r>
        <w:rPr>
          <w:color w:val="231F20"/>
          <w:sz w:val="18"/>
        </w:rPr>
        <w:t>when</w:t>
      </w:r>
      <w:r>
        <w:rPr>
          <w:color w:val="231F20"/>
          <w:spacing w:val="40"/>
          <w:sz w:val="18"/>
        </w:rPr>
        <w:t xml:space="preserve"> </w:t>
      </w:r>
      <w:r>
        <w:rPr>
          <w:color w:val="231F20"/>
          <w:sz w:val="18"/>
        </w:rPr>
        <w:t>substantial evidence suggests harm, even if such services are requested.</w:t>
      </w:r>
    </w:p>
    <w:p w14:paraId="52F57D52" w14:textId="77777777" w:rsidR="000F490C" w:rsidRDefault="00FD2EF2">
      <w:pPr>
        <w:pStyle w:val="Heading3"/>
        <w:numPr>
          <w:ilvl w:val="1"/>
          <w:numId w:val="17"/>
        </w:numPr>
        <w:tabs>
          <w:tab w:val="left" w:pos="594"/>
        </w:tabs>
        <w:spacing w:before="138" w:line="232" w:lineRule="auto"/>
        <w:ind w:right="464"/>
      </w:pPr>
      <w:r>
        <w:rPr>
          <w:color w:val="231F20"/>
        </w:rPr>
        <w:t>Responsibility to Other</w:t>
      </w:r>
      <w:r>
        <w:rPr>
          <w:color w:val="231F20"/>
          <w:spacing w:val="-15"/>
        </w:rPr>
        <w:t xml:space="preserve"> </w:t>
      </w:r>
      <w:r>
        <w:rPr>
          <w:color w:val="231F20"/>
        </w:rPr>
        <w:t>Professionals</w:t>
      </w:r>
    </w:p>
    <w:p w14:paraId="2ED5928C" w14:textId="77777777" w:rsidR="000F490C" w:rsidRDefault="00FD2EF2">
      <w:pPr>
        <w:pStyle w:val="Heading4"/>
        <w:numPr>
          <w:ilvl w:val="2"/>
          <w:numId w:val="17"/>
        </w:numPr>
        <w:tabs>
          <w:tab w:val="left" w:pos="840"/>
        </w:tabs>
        <w:spacing w:before="101" w:line="199" w:lineRule="auto"/>
        <w:ind w:right="983"/>
        <w:jc w:val="both"/>
      </w:pPr>
      <w:r>
        <w:rPr>
          <w:color w:val="231F20"/>
        </w:rPr>
        <w:t>Personal</w:t>
      </w:r>
      <w:r>
        <w:rPr>
          <w:color w:val="231F20"/>
          <w:spacing w:val="-13"/>
        </w:rPr>
        <w:t xml:space="preserve"> </w:t>
      </w:r>
      <w:r>
        <w:rPr>
          <w:color w:val="231F20"/>
        </w:rPr>
        <w:t xml:space="preserve">Public </w:t>
      </w:r>
      <w:r>
        <w:rPr>
          <w:color w:val="231F20"/>
          <w:spacing w:val="-2"/>
        </w:rPr>
        <w:t>Statements</w:t>
      </w:r>
    </w:p>
    <w:p w14:paraId="5263E3F1" w14:textId="77777777" w:rsidR="000F490C" w:rsidRDefault="00FD2EF2">
      <w:pPr>
        <w:pStyle w:val="BodyText"/>
        <w:spacing w:line="213" w:lineRule="auto"/>
        <w:ind w:right="50"/>
      </w:pPr>
      <w:r>
        <w:rPr>
          <w:color w:val="231F20"/>
        </w:rPr>
        <w:t>When</w:t>
      </w:r>
      <w:r>
        <w:rPr>
          <w:color w:val="231F20"/>
          <w:spacing w:val="-11"/>
        </w:rPr>
        <w:t xml:space="preserve"> </w:t>
      </w:r>
      <w:r>
        <w:rPr>
          <w:color w:val="231F20"/>
        </w:rPr>
        <w:t>making</w:t>
      </w:r>
      <w:r>
        <w:rPr>
          <w:color w:val="231F20"/>
          <w:spacing w:val="-11"/>
        </w:rPr>
        <w:t xml:space="preserve"> </w:t>
      </w:r>
      <w:r>
        <w:rPr>
          <w:color w:val="231F20"/>
        </w:rPr>
        <w:t>personal</w:t>
      </w:r>
      <w:r>
        <w:rPr>
          <w:color w:val="231F20"/>
          <w:spacing w:val="-11"/>
        </w:rPr>
        <w:t xml:space="preserve"> </w:t>
      </w:r>
      <w:r>
        <w:rPr>
          <w:color w:val="231F20"/>
        </w:rPr>
        <w:t>statements</w:t>
      </w:r>
      <w:r>
        <w:rPr>
          <w:color w:val="231F20"/>
          <w:spacing w:val="-11"/>
        </w:rPr>
        <w:t xml:space="preserve"> </w:t>
      </w:r>
      <w:r>
        <w:rPr>
          <w:color w:val="231F20"/>
        </w:rPr>
        <w:t>in</w:t>
      </w:r>
      <w:r>
        <w:rPr>
          <w:color w:val="231F20"/>
          <w:spacing w:val="-11"/>
        </w:rPr>
        <w:t xml:space="preserve"> </w:t>
      </w:r>
      <w:r>
        <w:rPr>
          <w:color w:val="231F20"/>
        </w:rPr>
        <w:t xml:space="preserve">a </w:t>
      </w:r>
      <w:r>
        <w:rPr>
          <w:color w:val="231F20"/>
          <w:spacing w:val="-4"/>
          <w:w w:val="95"/>
        </w:rPr>
        <w:t>public context, counselors clarify that they</w:t>
      </w:r>
      <w:r>
        <w:rPr>
          <w:color w:val="231F20"/>
          <w:spacing w:val="-2"/>
          <w:w w:val="95"/>
        </w:rPr>
        <w:t xml:space="preserve"> are</w:t>
      </w:r>
      <w:r>
        <w:rPr>
          <w:color w:val="231F20"/>
          <w:spacing w:val="-7"/>
          <w:w w:val="95"/>
        </w:rPr>
        <w:t xml:space="preserve"> </w:t>
      </w:r>
      <w:r>
        <w:rPr>
          <w:color w:val="231F20"/>
          <w:spacing w:val="-2"/>
          <w:w w:val="95"/>
        </w:rPr>
        <w:t>speaking</w:t>
      </w:r>
      <w:r>
        <w:rPr>
          <w:color w:val="231F20"/>
          <w:spacing w:val="-7"/>
          <w:w w:val="95"/>
        </w:rPr>
        <w:t xml:space="preserve"> </w:t>
      </w:r>
      <w:r>
        <w:rPr>
          <w:color w:val="231F20"/>
          <w:spacing w:val="-2"/>
          <w:w w:val="95"/>
        </w:rPr>
        <w:t>from</w:t>
      </w:r>
      <w:r>
        <w:rPr>
          <w:color w:val="231F20"/>
          <w:spacing w:val="-7"/>
          <w:w w:val="95"/>
        </w:rPr>
        <w:t xml:space="preserve"> </w:t>
      </w:r>
      <w:r>
        <w:rPr>
          <w:color w:val="231F20"/>
          <w:spacing w:val="-2"/>
          <w:w w:val="95"/>
        </w:rPr>
        <w:t>their</w:t>
      </w:r>
      <w:r>
        <w:rPr>
          <w:color w:val="231F20"/>
          <w:spacing w:val="-7"/>
          <w:w w:val="95"/>
        </w:rPr>
        <w:t xml:space="preserve"> </w:t>
      </w:r>
      <w:r>
        <w:rPr>
          <w:color w:val="231F20"/>
          <w:spacing w:val="-2"/>
          <w:w w:val="95"/>
        </w:rPr>
        <w:t>personal</w:t>
      </w:r>
      <w:r>
        <w:rPr>
          <w:color w:val="231F20"/>
          <w:spacing w:val="-7"/>
          <w:w w:val="95"/>
        </w:rPr>
        <w:t xml:space="preserve"> </w:t>
      </w:r>
      <w:proofErr w:type="spellStart"/>
      <w:r>
        <w:rPr>
          <w:color w:val="231F20"/>
          <w:spacing w:val="-2"/>
          <w:w w:val="95"/>
        </w:rPr>
        <w:t>perspec</w:t>
      </w:r>
      <w:proofErr w:type="spellEnd"/>
      <w:r>
        <w:rPr>
          <w:color w:val="231F20"/>
          <w:spacing w:val="-2"/>
          <w:w w:val="95"/>
        </w:rPr>
        <w:t xml:space="preserve">- </w:t>
      </w:r>
      <w:proofErr w:type="spellStart"/>
      <w:r>
        <w:rPr>
          <w:color w:val="231F20"/>
        </w:rPr>
        <w:t>tives</w:t>
      </w:r>
      <w:proofErr w:type="spellEnd"/>
      <w:r>
        <w:rPr>
          <w:color w:val="231F20"/>
          <w:spacing w:val="-7"/>
        </w:rPr>
        <w:t xml:space="preserve"> </w:t>
      </w:r>
      <w:r>
        <w:rPr>
          <w:color w:val="231F20"/>
        </w:rPr>
        <w:t>and</w:t>
      </w:r>
      <w:r>
        <w:rPr>
          <w:color w:val="231F20"/>
          <w:spacing w:val="-7"/>
        </w:rPr>
        <w:t xml:space="preserve"> </w:t>
      </w:r>
      <w:r>
        <w:rPr>
          <w:color w:val="231F20"/>
        </w:rPr>
        <w:t>that</w:t>
      </w:r>
      <w:r>
        <w:rPr>
          <w:color w:val="231F20"/>
          <w:spacing w:val="-7"/>
        </w:rPr>
        <w:t xml:space="preserve"> </w:t>
      </w:r>
      <w:r>
        <w:rPr>
          <w:color w:val="231F20"/>
        </w:rPr>
        <w:t>they</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speaking</w:t>
      </w:r>
      <w:r>
        <w:rPr>
          <w:color w:val="231F20"/>
          <w:spacing w:val="-7"/>
        </w:rPr>
        <w:t xml:space="preserve"> </w:t>
      </w:r>
      <w:r>
        <w:rPr>
          <w:color w:val="231F20"/>
        </w:rPr>
        <w:t xml:space="preserve">on </w:t>
      </w:r>
      <w:r>
        <w:rPr>
          <w:color w:val="231F20"/>
          <w:w w:val="95"/>
        </w:rPr>
        <w:t>behalf</w:t>
      </w:r>
      <w:r>
        <w:rPr>
          <w:color w:val="231F20"/>
          <w:spacing w:val="-8"/>
          <w:w w:val="95"/>
        </w:rPr>
        <w:t xml:space="preserve"> </w:t>
      </w:r>
      <w:r>
        <w:rPr>
          <w:color w:val="231F20"/>
          <w:w w:val="95"/>
        </w:rPr>
        <w:t>of</w:t>
      </w:r>
      <w:r>
        <w:rPr>
          <w:color w:val="231F20"/>
          <w:spacing w:val="-8"/>
          <w:w w:val="95"/>
        </w:rPr>
        <w:t xml:space="preserve"> </w:t>
      </w:r>
      <w:r>
        <w:rPr>
          <w:color w:val="231F20"/>
          <w:w w:val="95"/>
        </w:rPr>
        <w:t>all</w:t>
      </w:r>
      <w:r>
        <w:rPr>
          <w:color w:val="231F20"/>
          <w:spacing w:val="-8"/>
          <w:w w:val="95"/>
        </w:rPr>
        <w:t xml:space="preserve"> </w:t>
      </w:r>
      <w:r>
        <w:rPr>
          <w:color w:val="231F20"/>
          <w:w w:val="95"/>
        </w:rPr>
        <w:t>counselors</w:t>
      </w:r>
      <w:r>
        <w:rPr>
          <w:color w:val="231F20"/>
          <w:spacing w:val="-7"/>
          <w:w w:val="95"/>
        </w:rPr>
        <w:t xml:space="preserve"> </w:t>
      </w:r>
      <w:r>
        <w:rPr>
          <w:color w:val="231F20"/>
          <w:w w:val="95"/>
        </w:rPr>
        <w:t>or</w:t>
      </w:r>
      <w:r>
        <w:rPr>
          <w:color w:val="231F20"/>
          <w:spacing w:val="-8"/>
          <w:w w:val="95"/>
        </w:rPr>
        <w:t xml:space="preserve"> </w:t>
      </w:r>
      <w:r>
        <w:rPr>
          <w:color w:val="231F20"/>
          <w:w w:val="95"/>
        </w:rPr>
        <w:t>the</w:t>
      </w:r>
      <w:r>
        <w:rPr>
          <w:color w:val="231F20"/>
          <w:spacing w:val="-8"/>
          <w:w w:val="95"/>
        </w:rPr>
        <w:t xml:space="preserve"> </w:t>
      </w:r>
      <w:r>
        <w:rPr>
          <w:color w:val="231F20"/>
          <w:spacing w:val="-2"/>
          <w:w w:val="95"/>
        </w:rPr>
        <w:t>profession.</w:t>
      </w:r>
    </w:p>
    <w:p w14:paraId="5D2C81A5" w14:textId="77777777" w:rsidR="000F490C" w:rsidRDefault="00FD2EF2">
      <w:pPr>
        <w:pStyle w:val="Heading1"/>
        <w:spacing w:before="165"/>
        <w:ind w:left="509" w:right="443"/>
      </w:pPr>
      <w:r>
        <w:rPr>
          <w:color w:val="109DBB"/>
          <w:w w:val="95"/>
        </w:rPr>
        <w:t>Section</w:t>
      </w:r>
      <w:r>
        <w:rPr>
          <w:color w:val="109DBB"/>
          <w:spacing w:val="-16"/>
          <w:w w:val="95"/>
        </w:rPr>
        <w:t xml:space="preserve"> </w:t>
      </w:r>
      <w:r>
        <w:rPr>
          <w:color w:val="109DBB"/>
          <w:spacing w:val="-10"/>
        </w:rPr>
        <w:t>D</w:t>
      </w:r>
    </w:p>
    <w:p w14:paraId="0F7682C4" w14:textId="77777777" w:rsidR="000F490C" w:rsidRDefault="00FD2EF2">
      <w:pPr>
        <w:pStyle w:val="Heading2"/>
        <w:spacing w:before="61"/>
        <w:ind w:left="383" w:right="308" w:firstLine="1"/>
      </w:pPr>
      <w:r>
        <w:rPr>
          <w:color w:val="109DBB"/>
        </w:rPr>
        <w:t>Relationships With Other</w:t>
      </w:r>
      <w:r>
        <w:rPr>
          <w:color w:val="109DBB"/>
          <w:spacing w:val="31"/>
        </w:rPr>
        <w:t xml:space="preserve"> </w:t>
      </w:r>
      <w:r>
        <w:rPr>
          <w:color w:val="109DBB"/>
          <w:spacing w:val="-2"/>
        </w:rPr>
        <w:t>Professionals</w:t>
      </w:r>
    </w:p>
    <w:p w14:paraId="50835B4A" w14:textId="77777777" w:rsidR="000F490C" w:rsidRDefault="00FD2EF2">
      <w:pPr>
        <w:pStyle w:val="BodyText"/>
        <w:spacing w:before="5"/>
        <w:ind w:left="0"/>
        <w:jc w:val="left"/>
        <w:rPr>
          <w:rFonts w:ascii="Georgia"/>
          <w:sz w:val="8"/>
        </w:rPr>
      </w:pPr>
      <w:r>
        <w:pict w14:anchorId="26C1E00C">
          <v:shape id="docshape32" o:spid="_x0000_s2095" style="position:absolute;margin-left:120pt;margin-top:6.05pt;width:4pt;height:4pt;z-index:-15724544;mso-wrap-distance-left:0;mso-wrap-distance-right:0;mso-position-horizontal-relative:page" coordorigin="2400,121" coordsize="80,80" path="m2400,161r12,-29l2440,121r28,11l2480,161r-12,28l2440,201r-28,-12l2400,161xe" fillcolor="#ffc20d" stroked="f">
            <v:path arrowok="t"/>
            <w10:wrap type="topAndBottom" anchorx="page"/>
          </v:shape>
        </w:pict>
      </w:r>
      <w:r>
        <w:pict w14:anchorId="76BCF975">
          <v:group id="docshapegroup33" o:spid="_x0000_s2092" style="position:absolute;margin-left:131pt;margin-top:6.05pt;width:11pt;height:4pt;z-index:-15724032;mso-wrap-distance-left:0;mso-wrap-distance-right:0;mso-position-horizontal-relative:page" coordorigin="2620,121" coordsize="220,80">
            <v:line id="_x0000_s2094" style="position:absolute" from="2620,161" to="2710,161" strokecolor="#ffc20d" strokeweight="4pt">
              <v:stroke dashstyle="dot"/>
            </v:line>
            <v:shape id="docshape34" o:spid="_x0000_s2093" style="position:absolute;left:2760;top:120;width:80;height:80" coordorigin="2760,121" coordsize="80,80" path="m2760,161r12,-29l2800,121r28,11l2840,161r-12,28l2800,201r-28,-12l2760,161xe" fillcolor="#ffc20d" stroked="f">
              <v:path arrowok="t"/>
            </v:shape>
            <w10:wrap type="topAndBottom" anchorx="page"/>
          </v:group>
        </w:pict>
      </w:r>
    </w:p>
    <w:p w14:paraId="5A5207AA" w14:textId="77777777" w:rsidR="000F490C" w:rsidRDefault="00FD2EF2">
      <w:pPr>
        <w:pStyle w:val="Heading3"/>
        <w:spacing w:line="271" w:lineRule="exact"/>
        <w:ind w:left="120" w:firstLine="0"/>
      </w:pPr>
      <w:r>
        <w:rPr>
          <w:color w:val="231F20"/>
          <w:spacing w:val="-2"/>
        </w:rPr>
        <w:t>Introduction</w:t>
      </w:r>
    </w:p>
    <w:p w14:paraId="17FCE02C" w14:textId="77777777" w:rsidR="000F490C" w:rsidRDefault="00FD2EF2">
      <w:pPr>
        <w:pStyle w:val="BodyText"/>
        <w:spacing w:before="1" w:line="213" w:lineRule="auto"/>
        <w:ind w:right="38"/>
      </w:pPr>
      <w:r>
        <w:rPr>
          <w:color w:val="231F20"/>
          <w:spacing w:val="9"/>
        </w:rPr>
        <w:t xml:space="preserve">Professional counselors </w:t>
      </w:r>
      <w:r>
        <w:rPr>
          <w:color w:val="231F20"/>
        </w:rPr>
        <w:t>recognize that</w:t>
      </w:r>
      <w:r>
        <w:rPr>
          <w:color w:val="231F20"/>
          <w:spacing w:val="36"/>
        </w:rPr>
        <w:t xml:space="preserve"> </w:t>
      </w:r>
      <w:r>
        <w:rPr>
          <w:color w:val="231F20"/>
        </w:rPr>
        <w:t>the</w:t>
      </w:r>
      <w:r>
        <w:rPr>
          <w:color w:val="231F20"/>
          <w:spacing w:val="36"/>
        </w:rPr>
        <w:t xml:space="preserve"> </w:t>
      </w:r>
      <w:r>
        <w:rPr>
          <w:color w:val="231F20"/>
        </w:rPr>
        <w:t>quality</w:t>
      </w:r>
      <w:r>
        <w:rPr>
          <w:color w:val="231F20"/>
          <w:spacing w:val="36"/>
        </w:rPr>
        <w:t xml:space="preserve"> </w:t>
      </w:r>
      <w:r>
        <w:rPr>
          <w:color w:val="231F20"/>
        </w:rPr>
        <w:t>of</w:t>
      </w:r>
      <w:r>
        <w:rPr>
          <w:color w:val="231F20"/>
          <w:spacing w:val="36"/>
        </w:rPr>
        <w:t xml:space="preserve"> </w:t>
      </w:r>
      <w:r>
        <w:rPr>
          <w:color w:val="231F20"/>
        </w:rPr>
        <w:t>their</w:t>
      </w:r>
      <w:r>
        <w:rPr>
          <w:color w:val="231F20"/>
          <w:spacing w:val="36"/>
        </w:rPr>
        <w:t xml:space="preserve"> </w:t>
      </w:r>
      <w:r>
        <w:rPr>
          <w:color w:val="231F20"/>
          <w:spacing w:val="-2"/>
        </w:rPr>
        <w:t>interactions</w:t>
      </w:r>
    </w:p>
    <w:p w14:paraId="5B30C289" w14:textId="77777777" w:rsidR="000F490C" w:rsidRDefault="00FD2EF2">
      <w:pPr>
        <w:pStyle w:val="BodyText"/>
        <w:spacing w:before="184" w:line="213" w:lineRule="auto"/>
        <w:ind w:right="42"/>
      </w:pPr>
      <w:r>
        <w:br w:type="column"/>
      </w:r>
      <w:r>
        <w:rPr>
          <w:color w:val="231F20"/>
        </w:rPr>
        <w:t xml:space="preserve">with </w:t>
      </w:r>
      <w:r>
        <w:rPr>
          <w:color w:val="231F20"/>
          <w:spacing w:val="9"/>
        </w:rPr>
        <w:t xml:space="preserve">colleagues </w:t>
      </w:r>
      <w:r>
        <w:rPr>
          <w:color w:val="231F20"/>
        </w:rPr>
        <w:t xml:space="preserve">can influence the quality of services provided to </w:t>
      </w:r>
      <w:r>
        <w:rPr>
          <w:color w:val="231F20"/>
        </w:rPr>
        <w:t>clients. They work to become knowledgeable about colleagues within and outside the field of counseling. Counselors develop positive working relation- ships and systems of communication with</w:t>
      </w:r>
      <w:r>
        <w:rPr>
          <w:color w:val="231F20"/>
          <w:spacing w:val="40"/>
        </w:rPr>
        <w:t xml:space="preserve"> </w:t>
      </w:r>
      <w:r>
        <w:rPr>
          <w:color w:val="231F20"/>
        </w:rPr>
        <w:t>colleagues</w:t>
      </w:r>
      <w:r>
        <w:rPr>
          <w:color w:val="231F20"/>
          <w:spacing w:val="40"/>
        </w:rPr>
        <w:t xml:space="preserve"> </w:t>
      </w:r>
      <w:r>
        <w:rPr>
          <w:color w:val="231F20"/>
        </w:rPr>
        <w:t>to</w:t>
      </w:r>
      <w:r>
        <w:rPr>
          <w:color w:val="231F20"/>
          <w:spacing w:val="40"/>
        </w:rPr>
        <w:t xml:space="preserve"> </w:t>
      </w:r>
      <w:r>
        <w:rPr>
          <w:color w:val="231F20"/>
        </w:rPr>
        <w:t>enhance</w:t>
      </w:r>
      <w:r>
        <w:rPr>
          <w:color w:val="231F20"/>
          <w:spacing w:val="40"/>
        </w:rPr>
        <w:t xml:space="preserve"> </w:t>
      </w:r>
      <w:r>
        <w:rPr>
          <w:color w:val="231F20"/>
        </w:rPr>
        <w:t>services to clients.</w:t>
      </w:r>
    </w:p>
    <w:p w14:paraId="78A3F7B4" w14:textId="77777777" w:rsidR="000F490C" w:rsidRDefault="00FD2EF2">
      <w:pPr>
        <w:pStyle w:val="Heading3"/>
        <w:numPr>
          <w:ilvl w:val="1"/>
          <w:numId w:val="16"/>
        </w:numPr>
        <w:tabs>
          <w:tab w:val="left" w:pos="661"/>
        </w:tabs>
        <w:spacing w:before="143" w:line="232" w:lineRule="auto"/>
        <w:ind w:right="75"/>
      </w:pPr>
      <w:r>
        <w:rPr>
          <w:color w:val="231F20"/>
        </w:rPr>
        <w:t xml:space="preserve">Relationships With </w:t>
      </w:r>
      <w:r>
        <w:rPr>
          <w:color w:val="231F20"/>
          <w:spacing w:val="-4"/>
        </w:rPr>
        <w:t>Coll</w:t>
      </w:r>
      <w:r>
        <w:rPr>
          <w:color w:val="231F20"/>
          <w:spacing w:val="-4"/>
        </w:rPr>
        <w:t>eagues,</w:t>
      </w:r>
      <w:r>
        <w:rPr>
          <w:color w:val="231F20"/>
          <w:spacing w:val="-6"/>
        </w:rPr>
        <w:t xml:space="preserve"> </w:t>
      </w:r>
      <w:r>
        <w:rPr>
          <w:color w:val="231F20"/>
          <w:spacing w:val="-4"/>
        </w:rPr>
        <w:t xml:space="preserve">Employers, </w:t>
      </w:r>
      <w:r>
        <w:rPr>
          <w:color w:val="231F20"/>
        </w:rPr>
        <w:t>and Employees</w:t>
      </w:r>
    </w:p>
    <w:p w14:paraId="4562B0D9" w14:textId="77777777" w:rsidR="000F490C" w:rsidRDefault="00FD2EF2">
      <w:pPr>
        <w:pStyle w:val="ListParagraph"/>
        <w:numPr>
          <w:ilvl w:val="2"/>
          <w:numId w:val="16"/>
        </w:numPr>
        <w:tabs>
          <w:tab w:val="left" w:pos="807"/>
        </w:tabs>
        <w:spacing w:before="90" w:line="213" w:lineRule="auto"/>
        <w:ind w:right="43" w:firstLine="120"/>
        <w:rPr>
          <w:sz w:val="18"/>
        </w:rPr>
      </w:pPr>
      <w:r>
        <w:rPr>
          <w:b/>
          <w:color w:val="231F20"/>
          <w:sz w:val="20"/>
        </w:rPr>
        <w:t xml:space="preserve">Different Approaches </w:t>
      </w:r>
      <w:r>
        <w:rPr>
          <w:color w:val="231F20"/>
          <w:spacing w:val="-2"/>
          <w:sz w:val="18"/>
        </w:rPr>
        <w:t>Counselors</w:t>
      </w:r>
      <w:r>
        <w:rPr>
          <w:color w:val="231F20"/>
          <w:spacing w:val="-15"/>
          <w:sz w:val="18"/>
        </w:rPr>
        <w:t xml:space="preserve"> </w:t>
      </w:r>
      <w:r>
        <w:rPr>
          <w:color w:val="231F20"/>
          <w:spacing w:val="-2"/>
          <w:sz w:val="18"/>
        </w:rPr>
        <w:t>are</w:t>
      </w:r>
      <w:r>
        <w:rPr>
          <w:color w:val="231F20"/>
          <w:spacing w:val="-14"/>
          <w:sz w:val="18"/>
        </w:rPr>
        <w:t xml:space="preserve"> </w:t>
      </w:r>
      <w:r>
        <w:rPr>
          <w:color w:val="231F20"/>
          <w:spacing w:val="-2"/>
          <w:sz w:val="18"/>
        </w:rPr>
        <w:t>respectful</w:t>
      </w:r>
      <w:r>
        <w:rPr>
          <w:color w:val="231F20"/>
          <w:spacing w:val="-16"/>
          <w:sz w:val="18"/>
        </w:rPr>
        <w:t xml:space="preserve"> </w:t>
      </w:r>
      <w:r>
        <w:rPr>
          <w:color w:val="231F20"/>
          <w:spacing w:val="-2"/>
          <w:sz w:val="18"/>
        </w:rPr>
        <w:t>of</w:t>
      </w:r>
      <w:r>
        <w:rPr>
          <w:color w:val="231F20"/>
          <w:spacing w:val="-15"/>
          <w:sz w:val="18"/>
        </w:rPr>
        <w:t xml:space="preserve"> </w:t>
      </w:r>
      <w:r>
        <w:rPr>
          <w:color w:val="231F20"/>
          <w:spacing w:val="-2"/>
          <w:sz w:val="18"/>
        </w:rPr>
        <w:t xml:space="preserve">approaches </w:t>
      </w:r>
      <w:r>
        <w:rPr>
          <w:color w:val="231F20"/>
          <w:sz w:val="18"/>
        </w:rPr>
        <w:t>that</w:t>
      </w:r>
      <w:r>
        <w:rPr>
          <w:color w:val="231F20"/>
          <w:spacing w:val="40"/>
          <w:sz w:val="18"/>
        </w:rPr>
        <w:t xml:space="preserve"> </w:t>
      </w:r>
      <w:r>
        <w:rPr>
          <w:color w:val="231F20"/>
          <w:sz w:val="18"/>
        </w:rPr>
        <w:t>are</w:t>
      </w:r>
      <w:r>
        <w:rPr>
          <w:color w:val="231F20"/>
          <w:spacing w:val="40"/>
          <w:sz w:val="18"/>
        </w:rPr>
        <w:t xml:space="preserve"> </w:t>
      </w:r>
      <w:r>
        <w:rPr>
          <w:color w:val="231F20"/>
          <w:sz w:val="18"/>
        </w:rPr>
        <w:t>grounded</w:t>
      </w:r>
      <w:r>
        <w:rPr>
          <w:color w:val="231F20"/>
          <w:spacing w:val="40"/>
          <w:sz w:val="18"/>
        </w:rPr>
        <w:t xml:space="preserve"> </w:t>
      </w:r>
      <w:r>
        <w:rPr>
          <w:color w:val="231F20"/>
          <w:sz w:val="18"/>
        </w:rPr>
        <w:t>in</w:t>
      </w:r>
      <w:r>
        <w:rPr>
          <w:color w:val="231F20"/>
          <w:spacing w:val="40"/>
          <w:sz w:val="18"/>
        </w:rPr>
        <w:t xml:space="preserve"> </w:t>
      </w:r>
      <w:r>
        <w:rPr>
          <w:color w:val="231F20"/>
          <w:sz w:val="18"/>
        </w:rPr>
        <w:t>theory</w:t>
      </w:r>
      <w:r>
        <w:rPr>
          <w:color w:val="231F20"/>
          <w:spacing w:val="40"/>
          <w:sz w:val="18"/>
        </w:rPr>
        <w:t xml:space="preserve"> </w:t>
      </w:r>
      <w:r>
        <w:rPr>
          <w:color w:val="231F20"/>
          <w:sz w:val="18"/>
        </w:rPr>
        <w:t>and/or have</w:t>
      </w:r>
      <w:r>
        <w:rPr>
          <w:color w:val="231F20"/>
          <w:spacing w:val="-2"/>
          <w:sz w:val="18"/>
        </w:rPr>
        <w:t xml:space="preserve"> </w:t>
      </w:r>
      <w:r>
        <w:rPr>
          <w:color w:val="231F20"/>
          <w:sz w:val="18"/>
        </w:rPr>
        <w:t>an</w:t>
      </w:r>
      <w:r>
        <w:rPr>
          <w:color w:val="231F20"/>
          <w:spacing w:val="-2"/>
          <w:sz w:val="18"/>
        </w:rPr>
        <w:t xml:space="preserve"> </w:t>
      </w:r>
      <w:r>
        <w:rPr>
          <w:color w:val="231F20"/>
          <w:sz w:val="18"/>
        </w:rPr>
        <w:t>empirical</w:t>
      </w:r>
      <w:r>
        <w:rPr>
          <w:color w:val="231F20"/>
          <w:spacing w:val="-2"/>
          <w:sz w:val="18"/>
        </w:rPr>
        <w:t xml:space="preserve"> </w:t>
      </w:r>
      <w:r>
        <w:rPr>
          <w:color w:val="231F20"/>
          <w:sz w:val="18"/>
        </w:rPr>
        <w:t>or</w:t>
      </w:r>
      <w:r>
        <w:rPr>
          <w:color w:val="231F20"/>
          <w:spacing w:val="-2"/>
          <w:sz w:val="18"/>
        </w:rPr>
        <w:t xml:space="preserve"> </w:t>
      </w:r>
      <w:r>
        <w:rPr>
          <w:color w:val="231F20"/>
          <w:sz w:val="18"/>
        </w:rPr>
        <w:t>scientific</w:t>
      </w:r>
      <w:r>
        <w:rPr>
          <w:color w:val="231F20"/>
          <w:spacing w:val="-2"/>
          <w:sz w:val="18"/>
        </w:rPr>
        <w:t xml:space="preserve"> </w:t>
      </w:r>
      <w:proofErr w:type="spellStart"/>
      <w:r>
        <w:rPr>
          <w:color w:val="231F20"/>
          <w:sz w:val="18"/>
        </w:rPr>
        <w:t>founda</w:t>
      </w:r>
      <w:proofErr w:type="spellEnd"/>
      <w:r>
        <w:rPr>
          <w:color w:val="231F20"/>
          <w:sz w:val="18"/>
        </w:rPr>
        <w:t xml:space="preserve">- </w:t>
      </w:r>
      <w:proofErr w:type="spellStart"/>
      <w:r>
        <w:rPr>
          <w:color w:val="231F20"/>
          <w:sz w:val="18"/>
        </w:rPr>
        <w:t>tion</w:t>
      </w:r>
      <w:proofErr w:type="spellEnd"/>
      <w:r>
        <w:rPr>
          <w:color w:val="231F20"/>
          <w:spacing w:val="40"/>
          <w:sz w:val="18"/>
        </w:rPr>
        <w:t xml:space="preserve"> </w:t>
      </w:r>
      <w:r>
        <w:rPr>
          <w:color w:val="231F20"/>
          <w:sz w:val="18"/>
        </w:rPr>
        <w:t>but</w:t>
      </w:r>
      <w:r>
        <w:rPr>
          <w:color w:val="231F20"/>
          <w:spacing w:val="40"/>
          <w:sz w:val="18"/>
        </w:rPr>
        <w:t xml:space="preserve"> </w:t>
      </w:r>
      <w:r>
        <w:rPr>
          <w:color w:val="231F20"/>
          <w:sz w:val="18"/>
        </w:rPr>
        <w:t>may</w:t>
      </w:r>
      <w:r>
        <w:rPr>
          <w:color w:val="231F20"/>
          <w:spacing w:val="40"/>
          <w:sz w:val="18"/>
        </w:rPr>
        <w:t xml:space="preserve"> </w:t>
      </w:r>
      <w:r>
        <w:rPr>
          <w:color w:val="231F20"/>
          <w:sz w:val="18"/>
        </w:rPr>
        <w:t>differ</w:t>
      </w:r>
      <w:r>
        <w:rPr>
          <w:color w:val="231F20"/>
          <w:spacing w:val="40"/>
          <w:sz w:val="18"/>
        </w:rPr>
        <w:t xml:space="preserve"> </w:t>
      </w:r>
      <w:r>
        <w:rPr>
          <w:color w:val="231F20"/>
          <w:sz w:val="18"/>
        </w:rPr>
        <w:t>from</w:t>
      </w:r>
      <w:r>
        <w:rPr>
          <w:color w:val="231F20"/>
          <w:spacing w:val="40"/>
          <w:sz w:val="18"/>
        </w:rPr>
        <w:t xml:space="preserve"> </w:t>
      </w:r>
      <w:r>
        <w:rPr>
          <w:color w:val="231F20"/>
          <w:sz w:val="18"/>
        </w:rPr>
        <w:t>their</w:t>
      </w:r>
      <w:r>
        <w:rPr>
          <w:color w:val="231F20"/>
          <w:spacing w:val="40"/>
          <w:sz w:val="18"/>
        </w:rPr>
        <w:t xml:space="preserve"> </w:t>
      </w:r>
      <w:r>
        <w:rPr>
          <w:color w:val="231F20"/>
          <w:sz w:val="18"/>
        </w:rPr>
        <w:t>own. Counselors</w:t>
      </w:r>
      <w:r>
        <w:rPr>
          <w:color w:val="231F20"/>
          <w:spacing w:val="-4"/>
          <w:sz w:val="18"/>
        </w:rPr>
        <w:t xml:space="preserve"> </w:t>
      </w:r>
      <w:r>
        <w:rPr>
          <w:color w:val="231F20"/>
          <w:sz w:val="18"/>
        </w:rPr>
        <w:t>acknowledge</w:t>
      </w:r>
      <w:r>
        <w:rPr>
          <w:color w:val="231F20"/>
          <w:spacing w:val="-4"/>
          <w:sz w:val="18"/>
        </w:rPr>
        <w:t xml:space="preserve"> </w:t>
      </w:r>
      <w:r>
        <w:rPr>
          <w:color w:val="231F20"/>
          <w:sz w:val="18"/>
        </w:rPr>
        <w:t>the</w:t>
      </w:r>
      <w:r>
        <w:rPr>
          <w:color w:val="231F20"/>
          <w:spacing w:val="-4"/>
          <w:sz w:val="18"/>
        </w:rPr>
        <w:t xml:space="preserve"> </w:t>
      </w:r>
      <w:r>
        <w:rPr>
          <w:color w:val="231F20"/>
          <w:sz w:val="18"/>
        </w:rPr>
        <w:t>expertise of</w:t>
      </w:r>
      <w:r>
        <w:rPr>
          <w:color w:val="231F20"/>
          <w:spacing w:val="31"/>
          <w:sz w:val="18"/>
        </w:rPr>
        <w:t xml:space="preserve"> </w:t>
      </w:r>
      <w:r>
        <w:rPr>
          <w:color w:val="231F20"/>
          <w:sz w:val="18"/>
        </w:rPr>
        <w:t>other</w:t>
      </w:r>
      <w:r>
        <w:rPr>
          <w:color w:val="231F20"/>
          <w:spacing w:val="31"/>
          <w:sz w:val="18"/>
        </w:rPr>
        <w:t xml:space="preserve"> </w:t>
      </w:r>
      <w:r>
        <w:rPr>
          <w:color w:val="231F20"/>
          <w:sz w:val="18"/>
        </w:rPr>
        <w:t>professional</w:t>
      </w:r>
      <w:r>
        <w:rPr>
          <w:color w:val="231F20"/>
          <w:spacing w:val="31"/>
          <w:sz w:val="18"/>
        </w:rPr>
        <w:t xml:space="preserve"> </w:t>
      </w:r>
      <w:r>
        <w:rPr>
          <w:color w:val="231F20"/>
          <w:sz w:val="18"/>
        </w:rPr>
        <w:t>groups</w:t>
      </w:r>
      <w:r>
        <w:rPr>
          <w:color w:val="231F20"/>
          <w:spacing w:val="31"/>
          <w:sz w:val="18"/>
        </w:rPr>
        <w:t xml:space="preserve"> </w:t>
      </w:r>
      <w:r>
        <w:rPr>
          <w:color w:val="231F20"/>
          <w:sz w:val="18"/>
        </w:rPr>
        <w:t>and</w:t>
      </w:r>
      <w:r>
        <w:rPr>
          <w:color w:val="231F20"/>
          <w:spacing w:val="31"/>
          <w:sz w:val="18"/>
        </w:rPr>
        <w:t xml:space="preserve"> </w:t>
      </w:r>
      <w:r>
        <w:rPr>
          <w:color w:val="231F20"/>
          <w:sz w:val="18"/>
        </w:rPr>
        <w:t>are respectful of their practices.</w:t>
      </w:r>
    </w:p>
    <w:p w14:paraId="7627436E" w14:textId="77777777" w:rsidR="000F490C" w:rsidRDefault="00FD2EF2">
      <w:pPr>
        <w:pStyle w:val="Heading4"/>
        <w:numPr>
          <w:ilvl w:val="2"/>
          <w:numId w:val="16"/>
        </w:numPr>
        <w:tabs>
          <w:tab w:val="left" w:pos="829"/>
        </w:tabs>
        <w:spacing w:before="91" w:line="228" w:lineRule="exact"/>
        <w:ind w:left="828" w:hanging="589"/>
      </w:pPr>
      <w:r>
        <w:rPr>
          <w:color w:val="231F20"/>
        </w:rPr>
        <w:t>Forming</w:t>
      </w:r>
      <w:r>
        <w:rPr>
          <w:color w:val="231F20"/>
          <w:spacing w:val="-8"/>
        </w:rPr>
        <w:t xml:space="preserve"> </w:t>
      </w:r>
      <w:r>
        <w:rPr>
          <w:color w:val="231F20"/>
          <w:spacing w:val="-2"/>
        </w:rPr>
        <w:t>Relationships</w:t>
      </w:r>
    </w:p>
    <w:p w14:paraId="5B52C18E" w14:textId="77777777" w:rsidR="000F490C" w:rsidRDefault="00FD2EF2">
      <w:pPr>
        <w:pStyle w:val="BodyText"/>
        <w:spacing w:before="6" w:line="213" w:lineRule="auto"/>
        <w:ind w:right="48"/>
      </w:pPr>
      <w:r>
        <w:rPr>
          <w:color w:val="231F20"/>
          <w:spacing w:val="10"/>
        </w:rPr>
        <w:t xml:space="preserve">Counselors </w:t>
      </w:r>
      <w:r>
        <w:rPr>
          <w:color w:val="231F20"/>
        </w:rPr>
        <w:t xml:space="preserve">work to </w:t>
      </w:r>
      <w:r>
        <w:rPr>
          <w:color w:val="231F20"/>
          <w:spacing w:val="10"/>
        </w:rPr>
        <w:t xml:space="preserve">develop </w:t>
      </w:r>
      <w:r>
        <w:rPr>
          <w:color w:val="231F20"/>
        </w:rPr>
        <w:t>and strengthen relationships with col- leagues from other disciplines to best serve clients.</w:t>
      </w:r>
    </w:p>
    <w:p w14:paraId="10D84253" w14:textId="77777777" w:rsidR="000F490C" w:rsidRDefault="00FD2EF2">
      <w:pPr>
        <w:pStyle w:val="Heading4"/>
        <w:numPr>
          <w:ilvl w:val="2"/>
          <w:numId w:val="16"/>
        </w:numPr>
        <w:tabs>
          <w:tab w:val="left" w:pos="841"/>
        </w:tabs>
        <w:spacing w:before="121" w:line="199" w:lineRule="auto"/>
        <w:ind w:left="840" w:right="864" w:hanging="600"/>
        <w:jc w:val="both"/>
      </w:pPr>
      <w:r>
        <w:rPr>
          <w:color w:val="231F20"/>
          <w:spacing w:val="-2"/>
        </w:rPr>
        <w:t>Interdisciplinary Teamwork</w:t>
      </w:r>
    </w:p>
    <w:p w14:paraId="5375268B" w14:textId="77777777" w:rsidR="000F490C" w:rsidRDefault="00FD2EF2">
      <w:pPr>
        <w:pStyle w:val="BodyText"/>
        <w:spacing w:line="213" w:lineRule="auto"/>
        <w:ind w:right="40"/>
      </w:pPr>
      <w:r>
        <w:rPr>
          <w:color w:val="231F20"/>
        </w:rPr>
        <w:t>Counselors who are members o</w:t>
      </w:r>
      <w:r>
        <w:rPr>
          <w:color w:val="231F20"/>
        </w:rPr>
        <w:t xml:space="preserve">f in- </w:t>
      </w:r>
      <w:proofErr w:type="spellStart"/>
      <w:r>
        <w:rPr>
          <w:color w:val="231F20"/>
        </w:rPr>
        <w:t>terdisciplinary</w:t>
      </w:r>
      <w:proofErr w:type="spellEnd"/>
      <w:r>
        <w:rPr>
          <w:color w:val="231F20"/>
        </w:rPr>
        <w:t xml:space="preserve"> teams delivering </w:t>
      </w:r>
      <w:proofErr w:type="spellStart"/>
      <w:r>
        <w:rPr>
          <w:color w:val="231F20"/>
        </w:rPr>
        <w:t>mul</w:t>
      </w:r>
      <w:proofErr w:type="spellEnd"/>
      <w:r>
        <w:rPr>
          <w:color w:val="231F20"/>
        </w:rPr>
        <w:t xml:space="preserve">- </w:t>
      </w:r>
      <w:proofErr w:type="spellStart"/>
      <w:r>
        <w:rPr>
          <w:color w:val="231F20"/>
        </w:rPr>
        <w:t>tifaceted</w:t>
      </w:r>
      <w:proofErr w:type="spellEnd"/>
      <w:r>
        <w:rPr>
          <w:color w:val="231F20"/>
        </w:rPr>
        <w:t xml:space="preserve"> services to clients remain focused on how to best serve clients. They participate in and contribute to decisions that affect the well-being of clients</w:t>
      </w:r>
      <w:r>
        <w:rPr>
          <w:color w:val="231F20"/>
          <w:spacing w:val="-11"/>
        </w:rPr>
        <w:t xml:space="preserve"> </w:t>
      </w:r>
      <w:r>
        <w:rPr>
          <w:color w:val="231F20"/>
        </w:rPr>
        <w:t>by</w:t>
      </w:r>
      <w:r>
        <w:rPr>
          <w:color w:val="231F20"/>
          <w:spacing w:val="-11"/>
        </w:rPr>
        <w:t xml:space="preserve"> </w:t>
      </w:r>
      <w:r>
        <w:rPr>
          <w:color w:val="231F20"/>
        </w:rPr>
        <w:t>drawing</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perspectives, values,</w:t>
      </w:r>
      <w:r>
        <w:rPr>
          <w:color w:val="231F20"/>
          <w:spacing w:val="-9"/>
        </w:rPr>
        <w:t xml:space="preserve"> </w:t>
      </w:r>
      <w:r>
        <w:rPr>
          <w:color w:val="231F20"/>
        </w:rPr>
        <w:t>and</w:t>
      </w:r>
      <w:r>
        <w:rPr>
          <w:color w:val="231F20"/>
          <w:spacing w:val="-9"/>
        </w:rPr>
        <w:t xml:space="preserve"> </w:t>
      </w:r>
      <w:r>
        <w:rPr>
          <w:color w:val="231F20"/>
        </w:rPr>
        <w:t>experie</w:t>
      </w:r>
      <w:r>
        <w:rPr>
          <w:color w:val="231F20"/>
        </w:rPr>
        <w:t>nces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 xml:space="preserve">counsel- </w:t>
      </w:r>
      <w:proofErr w:type="spellStart"/>
      <w:r>
        <w:rPr>
          <w:color w:val="231F20"/>
        </w:rPr>
        <w:t>ing</w:t>
      </w:r>
      <w:proofErr w:type="spellEnd"/>
      <w:r>
        <w:rPr>
          <w:color w:val="231F20"/>
        </w:rPr>
        <w:t xml:space="preserve"> profession and those of colleagues from other disciplines.</w:t>
      </w:r>
    </w:p>
    <w:p w14:paraId="50548BC5" w14:textId="77777777" w:rsidR="000F490C" w:rsidRDefault="00FD2EF2">
      <w:pPr>
        <w:pStyle w:val="Heading4"/>
        <w:numPr>
          <w:ilvl w:val="2"/>
          <w:numId w:val="16"/>
        </w:numPr>
        <w:tabs>
          <w:tab w:val="left" w:pos="841"/>
        </w:tabs>
        <w:spacing w:before="95" w:line="221" w:lineRule="exact"/>
        <w:ind w:left="840" w:hanging="601"/>
        <w:jc w:val="both"/>
      </w:pPr>
      <w:r>
        <w:rPr>
          <w:color w:val="231F20"/>
          <w:spacing w:val="-2"/>
        </w:rPr>
        <w:t>Establishing</w:t>
      </w:r>
    </w:p>
    <w:p w14:paraId="5682E646" w14:textId="77777777" w:rsidR="000F490C" w:rsidRDefault="00FD2EF2">
      <w:pPr>
        <w:spacing w:before="12" w:line="199" w:lineRule="auto"/>
        <w:ind w:left="840" w:right="637"/>
        <w:jc w:val="both"/>
        <w:rPr>
          <w:b/>
          <w:sz w:val="20"/>
        </w:rPr>
      </w:pPr>
      <w:r>
        <w:rPr>
          <w:b/>
          <w:color w:val="231F20"/>
          <w:sz w:val="20"/>
        </w:rPr>
        <w:t xml:space="preserve">Professional and Ethical </w:t>
      </w:r>
      <w:r>
        <w:rPr>
          <w:b/>
          <w:color w:val="231F20"/>
          <w:spacing w:val="-2"/>
          <w:sz w:val="20"/>
        </w:rPr>
        <w:t>Obligations</w:t>
      </w:r>
    </w:p>
    <w:p w14:paraId="76C8DFDF" w14:textId="77777777" w:rsidR="000F490C" w:rsidRDefault="00FD2EF2">
      <w:pPr>
        <w:pStyle w:val="BodyText"/>
        <w:spacing w:line="213" w:lineRule="auto"/>
        <w:ind w:right="38"/>
      </w:pPr>
      <w:r>
        <w:rPr>
          <w:color w:val="231F20"/>
        </w:rPr>
        <w:t>Counselors who are</w:t>
      </w:r>
      <w:r>
        <w:rPr>
          <w:color w:val="231F20"/>
          <w:spacing w:val="-1"/>
        </w:rPr>
        <w:t xml:space="preserve"> </w:t>
      </w:r>
      <w:r>
        <w:rPr>
          <w:color w:val="231F20"/>
        </w:rPr>
        <w:t>members</w:t>
      </w:r>
      <w:r>
        <w:rPr>
          <w:color w:val="231F20"/>
          <w:spacing w:val="-1"/>
        </w:rPr>
        <w:t xml:space="preserve"> </w:t>
      </w:r>
      <w:r>
        <w:rPr>
          <w:color w:val="231F20"/>
        </w:rPr>
        <w:t>of inter- disciplinary teams work together with team members to clarify professional and ethical obligations of the team as</w:t>
      </w:r>
      <w:r>
        <w:rPr>
          <w:color w:val="231F20"/>
          <w:spacing w:val="80"/>
        </w:rPr>
        <w:t xml:space="preserve"> </w:t>
      </w:r>
      <w:r>
        <w:rPr>
          <w:color w:val="231F20"/>
        </w:rPr>
        <w:t>a</w:t>
      </w:r>
      <w:r>
        <w:rPr>
          <w:color w:val="231F20"/>
          <w:spacing w:val="-11"/>
        </w:rPr>
        <w:t xml:space="preserve"> </w:t>
      </w:r>
      <w:r>
        <w:rPr>
          <w:color w:val="231F20"/>
        </w:rPr>
        <w:t>whole</w:t>
      </w:r>
      <w:r>
        <w:rPr>
          <w:color w:val="231F20"/>
          <w:spacing w:val="-11"/>
        </w:rPr>
        <w:t xml:space="preserve"> </w:t>
      </w:r>
      <w:r>
        <w:rPr>
          <w:color w:val="231F20"/>
        </w:rPr>
        <w:t>and</w:t>
      </w:r>
      <w:r>
        <w:rPr>
          <w:color w:val="231F20"/>
          <w:spacing w:val="-11"/>
        </w:rPr>
        <w:t xml:space="preserve"> </w:t>
      </w:r>
      <w:r>
        <w:rPr>
          <w:color w:val="231F20"/>
        </w:rPr>
        <w:t>of</w:t>
      </w:r>
      <w:r>
        <w:rPr>
          <w:color w:val="231F20"/>
          <w:spacing w:val="-11"/>
        </w:rPr>
        <w:t xml:space="preserve"> </w:t>
      </w:r>
      <w:r>
        <w:rPr>
          <w:color w:val="231F20"/>
        </w:rPr>
        <w:t>its</w:t>
      </w:r>
      <w:r>
        <w:rPr>
          <w:color w:val="231F20"/>
          <w:spacing w:val="-11"/>
        </w:rPr>
        <w:t xml:space="preserve"> </w:t>
      </w:r>
      <w:r>
        <w:rPr>
          <w:color w:val="231F20"/>
        </w:rPr>
        <w:t>individual</w:t>
      </w:r>
      <w:r>
        <w:rPr>
          <w:color w:val="231F20"/>
          <w:spacing w:val="-11"/>
        </w:rPr>
        <w:t xml:space="preserve"> </w:t>
      </w:r>
      <w:r>
        <w:rPr>
          <w:color w:val="231F20"/>
        </w:rPr>
        <w:t>members. When a team decision raises ethical concerns, counselors first attempt to resolve the concern</w:t>
      </w:r>
      <w:r>
        <w:rPr>
          <w:color w:val="231F20"/>
        </w:rPr>
        <w:t xml:space="preserve"> within the team.</w:t>
      </w:r>
      <w:r>
        <w:rPr>
          <w:color w:val="231F20"/>
          <w:spacing w:val="80"/>
          <w:w w:val="150"/>
        </w:rPr>
        <w:t xml:space="preserve"> </w:t>
      </w:r>
      <w:r>
        <w:rPr>
          <w:color w:val="231F20"/>
        </w:rPr>
        <w:t xml:space="preserve">If they cannot reach resolution among team members, counselors pursue </w:t>
      </w:r>
      <w:r>
        <w:rPr>
          <w:color w:val="231F20"/>
          <w:spacing w:val="-2"/>
        </w:rPr>
        <w:t>other</w:t>
      </w:r>
      <w:r>
        <w:rPr>
          <w:color w:val="231F20"/>
          <w:spacing w:val="-6"/>
        </w:rPr>
        <w:t xml:space="preserve"> </w:t>
      </w:r>
      <w:r>
        <w:rPr>
          <w:color w:val="231F20"/>
          <w:spacing w:val="-2"/>
        </w:rPr>
        <w:t>avenues</w:t>
      </w:r>
      <w:r>
        <w:rPr>
          <w:color w:val="231F20"/>
          <w:spacing w:val="-6"/>
        </w:rPr>
        <w:t xml:space="preserve"> </w:t>
      </w:r>
      <w:r>
        <w:rPr>
          <w:color w:val="231F20"/>
          <w:spacing w:val="-2"/>
        </w:rPr>
        <w:t>to</w:t>
      </w:r>
      <w:r>
        <w:rPr>
          <w:color w:val="231F20"/>
          <w:spacing w:val="-6"/>
        </w:rPr>
        <w:t xml:space="preserve"> </w:t>
      </w:r>
      <w:r>
        <w:rPr>
          <w:color w:val="231F20"/>
          <w:spacing w:val="-2"/>
        </w:rPr>
        <w:t>address</w:t>
      </w:r>
      <w:r>
        <w:rPr>
          <w:color w:val="231F20"/>
          <w:spacing w:val="-6"/>
        </w:rPr>
        <w:t xml:space="preserve"> </w:t>
      </w:r>
      <w:r>
        <w:rPr>
          <w:color w:val="231F20"/>
          <w:spacing w:val="-2"/>
        </w:rPr>
        <w:t>their</w:t>
      </w:r>
      <w:r>
        <w:rPr>
          <w:color w:val="231F20"/>
          <w:spacing w:val="-6"/>
        </w:rPr>
        <w:t xml:space="preserve"> </w:t>
      </w:r>
      <w:r>
        <w:rPr>
          <w:color w:val="231F20"/>
          <w:spacing w:val="-2"/>
        </w:rPr>
        <w:t xml:space="preserve">concerns </w:t>
      </w:r>
      <w:r>
        <w:rPr>
          <w:color w:val="231F20"/>
        </w:rPr>
        <w:t>consistent with client well-being.</w:t>
      </w:r>
    </w:p>
    <w:p w14:paraId="1341630E" w14:textId="77777777" w:rsidR="000F490C" w:rsidRDefault="00FD2EF2">
      <w:pPr>
        <w:pStyle w:val="Heading4"/>
        <w:numPr>
          <w:ilvl w:val="2"/>
          <w:numId w:val="16"/>
        </w:numPr>
        <w:tabs>
          <w:tab w:val="left" w:pos="807"/>
        </w:tabs>
        <w:spacing w:before="136" w:line="228" w:lineRule="exact"/>
        <w:ind w:left="806"/>
        <w:jc w:val="both"/>
      </w:pPr>
      <w:r>
        <w:rPr>
          <w:color w:val="231F20"/>
          <w:spacing w:val="-2"/>
        </w:rPr>
        <w:t>Confidentiality</w:t>
      </w:r>
    </w:p>
    <w:p w14:paraId="4E81B912" w14:textId="77777777" w:rsidR="000F490C" w:rsidRDefault="00FD2EF2">
      <w:pPr>
        <w:pStyle w:val="BodyText"/>
        <w:spacing w:before="7" w:line="213" w:lineRule="auto"/>
        <w:ind w:right="46"/>
      </w:pPr>
      <w:r>
        <w:rPr>
          <w:color w:val="231F20"/>
        </w:rPr>
        <w:t xml:space="preserve">When counselors are required by law, institutional policy, or extraordinary </w:t>
      </w:r>
      <w:r>
        <w:rPr>
          <w:color w:val="231F20"/>
          <w:w w:val="95"/>
        </w:rPr>
        <w:t>c</w:t>
      </w:r>
      <w:r>
        <w:rPr>
          <w:color w:val="231F20"/>
          <w:w w:val="95"/>
        </w:rPr>
        <w:t xml:space="preserve">ircumstances to serve in more than one </w:t>
      </w:r>
      <w:r>
        <w:rPr>
          <w:color w:val="231F20"/>
        </w:rPr>
        <w:t xml:space="preserve">role in judicial or administrative pro- </w:t>
      </w:r>
      <w:proofErr w:type="spellStart"/>
      <w:r>
        <w:rPr>
          <w:color w:val="231F20"/>
        </w:rPr>
        <w:t>ceedings</w:t>
      </w:r>
      <w:proofErr w:type="spellEnd"/>
      <w:r>
        <w:rPr>
          <w:color w:val="231F20"/>
        </w:rPr>
        <w:t>,</w:t>
      </w:r>
      <w:r>
        <w:rPr>
          <w:color w:val="231F20"/>
          <w:spacing w:val="-9"/>
        </w:rPr>
        <w:t xml:space="preserve"> </w:t>
      </w:r>
      <w:r>
        <w:rPr>
          <w:color w:val="231F20"/>
        </w:rPr>
        <w:t>they</w:t>
      </w:r>
      <w:r>
        <w:rPr>
          <w:color w:val="231F20"/>
          <w:spacing w:val="-8"/>
        </w:rPr>
        <w:t xml:space="preserve"> </w:t>
      </w:r>
      <w:r>
        <w:rPr>
          <w:color w:val="231F20"/>
        </w:rPr>
        <w:t>clarify</w:t>
      </w:r>
      <w:r>
        <w:rPr>
          <w:color w:val="231F20"/>
          <w:spacing w:val="-8"/>
        </w:rPr>
        <w:t xml:space="preserve"> </w:t>
      </w:r>
      <w:r>
        <w:rPr>
          <w:color w:val="231F20"/>
        </w:rPr>
        <w:t>role</w:t>
      </w:r>
      <w:r>
        <w:rPr>
          <w:color w:val="231F20"/>
          <w:spacing w:val="-8"/>
        </w:rPr>
        <w:t xml:space="preserve"> </w:t>
      </w:r>
      <w:r>
        <w:rPr>
          <w:color w:val="231F20"/>
        </w:rPr>
        <w:t>expectations and the parameters of confidentiality with their colleagues.</w:t>
      </w:r>
    </w:p>
    <w:p w14:paraId="61A5CF17" w14:textId="77777777" w:rsidR="000F490C" w:rsidRDefault="00FD2EF2">
      <w:pPr>
        <w:pStyle w:val="Heading4"/>
        <w:numPr>
          <w:ilvl w:val="2"/>
          <w:numId w:val="16"/>
        </w:numPr>
        <w:tabs>
          <w:tab w:val="left" w:pos="840"/>
        </w:tabs>
        <w:spacing w:before="190" w:line="199" w:lineRule="auto"/>
        <w:ind w:left="840" w:right="278" w:hanging="600"/>
        <w:jc w:val="both"/>
      </w:pPr>
      <w:r>
        <w:rPr>
          <w:color w:val="231F20"/>
        </w:rPr>
        <w:br w:type="column"/>
      </w:r>
      <w:r>
        <w:rPr>
          <w:color w:val="231F20"/>
        </w:rPr>
        <w:t>Personnel</w:t>
      </w:r>
      <w:r>
        <w:rPr>
          <w:color w:val="231F20"/>
          <w:spacing w:val="-13"/>
        </w:rPr>
        <w:t xml:space="preserve"> </w:t>
      </w:r>
      <w:r>
        <w:rPr>
          <w:color w:val="231F20"/>
        </w:rPr>
        <w:t>Selection</w:t>
      </w:r>
      <w:r>
        <w:rPr>
          <w:color w:val="231F20"/>
          <w:spacing w:val="-12"/>
        </w:rPr>
        <w:t xml:space="preserve"> </w:t>
      </w:r>
      <w:r>
        <w:rPr>
          <w:color w:val="231F20"/>
        </w:rPr>
        <w:t xml:space="preserve">and </w:t>
      </w:r>
      <w:r>
        <w:rPr>
          <w:color w:val="231F20"/>
          <w:spacing w:val="-2"/>
        </w:rPr>
        <w:t>Assignment</w:t>
      </w:r>
    </w:p>
    <w:p w14:paraId="3106803F" w14:textId="77777777" w:rsidR="000F490C" w:rsidRDefault="00FD2EF2">
      <w:pPr>
        <w:pStyle w:val="BodyText"/>
        <w:spacing w:line="213" w:lineRule="auto"/>
        <w:ind w:right="107"/>
      </w:pPr>
      <w:r>
        <w:rPr>
          <w:color w:val="231F20"/>
        </w:rPr>
        <w:t>When counselors are in a position requi</w:t>
      </w:r>
      <w:r>
        <w:rPr>
          <w:color w:val="231F20"/>
        </w:rPr>
        <w:t>ring personnel selection and/or assigning of responsibilities to others, they select competent staff and assign responsibilities compatible with their skills and experiences.</w:t>
      </w:r>
    </w:p>
    <w:p w14:paraId="6172B106" w14:textId="77777777" w:rsidR="000F490C" w:rsidRDefault="00FD2EF2">
      <w:pPr>
        <w:pStyle w:val="Heading4"/>
        <w:numPr>
          <w:ilvl w:val="2"/>
          <w:numId w:val="16"/>
        </w:numPr>
        <w:tabs>
          <w:tab w:val="left" w:pos="818"/>
        </w:tabs>
        <w:spacing w:before="92" w:line="228" w:lineRule="exact"/>
        <w:ind w:left="817" w:hanging="578"/>
        <w:jc w:val="both"/>
      </w:pPr>
      <w:r>
        <w:rPr>
          <w:color w:val="231F20"/>
        </w:rPr>
        <w:t>Employer</w:t>
      </w:r>
      <w:r>
        <w:rPr>
          <w:color w:val="231F20"/>
          <w:spacing w:val="-10"/>
        </w:rPr>
        <w:t xml:space="preserve"> </w:t>
      </w:r>
      <w:r>
        <w:rPr>
          <w:color w:val="231F20"/>
          <w:spacing w:val="-2"/>
        </w:rPr>
        <w:t>Policies</w:t>
      </w:r>
    </w:p>
    <w:p w14:paraId="07FE1F9B" w14:textId="77777777" w:rsidR="000F490C" w:rsidRDefault="00FD2EF2">
      <w:pPr>
        <w:pStyle w:val="BodyText"/>
        <w:spacing w:before="6" w:line="213" w:lineRule="auto"/>
        <w:ind w:right="117"/>
      </w:pPr>
      <w:r>
        <w:rPr>
          <w:color w:val="231F20"/>
        </w:rPr>
        <w:t xml:space="preserve">The acceptance of employment in an </w:t>
      </w:r>
      <w:r>
        <w:rPr>
          <w:color w:val="231F20"/>
          <w:spacing w:val="-2"/>
          <w:w w:val="95"/>
        </w:rPr>
        <w:t>agency</w:t>
      </w:r>
      <w:r>
        <w:rPr>
          <w:color w:val="231F20"/>
          <w:spacing w:val="-7"/>
          <w:w w:val="95"/>
        </w:rPr>
        <w:t xml:space="preserve"> </w:t>
      </w:r>
      <w:r>
        <w:rPr>
          <w:color w:val="231F20"/>
          <w:spacing w:val="-2"/>
          <w:w w:val="95"/>
        </w:rPr>
        <w:t>or</w:t>
      </w:r>
      <w:r>
        <w:rPr>
          <w:color w:val="231F20"/>
          <w:spacing w:val="-7"/>
          <w:w w:val="95"/>
        </w:rPr>
        <w:t xml:space="preserve"> </w:t>
      </w:r>
      <w:r>
        <w:rPr>
          <w:color w:val="231F20"/>
          <w:spacing w:val="-2"/>
          <w:w w:val="95"/>
        </w:rPr>
        <w:t>institution</w:t>
      </w:r>
      <w:r>
        <w:rPr>
          <w:color w:val="231F20"/>
          <w:spacing w:val="-7"/>
          <w:w w:val="95"/>
        </w:rPr>
        <w:t xml:space="preserve"> </w:t>
      </w:r>
      <w:r>
        <w:rPr>
          <w:color w:val="231F20"/>
          <w:spacing w:val="-2"/>
          <w:w w:val="95"/>
        </w:rPr>
        <w:t>implies</w:t>
      </w:r>
      <w:r>
        <w:rPr>
          <w:color w:val="231F20"/>
          <w:spacing w:val="-7"/>
          <w:w w:val="95"/>
        </w:rPr>
        <w:t xml:space="preserve"> </w:t>
      </w:r>
      <w:r>
        <w:rPr>
          <w:color w:val="231F20"/>
          <w:spacing w:val="-2"/>
          <w:w w:val="95"/>
        </w:rPr>
        <w:t>that</w:t>
      </w:r>
      <w:r>
        <w:rPr>
          <w:color w:val="231F20"/>
          <w:spacing w:val="-7"/>
          <w:w w:val="95"/>
        </w:rPr>
        <w:t xml:space="preserve"> </w:t>
      </w:r>
      <w:r>
        <w:rPr>
          <w:color w:val="231F20"/>
          <w:spacing w:val="-2"/>
          <w:w w:val="95"/>
        </w:rPr>
        <w:t xml:space="preserve">counsel- </w:t>
      </w:r>
      <w:proofErr w:type="spellStart"/>
      <w:r>
        <w:rPr>
          <w:color w:val="231F20"/>
          <w:spacing w:val="-2"/>
          <w:w w:val="95"/>
        </w:rPr>
        <w:t>ors</w:t>
      </w:r>
      <w:proofErr w:type="spellEnd"/>
      <w:r>
        <w:rPr>
          <w:color w:val="231F20"/>
          <w:spacing w:val="-6"/>
          <w:w w:val="95"/>
        </w:rPr>
        <w:t xml:space="preserve"> </w:t>
      </w:r>
      <w:proofErr w:type="gramStart"/>
      <w:r>
        <w:rPr>
          <w:color w:val="231F20"/>
          <w:spacing w:val="-2"/>
          <w:w w:val="95"/>
        </w:rPr>
        <w:t>are</w:t>
      </w:r>
      <w:r>
        <w:rPr>
          <w:color w:val="231F20"/>
          <w:spacing w:val="-6"/>
          <w:w w:val="95"/>
        </w:rPr>
        <w:t xml:space="preserve"> </w:t>
      </w:r>
      <w:r>
        <w:rPr>
          <w:color w:val="231F20"/>
          <w:spacing w:val="-2"/>
          <w:w w:val="95"/>
        </w:rPr>
        <w:t>in</w:t>
      </w:r>
      <w:r>
        <w:rPr>
          <w:color w:val="231F20"/>
          <w:spacing w:val="-6"/>
          <w:w w:val="95"/>
        </w:rPr>
        <w:t xml:space="preserve"> </w:t>
      </w:r>
      <w:r>
        <w:rPr>
          <w:color w:val="231F20"/>
          <w:spacing w:val="-2"/>
          <w:w w:val="95"/>
        </w:rPr>
        <w:t>agreement</w:t>
      </w:r>
      <w:proofErr w:type="gramEnd"/>
      <w:r>
        <w:rPr>
          <w:color w:val="231F20"/>
          <w:spacing w:val="-7"/>
          <w:w w:val="95"/>
        </w:rPr>
        <w:t xml:space="preserve"> </w:t>
      </w:r>
      <w:r>
        <w:rPr>
          <w:color w:val="231F20"/>
          <w:spacing w:val="-2"/>
          <w:w w:val="95"/>
        </w:rPr>
        <w:t>with</w:t>
      </w:r>
      <w:r>
        <w:rPr>
          <w:color w:val="231F20"/>
          <w:spacing w:val="-7"/>
          <w:w w:val="95"/>
        </w:rPr>
        <w:t xml:space="preserve"> </w:t>
      </w:r>
      <w:r>
        <w:rPr>
          <w:color w:val="231F20"/>
          <w:spacing w:val="-2"/>
          <w:w w:val="95"/>
        </w:rPr>
        <w:t>its</w:t>
      </w:r>
      <w:r>
        <w:rPr>
          <w:color w:val="231F20"/>
          <w:spacing w:val="-7"/>
          <w:w w:val="95"/>
        </w:rPr>
        <w:t xml:space="preserve"> </w:t>
      </w:r>
      <w:r>
        <w:rPr>
          <w:color w:val="231F20"/>
          <w:spacing w:val="-2"/>
          <w:w w:val="95"/>
        </w:rPr>
        <w:t>general</w:t>
      </w:r>
      <w:r>
        <w:rPr>
          <w:color w:val="231F20"/>
          <w:spacing w:val="-7"/>
          <w:w w:val="95"/>
        </w:rPr>
        <w:t xml:space="preserve"> </w:t>
      </w:r>
      <w:r>
        <w:rPr>
          <w:color w:val="231F20"/>
          <w:spacing w:val="-2"/>
          <w:w w:val="95"/>
        </w:rPr>
        <w:t xml:space="preserve">poli- </w:t>
      </w:r>
      <w:proofErr w:type="spellStart"/>
      <w:r>
        <w:rPr>
          <w:color w:val="231F20"/>
          <w:spacing w:val="-2"/>
        </w:rPr>
        <w:t>cies</w:t>
      </w:r>
      <w:proofErr w:type="spellEnd"/>
      <w:r>
        <w:rPr>
          <w:color w:val="231F20"/>
          <w:spacing w:val="-10"/>
        </w:rPr>
        <w:t xml:space="preserve"> </w:t>
      </w:r>
      <w:r>
        <w:rPr>
          <w:color w:val="231F20"/>
          <w:spacing w:val="-2"/>
        </w:rPr>
        <w:t>and</w:t>
      </w:r>
      <w:r>
        <w:rPr>
          <w:color w:val="231F20"/>
          <w:spacing w:val="-9"/>
        </w:rPr>
        <w:t xml:space="preserve"> </w:t>
      </w:r>
      <w:r>
        <w:rPr>
          <w:color w:val="231F20"/>
          <w:spacing w:val="-2"/>
        </w:rPr>
        <w:t>principles.</w:t>
      </w:r>
      <w:r>
        <w:rPr>
          <w:color w:val="231F20"/>
          <w:spacing w:val="-9"/>
        </w:rPr>
        <w:t xml:space="preserve"> </w:t>
      </w:r>
      <w:r>
        <w:rPr>
          <w:color w:val="231F20"/>
          <w:spacing w:val="-2"/>
        </w:rPr>
        <w:t>Counselors</w:t>
      </w:r>
      <w:r>
        <w:rPr>
          <w:color w:val="231F20"/>
          <w:spacing w:val="-9"/>
        </w:rPr>
        <w:t xml:space="preserve"> </w:t>
      </w:r>
      <w:r>
        <w:rPr>
          <w:color w:val="231F20"/>
          <w:spacing w:val="-2"/>
        </w:rPr>
        <w:t>strive</w:t>
      </w:r>
      <w:r>
        <w:rPr>
          <w:color w:val="231F20"/>
          <w:spacing w:val="-10"/>
        </w:rPr>
        <w:t xml:space="preserve"> </w:t>
      </w:r>
      <w:r>
        <w:rPr>
          <w:color w:val="231F20"/>
          <w:spacing w:val="-2"/>
        </w:rPr>
        <w:t xml:space="preserve">to </w:t>
      </w:r>
      <w:r>
        <w:rPr>
          <w:color w:val="231F20"/>
          <w:w w:val="95"/>
        </w:rPr>
        <w:t>reach</w:t>
      </w:r>
      <w:r>
        <w:rPr>
          <w:color w:val="231F20"/>
          <w:spacing w:val="-11"/>
          <w:w w:val="95"/>
        </w:rPr>
        <w:t xml:space="preserve"> </w:t>
      </w:r>
      <w:r>
        <w:rPr>
          <w:color w:val="231F20"/>
          <w:w w:val="95"/>
        </w:rPr>
        <w:t>agreement</w:t>
      </w:r>
      <w:r>
        <w:rPr>
          <w:color w:val="231F20"/>
          <w:spacing w:val="-9"/>
          <w:w w:val="95"/>
        </w:rPr>
        <w:t xml:space="preserve"> </w:t>
      </w:r>
      <w:r>
        <w:rPr>
          <w:color w:val="231F20"/>
          <w:w w:val="95"/>
        </w:rPr>
        <w:t>with</w:t>
      </w:r>
      <w:r>
        <w:rPr>
          <w:color w:val="231F20"/>
          <w:spacing w:val="-9"/>
          <w:w w:val="95"/>
        </w:rPr>
        <w:t xml:space="preserve"> </w:t>
      </w:r>
      <w:proofErr w:type="gramStart"/>
      <w:r>
        <w:rPr>
          <w:color w:val="231F20"/>
          <w:w w:val="95"/>
        </w:rPr>
        <w:t>employers</w:t>
      </w:r>
      <w:proofErr w:type="gramEnd"/>
      <w:r>
        <w:rPr>
          <w:color w:val="231F20"/>
          <w:spacing w:val="-9"/>
          <w:w w:val="95"/>
        </w:rPr>
        <w:t xml:space="preserve"> </w:t>
      </w:r>
      <w:r>
        <w:rPr>
          <w:color w:val="231F20"/>
          <w:w w:val="95"/>
        </w:rPr>
        <w:t xml:space="preserve">regard- </w:t>
      </w:r>
      <w:proofErr w:type="spellStart"/>
      <w:r>
        <w:rPr>
          <w:color w:val="231F20"/>
        </w:rPr>
        <w:t>ing</w:t>
      </w:r>
      <w:proofErr w:type="spellEnd"/>
      <w:r>
        <w:rPr>
          <w:color w:val="231F20"/>
        </w:rPr>
        <w:t xml:space="preserve"> acceptable standards of client care and</w:t>
      </w:r>
      <w:r>
        <w:rPr>
          <w:color w:val="231F20"/>
          <w:spacing w:val="-12"/>
        </w:rPr>
        <w:t xml:space="preserve"> </w:t>
      </w:r>
      <w:r>
        <w:rPr>
          <w:color w:val="231F20"/>
        </w:rPr>
        <w:t>professi</w:t>
      </w:r>
      <w:r>
        <w:rPr>
          <w:color w:val="231F20"/>
        </w:rPr>
        <w:t>onal</w:t>
      </w:r>
      <w:r>
        <w:rPr>
          <w:color w:val="231F20"/>
          <w:spacing w:val="-11"/>
        </w:rPr>
        <w:t xml:space="preserve"> </w:t>
      </w:r>
      <w:r>
        <w:rPr>
          <w:color w:val="231F20"/>
        </w:rPr>
        <w:t>conduct</w:t>
      </w:r>
      <w:r>
        <w:rPr>
          <w:color w:val="231F20"/>
          <w:spacing w:val="-11"/>
        </w:rPr>
        <w:t xml:space="preserve"> </w:t>
      </w:r>
      <w:r>
        <w:rPr>
          <w:color w:val="231F20"/>
        </w:rPr>
        <w:t>that</w:t>
      </w:r>
      <w:r>
        <w:rPr>
          <w:color w:val="231F20"/>
          <w:spacing w:val="-11"/>
        </w:rPr>
        <w:t xml:space="preserve"> </w:t>
      </w:r>
      <w:r>
        <w:rPr>
          <w:color w:val="231F20"/>
        </w:rPr>
        <w:t>allow</w:t>
      </w:r>
      <w:r>
        <w:rPr>
          <w:color w:val="231F20"/>
          <w:spacing w:val="-12"/>
        </w:rPr>
        <w:t xml:space="preserve"> </w:t>
      </w:r>
      <w:r>
        <w:rPr>
          <w:color w:val="231F20"/>
        </w:rPr>
        <w:t xml:space="preserve">for </w:t>
      </w:r>
      <w:r>
        <w:rPr>
          <w:color w:val="231F20"/>
          <w:w w:val="95"/>
        </w:rPr>
        <w:t>changes</w:t>
      </w:r>
      <w:r>
        <w:rPr>
          <w:color w:val="231F20"/>
          <w:spacing w:val="-11"/>
          <w:w w:val="95"/>
        </w:rPr>
        <w:t xml:space="preserve"> </w:t>
      </w:r>
      <w:r>
        <w:rPr>
          <w:color w:val="231F20"/>
          <w:w w:val="95"/>
        </w:rPr>
        <w:t>in</w:t>
      </w:r>
      <w:r>
        <w:rPr>
          <w:color w:val="231F20"/>
          <w:spacing w:val="-9"/>
          <w:w w:val="95"/>
        </w:rPr>
        <w:t xml:space="preserve"> </w:t>
      </w:r>
      <w:r>
        <w:rPr>
          <w:color w:val="231F20"/>
          <w:w w:val="95"/>
        </w:rPr>
        <w:t>institutional</w:t>
      </w:r>
      <w:r>
        <w:rPr>
          <w:color w:val="231F20"/>
          <w:spacing w:val="-9"/>
          <w:w w:val="95"/>
        </w:rPr>
        <w:t xml:space="preserve"> </w:t>
      </w:r>
      <w:r>
        <w:rPr>
          <w:color w:val="231F20"/>
          <w:w w:val="95"/>
        </w:rPr>
        <w:t>policy</w:t>
      </w:r>
      <w:r>
        <w:rPr>
          <w:color w:val="231F20"/>
          <w:spacing w:val="-9"/>
          <w:w w:val="95"/>
        </w:rPr>
        <w:t xml:space="preserve"> </w:t>
      </w:r>
      <w:r>
        <w:rPr>
          <w:color w:val="231F20"/>
          <w:w w:val="95"/>
        </w:rPr>
        <w:t>conducive to</w:t>
      </w:r>
      <w:r>
        <w:rPr>
          <w:color w:val="231F20"/>
          <w:spacing w:val="-18"/>
          <w:w w:val="95"/>
        </w:rPr>
        <w:t xml:space="preserve"> </w:t>
      </w:r>
      <w:r>
        <w:rPr>
          <w:color w:val="231F20"/>
          <w:w w:val="95"/>
        </w:rPr>
        <w:t>the</w:t>
      </w:r>
      <w:r>
        <w:rPr>
          <w:color w:val="231F20"/>
          <w:spacing w:val="-18"/>
          <w:w w:val="95"/>
        </w:rPr>
        <w:t xml:space="preserve"> </w:t>
      </w:r>
      <w:r>
        <w:rPr>
          <w:color w:val="231F20"/>
          <w:w w:val="95"/>
        </w:rPr>
        <w:t>growth</w:t>
      </w:r>
      <w:r>
        <w:rPr>
          <w:color w:val="231F20"/>
          <w:spacing w:val="-18"/>
          <w:w w:val="95"/>
        </w:rPr>
        <w:t xml:space="preserve"> </w:t>
      </w:r>
      <w:r>
        <w:rPr>
          <w:color w:val="231F20"/>
          <w:w w:val="95"/>
        </w:rPr>
        <w:t>and</w:t>
      </w:r>
      <w:r>
        <w:rPr>
          <w:color w:val="231F20"/>
          <w:spacing w:val="-18"/>
          <w:w w:val="95"/>
        </w:rPr>
        <w:t xml:space="preserve"> </w:t>
      </w:r>
      <w:r>
        <w:rPr>
          <w:color w:val="231F20"/>
          <w:w w:val="95"/>
        </w:rPr>
        <w:t>development</w:t>
      </w:r>
      <w:r>
        <w:rPr>
          <w:color w:val="231F20"/>
          <w:spacing w:val="-18"/>
          <w:w w:val="95"/>
        </w:rPr>
        <w:t xml:space="preserve"> </w:t>
      </w:r>
      <w:r>
        <w:rPr>
          <w:color w:val="231F20"/>
          <w:w w:val="95"/>
        </w:rPr>
        <w:t>of</w:t>
      </w:r>
      <w:r>
        <w:rPr>
          <w:color w:val="231F20"/>
          <w:spacing w:val="-17"/>
          <w:w w:val="95"/>
        </w:rPr>
        <w:t xml:space="preserve"> </w:t>
      </w:r>
      <w:r>
        <w:rPr>
          <w:color w:val="231F20"/>
          <w:spacing w:val="-2"/>
          <w:w w:val="95"/>
        </w:rPr>
        <w:t>clients.</w:t>
      </w:r>
    </w:p>
    <w:p w14:paraId="3B0F2A6B" w14:textId="77777777" w:rsidR="000F490C" w:rsidRDefault="00FD2EF2">
      <w:pPr>
        <w:pStyle w:val="ListParagraph"/>
        <w:numPr>
          <w:ilvl w:val="2"/>
          <w:numId w:val="16"/>
        </w:numPr>
        <w:tabs>
          <w:tab w:val="left" w:pos="829"/>
        </w:tabs>
        <w:spacing w:before="135" w:line="213" w:lineRule="auto"/>
        <w:ind w:right="116" w:firstLine="120"/>
        <w:rPr>
          <w:sz w:val="18"/>
        </w:rPr>
      </w:pPr>
      <w:r>
        <w:rPr>
          <w:b/>
          <w:color w:val="231F20"/>
          <w:sz w:val="20"/>
        </w:rPr>
        <w:t xml:space="preserve">Negative Conditions </w:t>
      </w:r>
      <w:r>
        <w:rPr>
          <w:color w:val="231F20"/>
          <w:spacing w:val="-6"/>
          <w:sz w:val="18"/>
        </w:rPr>
        <w:t>Counselors alert their employers</w:t>
      </w:r>
      <w:r>
        <w:rPr>
          <w:color w:val="231F20"/>
          <w:spacing w:val="-2"/>
          <w:sz w:val="18"/>
        </w:rPr>
        <w:t xml:space="preserve"> </w:t>
      </w:r>
      <w:r>
        <w:rPr>
          <w:color w:val="231F20"/>
          <w:spacing w:val="-6"/>
          <w:sz w:val="18"/>
        </w:rPr>
        <w:t>of</w:t>
      </w:r>
      <w:r>
        <w:rPr>
          <w:color w:val="231F20"/>
          <w:spacing w:val="-2"/>
          <w:sz w:val="18"/>
        </w:rPr>
        <w:t xml:space="preserve"> </w:t>
      </w:r>
      <w:proofErr w:type="spellStart"/>
      <w:r>
        <w:rPr>
          <w:color w:val="231F20"/>
          <w:spacing w:val="-6"/>
          <w:sz w:val="18"/>
        </w:rPr>
        <w:t>inap</w:t>
      </w:r>
      <w:proofErr w:type="spellEnd"/>
      <w:r>
        <w:rPr>
          <w:color w:val="231F20"/>
          <w:spacing w:val="-6"/>
          <w:sz w:val="18"/>
        </w:rPr>
        <w:t>-</w:t>
      </w:r>
      <w:r>
        <w:rPr>
          <w:color w:val="231F20"/>
          <w:sz w:val="18"/>
        </w:rPr>
        <w:t xml:space="preserve"> propriate policies and practices. They </w:t>
      </w:r>
      <w:r>
        <w:rPr>
          <w:color w:val="231F20"/>
          <w:spacing w:val="-4"/>
          <w:sz w:val="18"/>
        </w:rPr>
        <w:t>attempt</w:t>
      </w:r>
      <w:r>
        <w:rPr>
          <w:color w:val="231F20"/>
          <w:spacing w:val="-8"/>
          <w:sz w:val="18"/>
        </w:rPr>
        <w:t xml:space="preserve"> </w:t>
      </w:r>
      <w:r>
        <w:rPr>
          <w:color w:val="231F20"/>
          <w:spacing w:val="-4"/>
          <w:sz w:val="18"/>
        </w:rPr>
        <w:t>to</w:t>
      </w:r>
      <w:r>
        <w:rPr>
          <w:color w:val="231F20"/>
          <w:spacing w:val="-7"/>
          <w:sz w:val="18"/>
        </w:rPr>
        <w:t xml:space="preserve"> </w:t>
      </w:r>
      <w:r>
        <w:rPr>
          <w:color w:val="231F20"/>
          <w:spacing w:val="-4"/>
          <w:sz w:val="18"/>
        </w:rPr>
        <w:t>effect</w:t>
      </w:r>
      <w:r>
        <w:rPr>
          <w:color w:val="231F20"/>
          <w:spacing w:val="-7"/>
          <w:sz w:val="18"/>
        </w:rPr>
        <w:t xml:space="preserve"> </w:t>
      </w:r>
      <w:r>
        <w:rPr>
          <w:color w:val="231F20"/>
          <w:spacing w:val="-4"/>
          <w:sz w:val="18"/>
        </w:rPr>
        <w:t>changes</w:t>
      </w:r>
      <w:r>
        <w:rPr>
          <w:color w:val="231F20"/>
          <w:spacing w:val="-7"/>
          <w:sz w:val="18"/>
        </w:rPr>
        <w:t xml:space="preserve"> </w:t>
      </w:r>
      <w:r>
        <w:rPr>
          <w:color w:val="231F20"/>
          <w:spacing w:val="-4"/>
          <w:sz w:val="18"/>
        </w:rPr>
        <w:t>in</w:t>
      </w:r>
      <w:r>
        <w:rPr>
          <w:color w:val="231F20"/>
          <w:spacing w:val="-8"/>
          <w:sz w:val="18"/>
        </w:rPr>
        <w:t xml:space="preserve"> </w:t>
      </w:r>
      <w:r>
        <w:rPr>
          <w:color w:val="231F20"/>
          <w:spacing w:val="-4"/>
          <w:sz w:val="18"/>
        </w:rPr>
        <w:t>such</w:t>
      </w:r>
      <w:r>
        <w:rPr>
          <w:color w:val="231F20"/>
          <w:spacing w:val="-7"/>
          <w:sz w:val="18"/>
        </w:rPr>
        <w:t xml:space="preserve"> </w:t>
      </w:r>
      <w:r>
        <w:rPr>
          <w:color w:val="231F20"/>
          <w:spacing w:val="-4"/>
          <w:sz w:val="18"/>
        </w:rPr>
        <w:t xml:space="preserve">policies </w:t>
      </w:r>
      <w:r>
        <w:rPr>
          <w:color w:val="231F20"/>
          <w:spacing w:val="-6"/>
          <w:sz w:val="18"/>
        </w:rPr>
        <w:t>or</w:t>
      </w:r>
      <w:r>
        <w:rPr>
          <w:color w:val="231F20"/>
          <w:spacing w:val="-22"/>
          <w:sz w:val="18"/>
        </w:rPr>
        <w:t xml:space="preserve"> </w:t>
      </w:r>
      <w:r>
        <w:rPr>
          <w:color w:val="231F20"/>
          <w:spacing w:val="-6"/>
          <w:sz w:val="18"/>
        </w:rPr>
        <w:t>procedures</w:t>
      </w:r>
      <w:r>
        <w:rPr>
          <w:color w:val="231F20"/>
          <w:spacing w:val="-22"/>
          <w:sz w:val="18"/>
        </w:rPr>
        <w:t xml:space="preserve"> </w:t>
      </w:r>
      <w:r>
        <w:rPr>
          <w:color w:val="231F20"/>
          <w:spacing w:val="-6"/>
          <w:sz w:val="18"/>
        </w:rPr>
        <w:t>through</w:t>
      </w:r>
      <w:r>
        <w:rPr>
          <w:color w:val="231F20"/>
          <w:spacing w:val="-22"/>
          <w:sz w:val="18"/>
        </w:rPr>
        <w:t xml:space="preserve"> </w:t>
      </w:r>
      <w:r>
        <w:rPr>
          <w:color w:val="231F20"/>
          <w:spacing w:val="-6"/>
          <w:sz w:val="18"/>
        </w:rPr>
        <w:t>constructive</w:t>
      </w:r>
      <w:r>
        <w:rPr>
          <w:color w:val="231F20"/>
          <w:spacing w:val="-22"/>
          <w:sz w:val="18"/>
        </w:rPr>
        <w:t xml:space="preserve"> </w:t>
      </w:r>
      <w:r>
        <w:rPr>
          <w:color w:val="231F20"/>
          <w:spacing w:val="-6"/>
          <w:sz w:val="18"/>
        </w:rPr>
        <w:t>action</w:t>
      </w:r>
      <w:r>
        <w:rPr>
          <w:color w:val="231F20"/>
          <w:sz w:val="18"/>
        </w:rPr>
        <w:t xml:space="preserve"> </w:t>
      </w:r>
      <w:r>
        <w:rPr>
          <w:color w:val="231F20"/>
          <w:spacing w:val="-6"/>
          <w:sz w:val="18"/>
        </w:rPr>
        <w:t>within the organization. When such</w:t>
      </w:r>
      <w:r>
        <w:rPr>
          <w:color w:val="231F20"/>
          <w:spacing w:val="-3"/>
          <w:sz w:val="18"/>
        </w:rPr>
        <w:t xml:space="preserve"> </w:t>
      </w:r>
      <w:r>
        <w:rPr>
          <w:color w:val="231F20"/>
          <w:spacing w:val="-6"/>
          <w:sz w:val="18"/>
        </w:rPr>
        <w:t>poli-</w:t>
      </w:r>
      <w:r>
        <w:rPr>
          <w:color w:val="231F20"/>
          <w:sz w:val="18"/>
        </w:rPr>
        <w:t xml:space="preserve"> </w:t>
      </w:r>
      <w:proofErr w:type="spellStart"/>
      <w:r>
        <w:rPr>
          <w:color w:val="231F20"/>
          <w:spacing w:val="-6"/>
          <w:sz w:val="18"/>
        </w:rPr>
        <w:t>cies</w:t>
      </w:r>
      <w:proofErr w:type="spellEnd"/>
      <w:r>
        <w:rPr>
          <w:color w:val="231F20"/>
          <w:spacing w:val="-26"/>
          <w:sz w:val="18"/>
        </w:rPr>
        <w:t xml:space="preserve"> </w:t>
      </w:r>
      <w:r>
        <w:rPr>
          <w:color w:val="231F20"/>
          <w:spacing w:val="-6"/>
          <w:sz w:val="18"/>
        </w:rPr>
        <w:t>are</w:t>
      </w:r>
      <w:r>
        <w:rPr>
          <w:color w:val="231F20"/>
          <w:spacing w:val="-26"/>
          <w:sz w:val="18"/>
        </w:rPr>
        <w:t xml:space="preserve"> </w:t>
      </w:r>
      <w:r>
        <w:rPr>
          <w:color w:val="231F20"/>
          <w:spacing w:val="-6"/>
          <w:sz w:val="18"/>
        </w:rPr>
        <w:t>potentially</w:t>
      </w:r>
      <w:r>
        <w:rPr>
          <w:color w:val="231F20"/>
          <w:spacing w:val="-26"/>
          <w:sz w:val="18"/>
        </w:rPr>
        <w:t xml:space="preserve"> </w:t>
      </w:r>
      <w:r>
        <w:rPr>
          <w:color w:val="231F20"/>
          <w:spacing w:val="-6"/>
          <w:sz w:val="18"/>
        </w:rPr>
        <w:t>disruptive</w:t>
      </w:r>
      <w:r>
        <w:rPr>
          <w:color w:val="231F20"/>
          <w:spacing w:val="-27"/>
          <w:sz w:val="18"/>
        </w:rPr>
        <w:t xml:space="preserve"> </w:t>
      </w:r>
      <w:r>
        <w:rPr>
          <w:color w:val="231F20"/>
          <w:spacing w:val="-6"/>
          <w:sz w:val="18"/>
        </w:rPr>
        <w:t>or</w:t>
      </w:r>
      <w:r>
        <w:rPr>
          <w:color w:val="231F20"/>
          <w:spacing w:val="-26"/>
          <w:sz w:val="18"/>
        </w:rPr>
        <w:t xml:space="preserve"> </w:t>
      </w:r>
      <w:r>
        <w:rPr>
          <w:color w:val="231F20"/>
          <w:spacing w:val="-6"/>
          <w:sz w:val="18"/>
        </w:rPr>
        <w:t>damaging</w:t>
      </w:r>
      <w:r>
        <w:rPr>
          <w:color w:val="231F20"/>
          <w:sz w:val="18"/>
        </w:rPr>
        <w:t xml:space="preserve"> </w:t>
      </w:r>
      <w:r>
        <w:rPr>
          <w:color w:val="231F20"/>
          <w:spacing w:val="-6"/>
          <w:sz w:val="18"/>
        </w:rPr>
        <w:t>to clients or may limit the effectiveness of</w:t>
      </w:r>
      <w:r>
        <w:rPr>
          <w:color w:val="231F20"/>
          <w:sz w:val="18"/>
        </w:rPr>
        <w:t xml:space="preserve"> </w:t>
      </w:r>
      <w:r>
        <w:rPr>
          <w:color w:val="231F20"/>
          <w:spacing w:val="-6"/>
          <w:sz w:val="18"/>
        </w:rPr>
        <w:t>services</w:t>
      </w:r>
      <w:r>
        <w:rPr>
          <w:color w:val="231F20"/>
          <w:spacing w:val="-28"/>
          <w:sz w:val="18"/>
        </w:rPr>
        <w:t xml:space="preserve"> </w:t>
      </w:r>
      <w:r>
        <w:rPr>
          <w:color w:val="231F20"/>
          <w:spacing w:val="-6"/>
          <w:sz w:val="18"/>
        </w:rPr>
        <w:t>provided</w:t>
      </w:r>
      <w:r>
        <w:rPr>
          <w:color w:val="231F20"/>
          <w:spacing w:val="-26"/>
          <w:sz w:val="18"/>
        </w:rPr>
        <w:t xml:space="preserve"> </w:t>
      </w:r>
      <w:r>
        <w:rPr>
          <w:color w:val="231F20"/>
          <w:spacing w:val="-6"/>
          <w:sz w:val="18"/>
        </w:rPr>
        <w:t>and</w:t>
      </w:r>
      <w:r>
        <w:rPr>
          <w:color w:val="231F20"/>
          <w:spacing w:val="-26"/>
          <w:sz w:val="18"/>
        </w:rPr>
        <w:t xml:space="preserve"> </w:t>
      </w:r>
      <w:r>
        <w:rPr>
          <w:color w:val="231F20"/>
          <w:spacing w:val="-6"/>
          <w:sz w:val="18"/>
        </w:rPr>
        <w:t>change</w:t>
      </w:r>
      <w:r>
        <w:rPr>
          <w:color w:val="231F20"/>
          <w:spacing w:val="-26"/>
          <w:sz w:val="18"/>
        </w:rPr>
        <w:t xml:space="preserve"> </w:t>
      </w:r>
      <w:r>
        <w:rPr>
          <w:color w:val="231F20"/>
          <w:spacing w:val="-6"/>
          <w:sz w:val="18"/>
        </w:rPr>
        <w:t>cannot</w:t>
      </w:r>
      <w:r>
        <w:rPr>
          <w:color w:val="231F20"/>
          <w:spacing w:val="-26"/>
          <w:sz w:val="18"/>
        </w:rPr>
        <w:t xml:space="preserve"> </w:t>
      </w:r>
      <w:r>
        <w:rPr>
          <w:color w:val="231F20"/>
          <w:spacing w:val="-6"/>
          <w:sz w:val="18"/>
        </w:rPr>
        <w:t>be</w:t>
      </w:r>
      <w:r>
        <w:rPr>
          <w:color w:val="231F20"/>
          <w:spacing w:val="-26"/>
          <w:sz w:val="18"/>
        </w:rPr>
        <w:t xml:space="preserve"> </w:t>
      </w:r>
      <w:proofErr w:type="spellStart"/>
      <w:r>
        <w:rPr>
          <w:color w:val="231F20"/>
          <w:spacing w:val="-6"/>
          <w:sz w:val="18"/>
        </w:rPr>
        <w:t>af</w:t>
      </w:r>
      <w:proofErr w:type="spellEnd"/>
      <w:r>
        <w:rPr>
          <w:color w:val="231F20"/>
          <w:spacing w:val="-6"/>
          <w:sz w:val="18"/>
        </w:rPr>
        <w:t>-</w:t>
      </w:r>
      <w:r>
        <w:rPr>
          <w:color w:val="231F20"/>
          <w:sz w:val="18"/>
        </w:rPr>
        <w:t xml:space="preserve"> </w:t>
      </w:r>
      <w:proofErr w:type="spellStart"/>
      <w:r>
        <w:rPr>
          <w:color w:val="231F20"/>
          <w:spacing w:val="-6"/>
          <w:sz w:val="18"/>
        </w:rPr>
        <w:t>fected</w:t>
      </w:r>
      <w:proofErr w:type="spellEnd"/>
      <w:r>
        <w:rPr>
          <w:color w:val="231F20"/>
          <w:spacing w:val="-6"/>
          <w:sz w:val="18"/>
        </w:rPr>
        <w:t>,</w:t>
      </w:r>
      <w:r>
        <w:rPr>
          <w:color w:val="231F20"/>
          <w:spacing w:val="-24"/>
          <w:sz w:val="18"/>
        </w:rPr>
        <w:t xml:space="preserve"> </w:t>
      </w:r>
      <w:r>
        <w:rPr>
          <w:color w:val="231F20"/>
          <w:spacing w:val="-6"/>
          <w:sz w:val="18"/>
        </w:rPr>
        <w:t>counselors</w:t>
      </w:r>
      <w:r>
        <w:rPr>
          <w:color w:val="231F20"/>
          <w:spacing w:val="-24"/>
          <w:sz w:val="18"/>
        </w:rPr>
        <w:t xml:space="preserve"> </w:t>
      </w:r>
      <w:r>
        <w:rPr>
          <w:color w:val="231F20"/>
          <w:spacing w:val="-6"/>
          <w:sz w:val="18"/>
        </w:rPr>
        <w:t>take</w:t>
      </w:r>
      <w:r>
        <w:rPr>
          <w:color w:val="231F20"/>
          <w:spacing w:val="-24"/>
          <w:sz w:val="18"/>
        </w:rPr>
        <w:t xml:space="preserve"> </w:t>
      </w:r>
      <w:r>
        <w:rPr>
          <w:color w:val="231F20"/>
          <w:spacing w:val="-6"/>
          <w:sz w:val="18"/>
        </w:rPr>
        <w:t>appropriate</w:t>
      </w:r>
      <w:r>
        <w:rPr>
          <w:color w:val="231F20"/>
          <w:spacing w:val="-24"/>
          <w:sz w:val="18"/>
        </w:rPr>
        <w:t xml:space="preserve"> </w:t>
      </w:r>
      <w:r>
        <w:rPr>
          <w:color w:val="231F20"/>
          <w:spacing w:val="-6"/>
          <w:sz w:val="18"/>
        </w:rPr>
        <w:t>further</w:t>
      </w:r>
      <w:r>
        <w:rPr>
          <w:color w:val="231F20"/>
          <w:sz w:val="18"/>
        </w:rPr>
        <w:t xml:space="preserve"> </w:t>
      </w:r>
      <w:r>
        <w:rPr>
          <w:color w:val="231F20"/>
          <w:spacing w:val="-6"/>
          <w:sz w:val="18"/>
        </w:rPr>
        <w:t>action.</w:t>
      </w:r>
      <w:r>
        <w:rPr>
          <w:color w:val="231F20"/>
          <w:spacing w:val="-16"/>
          <w:sz w:val="18"/>
        </w:rPr>
        <w:t xml:space="preserve"> </w:t>
      </w:r>
      <w:r>
        <w:rPr>
          <w:color w:val="231F20"/>
          <w:spacing w:val="-6"/>
          <w:sz w:val="18"/>
        </w:rPr>
        <w:t>Such</w:t>
      </w:r>
      <w:r>
        <w:rPr>
          <w:color w:val="231F20"/>
          <w:spacing w:val="-16"/>
          <w:sz w:val="18"/>
        </w:rPr>
        <w:t xml:space="preserve"> </w:t>
      </w:r>
      <w:r>
        <w:rPr>
          <w:color w:val="231F20"/>
          <w:spacing w:val="-6"/>
          <w:sz w:val="18"/>
        </w:rPr>
        <w:t>action</w:t>
      </w:r>
      <w:r>
        <w:rPr>
          <w:color w:val="231F20"/>
          <w:spacing w:val="-16"/>
          <w:sz w:val="18"/>
        </w:rPr>
        <w:t xml:space="preserve"> </w:t>
      </w:r>
      <w:r>
        <w:rPr>
          <w:color w:val="231F20"/>
          <w:spacing w:val="-6"/>
          <w:sz w:val="18"/>
        </w:rPr>
        <w:t>may</w:t>
      </w:r>
      <w:r>
        <w:rPr>
          <w:color w:val="231F20"/>
          <w:spacing w:val="-16"/>
          <w:sz w:val="18"/>
        </w:rPr>
        <w:t xml:space="preserve"> </w:t>
      </w:r>
      <w:r>
        <w:rPr>
          <w:color w:val="231F20"/>
          <w:spacing w:val="-6"/>
          <w:sz w:val="18"/>
        </w:rPr>
        <w:t>include</w:t>
      </w:r>
      <w:r>
        <w:rPr>
          <w:color w:val="231F20"/>
          <w:spacing w:val="-16"/>
          <w:sz w:val="18"/>
        </w:rPr>
        <w:t xml:space="preserve"> </w:t>
      </w:r>
      <w:r>
        <w:rPr>
          <w:color w:val="231F20"/>
          <w:spacing w:val="-6"/>
          <w:sz w:val="18"/>
        </w:rPr>
        <w:t>referral</w:t>
      </w:r>
      <w:r>
        <w:rPr>
          <w:color w:val="231F20"/>
          <w:spacing w:val="-16"/>
          <w:sz w:val="18"/>
        </w:rPr>
        <w:t xml:space="preserve"> </w:t>
      </w:r>
      <w:r>
        <w:rPr>
          <w:color w:val="231F20"/>
          <w:spacing w:val="-6"/>
          <w:sz w:val="18"/>
        </w:rPr>
        <w:t>to</w:t>
      </w:r>
      <w:r>
        <w:rPr>
          <w:color w:val="231F20"/>
          <w:sz w:val="18"/>
        </w:rPr>
        <w:t xml:space="preserve"> </w:t>
      </w:r>
      <w:r>
        <w:rPr>
          <w:color w:val="231F20"/>
          <w:spacing w:val="-6"/>
          <w:sz w:val="18"/>
        </w:rPr>
        <w:t>appropriate</w:t>
      </w:r>
      <w:r>
        <w:rPr>
          <w:color w:val="231F20"/>
          <w:spacing w:val="-8"/>
          <w:sz w:val="18"/>
        </w:rPr>
        <w:t xml:space="preserve"> </w:t>
      </w:r>
      <w:r>
        <w:rPr>
          <w:color w:val="231F20"/>
          <w:spacing w:val="-6"/>
          <w:sz w:val="18"/>
        </w:rPr>
        <w:t>certification,</w:t>
      </w:r>
      <w:r>
        <w:rPr>
          <w:color w:val="231F20"/>
          <w:spacing w:val="-8"/>
          <w:sz w:val="18"/>
        </w:rPr>
        <w:t xml:space="preserve"> </w:t>
      </w:r>
      <w:r>
        <w:rPr>
          <w:color w:val="231F20"/>
          <w:spacing w:val="-6"/>
          <w:sz w:val="18"/>
        </w:rPr>
        <w:t>accreditation,</w:t>
      </w:r>
      <w:r>
        <w:rPr>
          <w:color w:val="231F20"/>
          <w:spacing w:val="-9"/>
          <w:sz w:val="18"/>
        </w:rPr>
        <w:t xml:space="preserve"> </w:t>
      </w:r>
      <w:r>
        <w:rPr>
          <w:color w:val="231F20"/>
          <w:spacing w:val="-6"/>
          <w:sz w:val="18"/>
        </w:rPr>
        <w:t>or</w:t>
      </w:r>
      <w:r>
        <w:rPr>
          <w:color w:val="231F20"/>
          <w:sz w:val="18"/>
        </w:rPr>
        <w:t xml:space="preserve"> </w:t>
      </w:r>
      <w:r>
        <w:rPr>
          <w:color w:val="231F20"/>
          <w:spacing w:val="-6"/>
          <w:sz w:val="18"/>
        </w:rPr>
        <w:t>state</w:t>
      </w:r>
      <w:r>
        <w:rPr>
          <w:color w:val="231F20"/>
          <w:spacing w:val="-20"/>
          <w:sz w:val="18"/>
        </w:rPr>
        <w:t xml:space="preserve"> </w:t>
      </w:r>
      <w:r>
        <w:rPr>
          <w:color w:val="231F20"/>
          <w:spacing w:val="-6"/>
          <w:sz w:val="18"/>
        </w:rPr>
        <w:t>licensure</w:t>
      </w:r>
      <w:r>
        <w:rPr>
          <w:color w:val="231F20"/>
          <w:spacing w:val="-20"/>
          <w:sz w:val="18"/>
        </w:rPr>
        <w:t xml:space="preserve"> </w:t>
      </w:r>
      <w:r>
        <w:rPr>
          <w:color w:val="231F20"/>
          <w:spacing w:val="-6"/>
          <w:sz w:val="18"/>
        </w:rPr>
        <w:t>organizations,</w:t>
      </w:r>
      <w:r>
        <w:rPr>
          <w:color w:val="231F20"/>
          <w:spacing w:val="-20"/>
          <w:sz w:val="18"/>
        </w:rPr>
        <w:t xml:space="preserve"> </w:t>
      </w:r>
      <w:r>
        <w:rPr>
          <w:color w:val="231F20"/>
          <w:spacing w:val="-6"/>
          <w:sz w:val="18"/>
        </w:rPr>
        <w:t>or</w:t>
      </w:r>
      <w:r>
        <w:rPr>
          <w:color w:val="231F20"/>
          <w:spacing w:val="-20"/>
          <w:sz w:val="18"/>
        </w:rPr>
        <w:t xml:space="preserve"> </w:t>
      </w:r>
      <w:r>
        <w:rPr>
          <w:color w:val="231F20"/>
          <w:spacing w:val="-6"/>
          <w:sz w:val="18"/>
        </w:rPr>
        <w:t>voluntary</w:t>
      </w:r>
      <w:r>
        <w:rPr>
          <w:color w:val="231F20"/>
          <w:sz w:val="18"/>
        </w:rPr>
        <w:t xml:space="preserve"> termination of employment.</w:t>
      </w:r>
    </w:p>
    <w:p w14:paraId="4FDB0BAF" w14:textId="77777777" w:rsidR="000F490C" w:rsidRDefault="00FD2EF2">
      <w:pPr>
        <w:pStyle w:val="Heading4"/>
        <w:numPr>
          <w:ilvl w:val="2"/>
          <w:numId w:val="16"/>
        </w:numPr>
        <w:tabs>
          <w:tab w:val="left" w:pos="840"/>
        </w:tabs>
        <w:spacing w:before="148" w:line="199" w:lineRule="auto"/>
        <w:ind w:left="840" w:right="1016" w:hanging="600"/>
        <w:jc w:val="both"/>
      </w:pPr>
      <w:r>
        <w:rPr>
          <w:color w:val="231F20"/>
        </w:rPr>
        <w:t>Protection</w:t>
      </w:r>
      <w:r>
        <w:rPr>
          <w:color w:val="231F20"/>
          <w:spacing w:val="-13"/>
        </w:rPr>
        <w:t xml:space="preserve"> </w:t>
      </w:r>
      <w:r>
        <w:rPr>
          <w:color w:val="231F20"/>
        </w:rPr>
        <w:t>From Punitive</w:t>
      </w:r>
      <w:r>
        <w:rPr>
          <w:color w:val="231F20"/>
          <w:spacing w:val="-13"/>
        </w:rPr>
        <w:t xml:space="preserve"> </w:t>
      </w:r>
      <w:r>
        <w:rPr>
          <w:color w:val="231F20"/>
        </w:rPr>
        <w:t>Action</w:t>
      </w:r>
    </w:p>
    <w:p w14:paraId="215C16FC" w14:textId="77777777" w:rsidR="000F490C" w:rsidRDefault="00FD2EF2">
      <w:pPr>
        <w:pStyle w:val="BodyText"/>
        <w:spacing w:line="213" w:lineRule="auto"/>
        <w:ind w:right="112"/>
      </w:pPr>
      <w:r>
        <w:rPr>
          <w:color w:val="231F20"/>
        </w:rPr>
        <w:t xml:space="preserve">Counselors do not harass a colleague or employee or dismiss an employee who has acted in a responsible and </w:t>
      </w:r>
      <w:r>
        <w:rPr>
          <w:color w:val="231F20"/>
          <w:spacing w:val="-2"/>
        </w:rPr>
        <w:t>ethical</w:t>
      </w:r>
      <w:r>
        <w:rPr>
          <w:color w:val="231F20"/>
          <w:spacing w:val="-3"/>
        </w:rPr>
        <w:t xml:space="preserve"> </w:t>
      </w:r>
      <w:r>
        <w:rPr>
          <w:color w:val="231F20"/>
          <w:spacing w:val="-2"/>
        </w:rPr>
        <w:t>manner</w:t>
      </w:r>
      <w:r>
        <w:rPr>
          <w:color w:val="231F20"/>
          <w:spacing w:val="-3"/>
        </w:rPr>
        <w:t xml:space="preserve"> </w:t>
      </w:r>
      <w:r>
        <w:rPr>
          <w:color w:val="231F20"/>
          <w:spacing w:val="-2"/>
        </w:rPr>
        <w:t>to</w:t>
      </w:r>
      <w:r>
        <w:rPr>
          <w:color w:val="231F20"/>
          <w:spacing w:val="-3"/>
        </w:rPr>
        <w:t xml:space="preserve"> </w:t>
      </w:r>
      <w:r>
        <w:rPr>
          <w:color w:val="231F20"/>
          <w:spacing w:val="-2"/>
        </w:rPr>
        <w:t>expose</w:t>
      </w:r>
      <w:r>
        <w:rPr>
          <w:color w:val="231F20"/>
          <w:spacing w:val="-3"/>
        </w:rPr>
        <w:t xml:space="preserve"> </w:t>
      </w:r>
      <w:r>
        <w:rPr>
          <w:color w:val="231F20"/>
          <w:spacing w:val="-2"/>
        </w:rPr>
        <w:t xml:space="preserve">inappropriate </w:t>
      </w:r>
      <w:r>
        <w:rPr>
          <w:color w:val="231F20"/>
        </w:rPr>
        <w:t>employer policies or practices.</w:t>
      </w:r>
    </w:p>
    <w:p w14:paraId="64EA964A" w14:textId="77777777" w:rsidR="000F490C" w:rsidRDefault="00FD2EF2">
      <w:pPr>
        <w:pStyle w:val="Heading3"/>
        <w:numPr>
          <w:ilvl w:val="1"/>
          <w:numId w:val="16"/>
        </w:numPr>
        <w:tabs>
          <w:tab w:val="left" w:pos="660"/>
        </w:tabs>
        <w:spacing w:before="160" w:line="232" w:lineRule="auto"/>
        <w:ind w:right="265"/>
      </w:pPr>
      <w:r>
        <w:rPr>
          <w:color w:val="231F20"/>
        </w:rPr>
        <w:t>Provision of Consultation</w:t>
      </w:r>
      <w:r>
        <w:rPr>
          <w:color w:val="231F20"/>
          <w:spacing w:val="-15"/>
        </w:rPr>
        <w:t xml:space="preserve"> </w:t>
      </w:r>
      <w:r>
        <w:rPr>
          <w:color w:val="231F20"/>
        </w:rPr>
        <w:t>Services</w:t>
      </w:r>
    </w:p>
    <w:p w14:paraId="16947F6F" w14:textId="77777777" w:rsidR="000F490C" w:rsidRDefault="00FD2EF2">
      <w:pPr>
        <w:pStyle w:val="ListParagraph"/>
        <w:numPr>
          <w:ilvl w:val="2"/>
          <w:numId w:val="16"/>
        </w:numPr>
        <w:tabs>
          <w:tab w:val="left" w:pos="807"/>
        </w:tabs>
        <w:spacing w:before="90" w:line="213" w:lineRule="auto"/>
        <w:ind w:right="109" w:firstLine="120"/>
        <w:rPr>
          <w:sz w:val="18"/>
        </w:rPr>
      </w:pPr>
      <w:r>
        <w:rPr>
          <w:b/>
          <w:color w:val="231F20"/>
          <w:sz w:val="20"/>
        </w:rPr>
        <w:t xml:space="preserve">Consultant Competency </w:t>
      </w:r>
      <w:r>
        <w:rPr>
          <w:color w:val="231F20"/>
          <w:sz w:val="18"/>
        </w:rPr>
        <w:t>Counselors</w:t>
      </w:r>
      <w:r>
        <w:rPr>
          <w:color w:val="231F20"/>
          <w:spacing w:val="40"/>
          <w:sz w:val="18"/>
        </w:rPr>
        <w:t xml:space="preserve"> </w:t>
      </w:r>
      <w:r>
        <w:rPr>
          <w:color w:val="231F20"/>
          <w:sz w:val="18"/>
        </w:rPr>
        <w:t>take</w:t>
      </w:r>
      <w:r>
        <w:rPr>
          <w:color w:val="231F20"/>
          <w:spacing w:val="40"/>
          <w:sz w:val="18"/>
        </w:rPr>
        <w:t xml:space="preserve"> </w:t>
      </w:r>
      <w:r>
        <w:rPr>
          <w:color w:val="231F20"/>
          <w:sz w:val="18"/>
        </w:rPr>
        <w:t>reaso</w:t>
      </w:r>
      <w:r>
        <w:rPr>
          <w:color w:val="231F20"/>
          <w:sz w:val="18"/>
        </w:rPr>
        <w:t>nable</w:t>
      </w:r>
      <w:r>
        <w:rPr>
          <w:color w:val="231F20"/>
          <w:spacing w:val="40"/>
          <w:sz w:val="18"/>
        </w:rPr>
        <w:t xml:space="preserve"> </w:t>
      </w:r>
      <w:r>
        <w:rPr>
          <w:color w:val="231F20"/>
          <w:sz w:val="18"/>
        </w:rPr>
        <w:t>steps</w:t>
      </w:r>
      <w:r>
        <w:rPr>
          <w:color w:val="231F20"/>
          <w:spacing w:val="40"/>
          <w:sz w:val="18"/>
        </w:rPr>
        <w:t xml:space="preserve"> </w:t>
      </w:r>
      <w:r>
        <w:rPr>
          <w:color w:val="231F20"/>
          <w:sz w:val="18"/>
        </w:rPr>
        <w:t>to ensure</w:t>
      </w:r>
      <w:r>
        <w:rPr>
          <w:color w:val="231F20"/>
          <w:spacing w:val="40"/>
          <w:sz w:val="18"/>
        </w:rPr>
        <w:t xml:space="preserve"> </w:t>
      </w:r>
      <w:r>
        <w:rPr>
          <w:color w:val="231F20"/>
          <w:sz w:val="18"/>
        </w:rPr>
        <w:t>that</w:t>
      </w:r>
      <w:r>
        <w:rPr>
          <w:color w:val="231F20"/>
          <w:spacing w:val="40"/>
          <w:sz w:val="18"/>
        </w:rPr>
        <w:t xml:space="preserve"> </w:t>
      </w:r>
      <w:r>
        <w:rPr>
          <w:color w:val="231F20"/>
          <w:sz w:val="18"/>
        </w:rPr>
        <w:t>they</w:t>
      </w:r>
      <w:r>
        <w:rPr>
          <w:color w:val="231F20"/>
          <w:spacing w:val="40"/>
          <w:sz w:val="18"/>
        </w:rPr>
        <w:t xml:space="preserve"> </w:t>
      </w:r>
      <w:r>
        <w:rPr>
          <w:color w:val="231F20"/>
          <w:sz w:val="18"/>
        </w:rPr>
        <w:t>have</w:t>
      </w:r>
      <w:r>
        <w:rPr>
          <w:color w:val="231F20"/>
          <w:spacing w:val="40"/>
          <w:sz w:val="18"/>
        </w:rPr>
        <w:t xml:space="preserve"> </w:t>
      </w:r>
      <w:r>
        <w:rPr>
          <w:color w:val="231F20"/>
          <w:sz w:val="18"/>
        </w:rPr>
        <w:t>the</w:t>
      </w:r>
      <w:r>
        <w:rPr>
          <w:color w:val="231F20"/>
          <w:spacing w:val="40"/>
          <w:sz w:val="18"/>
        </w:rPr>
        <w:t xml:space="preserve"> </w:t>
      </w:r>
      <w:proofErr w:type="spellStart"/>
      <w:r>
        <w:rPr>
          <w:color w:val="231F20"/>
          <w:sz w:val="18"/>
        </w:rPr>
        <w:t>appropri</w:t>
      </w:r>
      <w:proofErr w:type="spellEnd"/>
      <w:r>
        <w:rPr>
          <w:color w:val="231F20"/>
          <w:sz w:val="18"/>
        </w:rPr>
        <w:t>- ate resources and competencies when providing</w:t>
      </w:r>
      <w:r>
        <w:rPr>
          <w:color w:val="231F20"/>
          <w:spacing w:val="-12"/>
          <w:sz w:val="18"/>
        </w:rPr>
        <w:t xml:space="preserve"> </w:t>
      </w:r>
      <w:r>
        <w:rPr>
          <w:color w:val="231F20"/>
          <w:sz w:val="18"/>
        </w:rPr>
        <w:t>consultation</w:t>
      </w:r>
      <w:r>
        <w:rPr>
          <w:color w:val="231F20"/>
          <w:spacing w:val="-11"/>
          <w:sz w:val="18"/>
        </w:rPr>
        <w:t xml:space="preserve"> </w:t>
      </w:r>
      <w:r>
        <w:rPr>
          <w:color w:val="231F20"/>
          <w:sz w:val="18"/>
        </w:rPr>
        <w:t>services.</w:t>
      </w:r>
      <w:r>
        <w:rPr>
          <w:color w:val="231F20"/>
          <w:spacing w:val="-11"/>
          <w:sz w:val="18"/>
        </w:rPr>
        <w:t xml:space="preserve"> </w:t>
      </w:r>
      <w:proofErr w:type="spellStart"/>
      <w:r>
        <w:rPr>
          <w:color w:val="231F20"/>
          <w:sz w:val="18"/>
        </w:rPr>
        <w:t>Coun</w:t>
      </w:r>
      <w:proofErr w:type="spellEnd"/>
      <w:r>
        <w:rPr>
          <w:color w:val="231F20"/>
          <w:sz w:val="18"/>
        </w:rPr>
        <w:t xml:space="preserve">- </w:t>
      </w:r>
      <w:proofErr w:type="spellStart"/>
      <w:r>
        <w:rPr>
          <w:color w:val="231F20"/>
          <w:sz w:val="18"/>
        </w:rPr>
        <w:t>selors</w:t>
      </w:r>
      <w:proofErr w:type="spellEnd"/>
      <w:r>
        <w:rPr>
          <w:color w:val="231F20"/>
          <w:spacing w:val="40"/>
          <w:sz w:val="18"/>
        </w:rPr>
        <w:t xml:space="preserve"> </w:t>
      </w:r>
      <w:r>
        <w:rPr>
          <w:color w:val="231F20"/>
          <w:sz w:val="18"/>
        </w:rPr>
        <w:t>provide</w:t>
      </w:r>
      <w:r>
        <w:rPr>
          <w:color w:val="231F20"/>
          <w:spacing w:val="40"/>
          <w:sz w:val="18"/>
        </w:rPr>
        <w:t xml:space="preserve"> </w:t>
      </w:r>
      <w:r>
        <w:rPr>
          <w:color w:val="231F20"/>
          <w:sz w:val="18"/>
        </w:rPr>
        <w:t>appropriate</w:t>
      </w:r>
      <w:r>
        <w:rPr>
          <w:color w:val="231F20"/>
          <w:spacing w:val="40"/>
          <w:sz w:val="18"/>
        </w:rPr>
        <w:t xml:space="preserve"> </w:t>
      </w:r>
      <w:r>
        <w:rPr>
          <w:color w:val="231F20"/>
          <w:sz w:val="18"/>
        </w:rPr>
        <w:t>referral resources when requested or needed.</w:t>
      </w:r>
    </w:p>
    <w:p w14:paraId="59E9840A" w14:textId="77777777" w:rsidR="000F490C" w:rsidRDefault="00FD2EF2">
      <w:pPr>
        <w:pStyle w:val="Heading4"/>
        <w:numPr>
          <w:ilvl w:val="2"/>
          <w:numId w:val="16"/>
        </w:numPr>
        <w:tabs>
          <w:tab w:val="left" w:pos="840"/>
        </w:tabs>
        <w:spacing w:before="162" w:line="199" w:lineRule="auto"/>
        <w:ind w:left="840" w:right="568" w:hanging="600"/>
        <w:jc w:val="both"/>
      </w:pPr>
      <w:r>
        <w:rPr>
          <w:color w:val="231F20"/>
        </w:rPr>
        <w:t>Informed</w:t>
      </w:r>
      <w:r>
        <w:rPr>
          <w:color w:val="231F20"/>
          <w:spacing w:val="-13"/>
        </w:rPr>
        <w:t xml:space="preserve"> </w:t>
      </w:r>
      <w:r>
        <w:rPr>
          <w:color w:val="231F20"/>
        </w:rPr>
        <w:t>Consent</w:t>
      </w:r>
      <w:r>
        <w:rPr>
          <w:color w:val="231F20"/>
          <w:spacing w:val="-12"/>
        </w:rPr>
        <w:t xml:space="preserve"> </w:t>
      </w:r>
      <w:r>
        <w:rPr>
          <w:color w:val="231F20"/>
        </w:rPr>
        <w:t>in Formal</w:t>
      </w:r>
      <w:r>
        <w:rPr>
          <w:color w:val="231F20"/>
          <w:spacing w:val="-12"/>
        </w:rPr>
        <w:t xml:space="preserve"> </w:t>
      </w:r>
      <w:r>
        <w:rPr>
          <w:color w:val="231F20"/>
        </w:rPr>
        <w:t>Consultation</w:t>
      </w:r>
    </w:p>
    <w:p w14:paraId="6E7B4EBE" w14:textId="77777777" w:rsidR="000F490C" w:rsidRDefault="00FD2EF2">
      <w:pPr>
        <w:pStyle w:val="BodyText"/>
        <w:spacing w:line="213" w:lineRule="auto"/>
        <w:ind w:right="114"/>
      </w:pPr>
      <w:r>
        <w:rPr>
          <w:color w:val="231F20"/>
        </w:rPr>
        <w:t>When</w:t>
      </w:r>
      <w:r>
        <w:rPr>
          <w:color w:val="231F20"/>
        </w:rPr>
        <w:t xml:space="preserve"> providing formal consultation </w:t>
      </w:r>
      <w:r>
        <w:rPr>
          <w:color w:val="231F20"/>
          <w:spacing w:val="-2"/>
          <w:w w:val="95"/>
        </w:rPr>
        <w:t>services, counselors have an obligation</w:t>
      </w:r>
      <w:r>
        <w:rPr>
          <w:color w:val="231F20"/>
          <w:spacing w:val="-3"/>
          <w:w w:val="95"/>
        </w:rPr>
        <w:t xml:space="preserve"> </w:t>
      </w:r>
      <w:r>
        <w:rPr>
          <w:color w:val="231F20"/>
          <w:spacing w:val="-2"/>
          <w:w w:val="95"/>
        </w:rPr>
        <w:t>to review,</w:t>
      </w:r>
      <w:r>
        <w:rPr>
          <w:color w:val="231F20"/>
          <w:spacing w:val="-7"/>
          <w:w w:val="95"/>
        </w:rPr>
        <w:t xml:space="preserve"> </w:t>
      </w:r>
      <w:r>
        <w:rPr>
          <w:color w:val="231F20"/>
          <w:spacing w:val="-2"/>
          <w:w w:val="95"/>
        </w:rPr>
        <w:t>in</w:t>
      </w:r>
      <w:r>
        <w:rPr>
          <w:color w:val="231F20"/>
          <w:spacing w:val="-7"/>
          <w:w w:val="95"/>
        </w:rPr>
        <w:t xml:space="preserve"> </w:t>
      </w:r>
      <w:r>
        <w:rPr>
          <w:color w:val="231F20"/>
          <w:spacing w:val="-2"/>
          <w:w w:val="95"/>
        </w:rPr>
        <w:t>writing</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verbally,</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 xml:space="preserve">rights </w:t>
      </w:r>
      <w:r>
        <w:rPr>
          <w:color w:val="231F20"/>
        </w:rPr>
        <w:t>and</w:t>
      </w:r>
      <w:r>
        <w:rPr>
          <w:color w:val="231F20"/>
          <w:spacing w:val="-4"/>
        </w:rPr>
        <w:t xml:space="preserve"> </w:t>
      </w:r>
      <w:r>
        <w:rPr>
          <w:color w:val="231F20"/>
        </w:rPr>
        <w:t>responsibilities</w:t>
      </w:r>
      <w:r>
        <w:rPr>
          <w:color w:val="231F20"/>
          <w:spacing w:val="-4"/>
        </w:rPr>
        <w:t xml:space="preserve"> </w:t>
      </w:r>
      <w:r>
        <w:rPr>
          <w:color w:val="231F20"/>
        </w:rPr>
        <w:t>of</w:t>
      </w:r>
      <w:r>
        <w:rPr>
          <w:color w:val="231F20"/>
          <w:spacing w:val="-4"/>
        </w:rPr>
        <w:t xml:space="preserve"> </w:t>
      </w:r>
      <w:r>
        <w:rPr>
          <w:color w:val="231F20"/>
        </w:rPr>
        <w:t>both</w:t>
      </w:r>
      <w:r>
        <w:rPr>
          <w:color w:val="231F20"/>
          <w:spacing w:val="-4"/>
        </w:rPr>
        <w:t xml:space="preserve"> </w:t>
      </w:r>
      <w:r>
        <w:rPr>
          <w:color w:val="231F20"/>
        </w:rPr>
        <w:t xml:space="preserve">counselors and consultees. Counselors use clear </w:t>
      </w:r>
      <w:r>
        <w:rPr>
          <w:color w:val="231F20"/>
          <w:spacing w:val="-2"/>
        </w:rPr>
        <w:t>and</w:t>
      </w:r>
      <w:r>
        <w:rPr>
          <w:color w:val="231F20"/>
          <w:spacing w:val="-10"/>
        </w:rPr>
        <w:t xml:space="preserve"> </w:t>
      </w:r>
      <w:r>
        <w:rPr>
          <w:color w:val="231F20"/>
          <w:spacing w:val="-2"/>
        </w:rPr>
        <w:t>understandable</w:t>
      </w:r>
      <w:r>
        <w:rPr>
          <w:color w:val="231F20"/>
          <w:spacing w:val="-9"/>
        </w:rPr>
        <w:t xml:space="preserve"> </w:t>
      </w:r>
      <w:r>
        <w:rPr>
          <w:color w:val="231F20"/>
          <w:spacing w:val="-2"/>
        </w:rPr>
        <w:t>language</w:t>
      </w:r>
      <w:r>
        <w:rPr>
          <w:color w:val="231F20"/>
          <w:spacing w:val="-9"/>
        </w:rPr>
        <w:t xml:space="preserve"> </w:t>
      </w:r>
      <w:r>
        <w:rPr>
          <w:color w:val="231F20"/>
          <w:spacing w:val="-2"/>
        </w:rPr>
        <w:t>to</w:t>
      </w:r>
      <w:r>
        <w:rPr>
          <w:color w:val="231F20"/>
          <w:spacing w:val="-9"/>
        </w:rPr>
        <w:t xml:space="preserve"> </w:t>
      </w:r>
      <w:r>
        <w:rPr>
          <w:color w:val="231F20"/>
          <w:spacing w:val="-2"/>
        </w:rPr>
        <w:t xml:space="preserve">inform </w:t>
      </w:r>
      <w:r>
        <w:rPr>
          <w:color w:val="231F20"/>
        </w:rPr>
        <w:t>all parties involved ab</w:t>
      </w:r>
      <w:r>
        <w:rPr>
          <w:color w:val="231F20"/>
        </w:rPr>
        <w:t>out the purpose of</w:t>
      </w:r>
      <w:r>
        <w:rPr>
          <w:color w:val="231F20"/>
          <w:spacing w:val="-7"/>
        </w:rPr>
        <w:t xml:space="preserve"> </w:t>
      </w:r>
      <w:r>
        <w:rPr>
          <w:color w:val="231F20"/>
        </w:rPr>
        <w:t>the</w:t>
      </w:r>
      <w:r>
        <w:rPr>
          <w:color w:val="231F20"/>
          <w:spacing w:val="-7"/>
        </w:rPr>
        <w:t xml:space="preserve"> </w:t>
      </w:r>
      <w:r>
        <w:rPr>
          <w:color w:val="231F20"/>
        </w:rPr>
        <w:t>services</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provided,</w:t>
      </w:r>
      <w:r>
        <w:rPr>
          <w:color w:val="231F20"/>
          <w:spacing w:val="-7"/>
        </w:rPr>
        <w:t xml:space="preserve"> </w:t>
      </w:r>
      <w:r>
        <w:rPr>
          <w:color w:val="231F20"/>
        </w:rPr>
        <w:t>relevant costs, potential risks and benefits, and the limits of confidentiality.</w:t>
      </w:r>
    </w:p>
    <w:p w14:paraId="0B88CA6F" w14:textId="77777777" w:rsidR="000F490C" w:rsidRDefault="000F490C">
      <w:pPr>
        <w:spacing w:line="213" w:lineRule="auto"/>
        <w:sectPr w:rsidR="000F490C">
          <w:pgSz w:w="11880" w:h="14940"/>
          <w:pgMar w:top="760" w:right="960" w:bottom="600" w:left="960" w:header="406" w:footer="411" w:gutter="0"/>
          <w:cols w:num="3" w:space="720" w:equalWidth="0">
            <w:col w:w="3253" w:space="67"/>
            <w:col w:w="3252" w:space="68"/>
            <w:col w:w="3320"/>
          </w:cols>
        </w:sectPr>
      </w:pPr>
    </w:p>
    <w:p w14:paraId="19CABE19" w14:textId="77777777" w:rsidR="000F490C" w:rsidRDefault="00FD2EF2">
      <w:pPr>
        <w:pStyle w:val="Heading1"/>
        <w:spacing w:before="110"/>
        <w:ind w:left="139" w:right="69"/>
      </w:pPr>
      <w:r>
        <w:rPr>
          <w:color w:val="109DBB"/>
          <w:w w:val="95"/>
        </w:rPr>
        <w:lastRenderedPageBreak/>
        <w:t>Section</w:t>
      </w:r>
      <w:r>
        <w:rPr>
          <w:color w:val="109DBB"/>
          <w:spacing w:val="-16"/>
          <w:w w:val="95"/>
        </w:rPr>
        <w:t xml:space="preserve"> </w:t>
      </w:r>
      <w:r>
        <w:rPr>
          <w:color w:val="109DBB"/>
          <w:spacing w:val="-10"/>
        </w:rPr>
        <w:t>E</w:t>
      </w:r>
    </w:p>
    <w:p w14:paraId="11EB7A49" w14:textId="77777777" w:rsidR="000F490C" w:rsidRDefault="00FD2EF2">
      <w:pPr>
        <w:pStyle w:val="Heading2"/>
        <w:spacing w:before="60"/>
        <w:ind w:left="142" w:right="69"/>
      </w:pPr>
      <w:r>
        <w:rPr>
          <w:color w:val="109DBB"/>
        </w:rPr>
        <w:t>Evaluation,</w:t>
      </w:r>
      <w:r>
        <w:rPr>
          <w:color w:val="109DBB"/>
          <w:spacing w:val="-13"/>
        </w:rPr>
        <w:t xml:space="preserve"> </w:t>
      </w:r>
      <w:r>
        <w:rPr>
          <w:color w:val="109DBB"/>
        </w:rPr>
        <w:t>Assessment, and Interpretation</w:t>
      </w:r>
    </w:p>
    <w:p w14:paraId="11BEF4A6" w14:textId="77777777" w:rsidR="000F490C" w:rsidRDefault="00FD2EF2">
      <w:pPr>
        <w:pStyle w:val="BodyText"/>
        <w:spacing w:before="6"/>
        <w:ind w:left="0"/>
        <w:jc w:val="left"/>
        <w:rPr>
          <w:rFonts w:ascii="Georgia"/>
          <w:sz w:val="8"/>
        </w:rPr>
      </w:pPr>
      <w:r>
        <w:pict w14:anchorId="4ABAFA2F">
          <v:shape id="docshape35" o:spid="_x0000_s2091" style="position:absolute;margin-left:120pt;margin-top:6.05pt;width:4pt;height:4pt;z-index:-15723520;mso-wrap-distance-left:0;mso-wrap-distance-right:0;mso-position-horizontal-relative:page" coordorigin="2400,121" coordsize="80,80" path="m2400,161r12,-28l2440,121r28,12l2480,161r-12,28l2440,201r-28,-12l2400,161xe" fillcolor="#ffc20d" stroked="f">
            <v:path arrowok="t"/>
            <w10:wrap type="topAndBottom" anchorx="page"/>
          </v:shape>
        </w:pict>
      </w:r>
      <w:r>
        <w:pict w14:anchorId="021CC082">
          <v:group id="docshapegroup36" o:spid="_x0000_s2088" style="position:absolute;margin-left:131pt;margin-top:6.05pt;width:11pt;height:4pt;z-index:-15723008;mso-wrap-distance-left:0;mso-wrap-distance-right:0;mso-position-horizontal-relative:page" coordorigin="2620,121" coordsize="220,80">
            <v:line id="_x0000_s2090" style="position:absolute" from="2620,161" to="2710,161" strokecolor="#ffc20d" strokeweight="4pt">
              <v:stroke dashstyle="dot"/>
            </v:line>
            <v:shape id="docshape37" o:spid="_x0000_s2089" style="position:absolute;left:2760;top:120;width:80;height:80" coordorigin="2760,121" coordsize="80,80" path="m2760,161r12,-28l2800,121r28,12l2840,161r-12,28l2800,201r-28,-12l2760,161xe" fillcolor="#ffc20d" stroked="f">
              <v:path arrowok="t"/>
            </v:shape>
            <w10:wrap type="topAndBottom" anchorx="page"/>
          </v:group>
        </w:pict>
      </w:r>
    </w:p>
    <w:p w14:paraId="65BC4BA2" w14:textId="77777777" w:rsidR="000F490C" w:rsidRDefault="00FD2EF2">
      <w:pPr>
        <w:pStyle w:val="Heading3"/>
        <w:spacing w:line="271" w:lineRule="exact"/>
        <w:ind w:left="120" w:firstLine="0"/>
      </w:pPr>
      <w:r>
        <w:rPr>
          <w:color w:val="231F20"/>
          <w:spacing w:val="-2"/>
        </w:rPr>
        <w:t>Introduction</w:t>
      </w:r>
    </w:p>
    <w:p w14:paraId="03AE8310" w14:textId="77777777" w:rsidR="000F490C" w:rsidRDefault="00FD2EF2">
      <w:pPr>
        <w:pStyle w:val="BodyText"/>
        <w:spacing w:before="1" w:line="213" w:lineRule="auto"/>
        <w:ind w:right="46"/>
      </w:pPr>
      <w:r>
        <w:rPr>
          <w:color w:val="231F20"/>
          <w:spacing w:val="-2"/>
        </w:rPr>
        <w:t>Counselors</w:t>
      </w:r>
      <w:r>
        <w:rPr>
          <w:color w:val="231F20"/>
          <w:spacing w:val="-7"/>
        </w:rPr>
        <w:t xml:space="preserve"> </w:t>
      </w:r>
      <w:r>
        <w:rPr>
          <w:color w:val="231F20"/>
          <w:spacing w:val="-2"/>
        </w:rPr>
        <w:t>use</w:t>
      </w:r>
      <w:r>
        <w:rPr>
          <w:color w:val="231F20"/>
          <w:spacing w:val="-7"/>
        </w:rPr>
        <w:t xml:space="preserve"> </w:t>
      </w:r>
      <w:r>
        <w:rPr>
          <w:color w:val="231F20"/>
          <w:spacing w:val="-2"/>
        </w:rPr>
        <w:t>assessment</w:t>
      </w:r>
      <w:r>
        <w:rPr>
          <w:color w:val="231F20"/>
          <w:spacing w:val="-7"/>
        </w:rPr>
        <w:t xml:space="preserve"> </w:t>
      </w:r>
      <w:r>
        <w:rPr>
          <w:color w:val="231F20"/>
          <w:spacing w:val="-2"/>
        </w:rPr>
        <w:t>as</w:t>
      </w:r>
      <w:r>
        <w:rPr>
          <w:color w:val="231F20"/>
          <w:spacing w:val="-7"/>
        </w:rPr>
        <w:t xml:space="preserve"> </w:t>
      </w:r>
      <w:r>
        <w:rPr>
          <w:color w:val="231F20"/>
          <w:spacing w:val="-2"/>
        </w:rPr>
        <w:t>one</w:t>
      </w:r>
      <w:r>
        <w:rPr>
          <w:color w:val="231F20"/>
          <w:spacing w:val="-7"/>
        </w:rPr>
        <w:t xml:space="preserve"> </w:t>
      </w:r>
      <w:r>
        <w:rPr>
          <w:color w:val="231F20"/>
          <w:spacing w:val="-2"/>
        </w:rPr>
        <w:t xml:space="preserve">com- </w:t>
      </w:r>
      <w:r>
        <w:rPr>
          <w:color w:val="231F20"/>
          <w:w w:val="95"/>
        </w:rPr>
        <w:t>ponent</w:t>
      </w:r>
      <w:r>
        <w:rPr>
          <w:color w:val="231F20"/>
          <w:spacing w:val="-1"/>
          <w:w w:val="95"/>
        </w:rPr>
        <w:t xml:space="preserve"> </w:t>
      </w:r>
      <w:r>
        <w:rPr>
          <w:color w:val="231F20"/>
          <w:w w:val="95"/>
        </w:rPr>
        <w:t>of</w:t>
      </w:r>
      <w:r>
        <w:rPr>
          <w:color w:val="231F20"/>
          <w:spacing w:val="-1"/>
          <w:w w:val="95"/>
        </w:rPr>
        <w:t xml:space="preserve"> </w:t>
      </w:r>
      <w:r>
        <w:rPr>
          <w:color w:val="231F20"/>
          <w:w w:val="95"/>
        </w:rPr>
        <w:t>the</w:t>
      </w:r>
      <w:r>
        <w:rPr>
          <w:color w:val="231F20"/>
          <w:spacing w:val="-1"/>
          <w:w w:val="95"/>
        </w:rPr>
        <w:t xml:space="preserve"> </w:t>
      </w:r>
      <w:r>
        <w:rPr>
          <w:color w:val="231F20"/>
          <w:w w:val="95"/>
        </w:rPr>
        <w:t>counseling</w:t>
      </w:r>
      <w:r>
        <w:rPr>
          <w:color w:val="231F20"/>
          <w:spacing w:val="-1"/>
          <w:w w:val="95"/>
        </w:rPr>
        <w:t xml:space="preserve"> </w:t>
      </w:r>
      <w:r>
        <w:rPr>
          <w:color w:val="231F20"/>
          <w:w w:val="95"/>
        </w:rPr>
        <w:t>process,</w:t>
      </w:r>
      <w:r>
        <w:rPr>
          <w:color w:val="231F20"/>
          <w:spacing w:val="-1"/>
          <w:w w:val="95"/>
        </w:rPr>
        <w:t xml:space="preserve"> </w:t>
      </w:r>
      <w:proofErr w:type="gramStart"/>
      <w:r>
        <w:rPr>
          <w:color w:val="231F20"/>
          <w:w w:val="95"/>
        </w:rPr>
        <w:t xml:space="preserve">taking </w:t>
      </w:r>
      <w:r>
        <w:rPr>
          <w:color w:val="231F20"/>
        </w:rPr>
        <w:t>into account</w:t>
      </w:r>
      <w:proofErr w:type="gramEnd"/>
      <w:r>
        <w:rPr>
          <w:color w:val="231F20"/>
        </w:rPr>
        <w:t xml:space="preserve"> the clients’ personal and </w:t>
      </w:r>
      <w:r>
        <w:rPr>
          <w:color w:val="231F20"/>
          <w:w w:val="95"/>
        </w:rPr>
        <w:t>cultural</w:t>
      </w:r>
      <w:r>
        <w:rPr>
          <w:color w:val="231F20"/>
          <w:spacing w:val="-9"/>
          <w:w w:val="95"/>
        </w:rPr>
        <w:t xml:space="preserve"> </w:t>
      </w:r>
      <w:r>
        <w:rPr>
          <w:color w:val="231F20"/>
          <w:w w:val="95"/>
        </w:rPr>
        <w:t>context.</w:t>
      </w:r>
      <w:r>
        <w:rPr>
          <w:color w:val="231F20"/>
          <w:spacing w:val="-9"/>
          <w:w w:val="95"/>
        </w:rPr>
        <w:t xml:space="preserve"> </w:t>
      </w:r>
      <w:r>
        <w:rPr>
          <w:color w:val="231F20"/>
          <w:w w:val="95"/>
        </w:rPr>
        <w:t>Counselors</w:t>
      </w:r>
      <w:r>
        <w:rPr>
          <w:color w:val="231F20"/>
          <w:spacing w:val="-9"/>
          <w:w w:val="95"/>
        </w:rPr>
        <w:t xml:space="preserve"> </w:t>
      </w:r>
      <w:r>
        <w:rPr>
          <w:color w:val="231F20"/>
          <w:w w:val="95"/>
        </w:rPr>
        <w:t>promote</w:t>
      </w:r>
      <w:r>
        <w:rPr>
          <w:color w:val="231F20"/>
          <w:spacing w:val="-9"/>
          <w:w w:val="95"/>
        </w:rPr>
        <w:t xml:space="preserve"> </w:t>
      </w:r>
      <w:r>
        <w:rPr>
          <w:color w:val="231F20"/>
          <w:w w:val="95"/>
        </w:rPr>
        <w:t xml:space="preserve">the </w:t>
      </w:r>
      <w:r>
        <w:rPr>
          <w:color w:val="231F20"/>
          <w:spacing w:val="-2"/>
          <w:w w:val="95"/>
        </w:rPr>
        <w:t>well-being</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individual</w:t>
      </w:r>
      <w:r>
        <w:rPr>
          <w:color w:val="231F20"/>
          <w:spacing w:val="-5"/>
          <w:w w:val="95"/>
        </w:rPr>
        <w:t xml:space="preserve"> </w:t>
      </w:r>
      <w:r>
        <w:rPr>
          <w:color w:val="231F20"/>
          <w:spacing w:val="-2"/>
          <w:w w:val="95"/>
        </w:rPr>
        <w:t>clients</w:t>
      </w:r>
      <w:r>
        <w:rPr>
          <w:color w:val="231F20"/>
          <w:spacing w:val="-5"/>
          <w:w w:val="95"/>
        </w:rPr>
        <w:t xml:space="preserve"> </w:t>
      </w:r>
      <w:r>
        <w:rPr>
          <w:color w:val="231F20"/>
          <w:spacing w:val="-2"/>
          <w:w w:val="95"/>
        </w:rPr>
        <w:t>or</w:t>
      </w:r>
      <w:r>
        <w:rPr>
          <w:color w:val="231F20"/>
          <w:spacing w:val="-5"/>
          <w:w w:val="95"/>
        </w:rPr>
        <w:t xml:space="preserve"> </w:t>
      </w:r>
      <w:r>
        <w:rPr>
          <w:color w:val="231F20"/>
          <w:spacing w:val="-2"/>
          <w:w w:val="95"/>
        </w:rPr>
        <w:t xml:space="preserve">groups </w:t>
      </w:r>
      <w:r>
        <w:rPr>
          <w:color w:val="231F20"/>
        </w:rPr>
        <w:t>of</w:t>
      </w:r>
      <w:r>
        <w:rPr>
          <w:color w:val="231F20"/>
          <w:spacing w:val="-1"/>
        </w:rPr>
        <w:t xml:space="preserve"> </w:t>
      </w:r>
      <w:r>
        <w:rPr>
          <w:color w:val="231F20"/>
        </w:rPr>
        <w:t>clients</w:t>
      </w:r>
      <w:r>
        <w:rPr>
          <w:color w:val="231F20"/>
          <w:spacing w:val="-1"/>
        </w:rPr>
        <w:t xml:space="preserve"> </w:t>
      </w:r>
      <w:r>
        <w:rPr>
          <w:color w:val="231F20"/>
        </w:rPr>
        <w:t>by</w:t>
      </w:r>
      <w:r>
        <w:rPr>
          <w:color w:val="231F20"/>
          <w:spacing w:val="-1"/>
        </w:rPr>
        <w:t xml:space="preserve"> </w:t>
      </w:r>
      <w:r>
        <w:rPr>
          <w:color w:val="231F20"/>
        </w:rPr>
        <w:t>developing</w:t>
      </w:r>
      <w:r>
        <w:rPr>
          <w:color w:val="231F20"/>
          <w:spacing w:val="-1"/>
        </w:rPr>
        <w:t xml:space="preserve"> </w:t>
      </w:r>
      <w:r>
        <w:rPr>
          <w:color w:val="231F20"/>
        </w:rPr>
        <w:t>and</w:t>
      </w:r>
      <w:r>
        <w:rPr>
          <w:color w:val="231F20"/>
          <w:spacing w:val="-1"/>
        </w:rPr>
        <w:t xml:space="preserve"> </w:t>
      </w:r>
      <w:r>
        <w:rPr>
          <w:color w:val="231F20"/>
        </w:rPr>
        <w:t>using</w:t>
      </w:r>
      <w:r>
        <w:rPr>
          <w:color w:val="231F20"/>
          <w:spacing w:val="-1"/>
        </w:rPr>
        <w:t xml:space="preserve"> </w:t>
      </w:r>
      <w:r>
        <w:rPr>
          <w:color w:val="231F20"/>
        </w:rPr>
        <w:t>ap- propriate</w:t>
      </w:r>
      <w:r>
        <w:rPr>
          <w:color w:val="231F20"/>
        </w:rPr>
        <w:t xml:space="preserve"> educational, mental health, psychological,</w:t>
      </w:r>
      <w:r>
        <w:rPr>
          <w:color w:val="231F20"/>
          <w:spacing w:val="-11"/>
        </w:rPr>
        <w:t xml:space="preserve"> </w:t>
      </w:r>
      <w:r>
        <w:rPr>
          <w:color w:val="231F20"/>
        </w:rPr>
        <w:t>and</w:t>
      </w:r>
      <w:r>
        <w:rPr>
          <w:color w:val="231F20"/>
          <w:spacing w:val="-10"/>
        </w:rPr>
        <w:t xml:space="preserve"> </w:t>
      </w:r>
      <w:r>
        <w:rPr>
          <w:color w:val="231F20"/>
        </w:rPr>
        <w:t>career</w:t>
      </w:r>
      <w:r>
        <w:rPr>
          <w:color w:val="231F20"/>
          <w:spacing w:val="-11"/>
        </w:rPr>
        <w:t xml:space="preserve"> </w:t>
      </w:r>
      <w:r>
        <w:rPr>
          <w:color w:val="231F20"/>
        </w:rPr>
        <w:t>assessments.</w:t>
      </w:r>
    </w:p>
    <w:p w14:paraId="58E69DEE" w14:textId="77777777" w:rsidR="000F490C" w:rsidRDefault="00FD2EF2">
      <w:pPr>
        <w:pStyle w:val="Heading3"/>
        <w:numPr>
          <w:ilvl w:val="1"/>
          <w:numId w:val="15"/>
        </w:numPr>
        <w:tabs>
          <w:tab w:val="left" w:pos="567"/>
        </w:tabs>
        <w:spacing w:before="135"/>
        <w:jc w:val="both"/>
      </w:pPr>
      <w:r>
        <w:rPr>
          <w:color w:val="231F20"/>
          <w:spacing w:val="-2"/>
        </w:rPr>
        <w:t>General</w:t>
      </w:r>
    </w:p>
    <w:p w14:paraId="2245983E" w14:textId="77777777" w:rsidR="000F490C" w:rsidRDefault="00FD2EF2">
      <w:pPr>
        <w:pStyle w:val="Heading4"/>
        <w:numPr>
          <w:ilvl w:val="2"/>
          <w:numId w:val="15"/>
        </w:numPr>
        <w:tabs>
          <w:tab w:val="left" w:pos="763"/>
        </w:tabs>
        <w:spacing w:before="69" w:line="228" w:lineRule="exact"/>
        <w:jc w:val="both"/>
      </w:pPr>
      <w:r>
        <w:rPr>
          <w:color w:val="231F20"/>
          <w:spacing w:val="-2"/>
        </w:rPr>
        <w:t>Assessment</w:t>
      </w:r>
    </w:p>
    <w:p w14:paraId="62EE41C3" w14:textId="77777777" w:rsidR="000F490C" w:rsidRDefault="00FD2EF2">
      <w:pPr>
        <w:pStyle w:val="BodyText"/>
        <w:spacing w:before="6" w:line="213" w:lineRule="auto"/>
        <w:ind w:right="41"/>
      </w:pPr>
      <w:r>
        <w:rPr>
          <w:color w:val="231F20"/>
        </w:rPr>
        <w:t xml:space="preserve">The primary purpose of educational, </w:t>
      </w:r>
      <w:r>
        <w:rPr>
          <w:color w:val="231F20"/>
          <w:w w:val="95"/>
        </w:rPr>
        <w:t xml:space="preserve">mental health, psychological, and career </w:t>
      </w:r>
      <w:r>
        <w:rPr>
          <w:color w:val="231F20"/>
        </w:rPr>
        <w:t>assessment is to gather information regarding the client for a variety of purposes, includin</w:t>
      </w:r>
      <w:r>
        <w:rPr>
          <w:color w:val="231F20"/>
        </w:rPr>
        <w:t>g, but not limited</w:t>
      </w:r>
      <w:r>
        <w:rPr>
          <w:color w:val="231F20"/>
          <w:spacing w:val="40"/>
        </w:rPr>
        <w:t xml:space="preserve"> </w:t>
      </w:r>
      <w:r>
        <w:rPr>
          <w:color w:val="231F20"/>
        </w:rPr>
        <w:t xml:space="preserve">to, client decision making, treatment </w:t>
      </w:r>
      <w:r>
        <w:rPr>
          <w:color w:val="231F20"/>
          <w:w w:val="95"/>
        </w:rPr>
        <w:t xml:space="preserve">planning, and forensic proceedings. As- </w:t>
      </w:r>
      <w:proofErr w:type="spellStart"/>
      <w:r>
        <w:rPr>
          <w:color w:val="231F20"/>
        </w:rPr>
        <w:t>sessment</w:t>
      </w:r>
      <w:proofErr w:type="spellEnd"/>
      <w:r>
        <w:rPr>
          <w:color w:val="231F20"/>
          <w:spacing w:val="-4"/>
        </w:rPr>
        <w:t xml:space="preserve"> </w:t>
      </w:r>
      <w:r>
        <w:rPr>
          <w:color w:val="231F20"/>
        </w:rPr>
        <w:t>may</w:t>
      </w:r>
      <w:r>
        <w:rPr>
          <w:color w:val="231F20"/>
          <w:spacing w:val="-4"/>
        </w:rPr>
        <w:t xml:space="preserve"> </w:t>
      </w:r>
      <w:r>
        <w:rPr>
          <w:color w:val="231F20"/>
        </w:rPr>
        <w:t>include</w:t>
      </w:r>
      <w:r>
        <w:rPr>
          <w:color w:val="231F20"/>
          <w:spacing w:val="-4"/>
        </w:rPr>
        <w:t xml:space="preserve"> </w:t>
      </w:r>
      <w:r>
        <w:rPr>
          <w:color w:val="231F20"/>
        </w:rPr>
        <w:t>both</w:t>
      </w:r>
      <w:r>
        <w:rPr>
          <w:color w:val="231F20"/>
          <w:spacing w:val="-4"/>
        </w:rPr>
        <w:t xml:space="preserve"> </w:t>
      </w:r>
      <w:r>
        <w:rPr>
          <w:color w:val="231F20"/>
        </w:rPr>
        <w:t>qualitative and quantitative methodologies.</w:t>
      </w:r>
    </w:p>
    <w:p w14:paraId="695DBB5E" w14:textId="77777777" w:rsidR="000F490C" w:rsidRDefault="00FD2EF2">
      <w:pPr>
        <w:pStyle w:val="Heading4"/>
        <w:numPr>
          <w:ilvl w:val="2"/>
          <w:numId w:val="15"/>
        </w:numPr>
        <w:tabs>
          <w:tab w:val="left" w:pos="785"/>
        </w:tabs>
        <w:spacing w:before="74" w:line="228" w:lineRule="exact"/>
        <w:ind w:left="784" w:hanging="545"/>
        <w:jc w:val="both"/>
      </w:pPr>
      <w:r>
        <w:rPr>
          <w:color w:val="231F20"/>
        </w:rPr>
        <w:t xml:space="preserve">Client </w:t>
      </w:r>
      <w:r>
        <w:rPr>
          <w:color w:val="231F20"/>
          <w:spacing w:val="-2"/>
        </w:rPr>
        <w:t>Welfare</w:t>
      </w:r>
    </w:p>
    <w:p w14:paraId="4BE9E3B5" w14:textId="77777777" w:rsidR="000F490C" w:rsidRDefault="00FD2EF2">
      <w:pPr>
        <w:pStyle w:val="BodyText"/>
        <w:spacing w:before="6" w:line="213" w:lineRule="auto"/>
        <w:ind w:right="42"/>
      </w:pPr>
      <w:r>
        <w:rPr>
          <w:color w:val="231F20"/>
        </w:rPr>
        <w:t xml:space="preserve">Counselors do not misuse assessment results and interpretations, and they </w:t>
      </w:r>
      <w:r>
        <w:rPr>
          <w:color w:val="231F20"/>
        </w:rPr>
        <w:t>take</w:t>
      </w:r>
      <w:r>
        <w:rPr>
          <w:color w:val="231F20"/>
          <w:spacing w:val="-9"/>
        </w:rPr>
        <w:t xml:space="preserve"> </w:t>
      </w:r>
      <w:r>
        <w:rPr>
          <w:color w:val="231F20"/>
        </w:rPr>
        <w:t>reasonable</w:t>
      </w:r>
      <w:r>
        <w:rPr>
          <w:color w:val="231F20"/>
          <w:spacing w:val="-9"/>
        </w:rPr>
        <w:t xml:space="preserve"> </w:t>
      </w:r>
      <w:r>
        <w:rPr>
          <w:color w:val="231F20"/>
        </w:rPr>
        <w:t>steps</w:t>
      </w:r>
      <w:r>
        <w:rPr>
          <w:color w:val="231F20"/>
          <w:spacing w:val="-9"/>
        </w:rPr>
        <w:t xml:space="preserve"> </w:t>
      </w:r>
      <w:r>
        <w:rPr>
          <w:color w:val="231F20"/>
        </w:rPr>
        <w:t>to</w:t>
      </w:r>
      <w:r>
        <w:rPr>
          <w:color w:val="231F20"/>
          <w:spacing w:val="-9"/>
        </w:rPr>
        <w:t xml:space="preserve"> </w:t>
      </w:r>
      <w:r>
        <w:rPr>
          <w:color w:val="231F20"/>
        </w:rPr>
        <w:t>prevent</w:t>
      </w:r>
      <w:r>
        <w:rPr>
          <w:color w:val="231F20"/>
          <w:spacing w:val="-9"/>
        </w:rPr>
        <w:t xml:space="preserve"> </w:t>
      </w:r>
      <w:r>
        <w:rPr>
          <w:color w:val="231F20"/>
        </w:rPr>
        <w:t>others from misusing the information pro- vided. They respect the client’s right</w:t>
      </w:r>
      <w:r>
        <w:rPr>
          <w:color w:val="231F20"/>
          <w:spacing w:val="40"/>
        </w:rPr>
        <w:t xml:space="preserve"> </w:t>
      </w:r>
      <w:r>
        <w:rPr>
          <w:color w:val="231F20"/>
        </w:rPr>
        <w:t>to</w:t>
      </w:r>
      <w:r>
        <w:rPr>
          <w:color w:val="231F20"/>
          <w:spacing w:val="-9"/>
        </w:rPr>
        <w:t xml:space="preserve"> </w:t>
      </w:r>
      <w:r>
        <w:rPr>
          <w:color w:val="231F20"/>
        </w:rPr>
        <w:t>know</w:t>
      </w:r>
      <w:r>
        <w:rPr>
          <w:color w:val="231F20"/>
          <w:spacing w:val="-9"/>
        </w:rPr>
        <w:t xml:space="preserve"> </w:t>
      </w:r>
      <w:r>
        <w:rPr>
          <w:color w:val="231F20"/>
        </w:rPr>
        <w:t>the</w:t>
      </w:r>
      <w:r>
        <w:rPr>
          <w:color w:val="231F20"/>
          <w:spacing w:val="-9"/>
        </w:rPr>
        <w:t xml:space="preserve"> </w:t>
      </w:r>
      <w:r>
        <w:rPr>
          <w:color w:val="231F20"/>
        </w:rPr>
        <w:t>results,</w:t>
      </w:r>
      <w:r>
        <w:rPr>
          <w:color w:val="231F20"/>
          <w:spacing w:val="-9"/>
        </w:rPr>
        <w:t xml:space="preserve"> </w:t>
      </w:r>
      <w:r>
        <w:rPr>
          <w:color w:val="231F20"/>
        </w:rPr>
        <w:t>the</w:t>
      </w:r>
      <w:r>
        <w:rPr>
          <w:color w:val="231F20"/>
          <w:spacing w:val="-9"/>
        </w:rPr>
        <w:t xml:space="preserve"> </w:t>
      </w:r>
      <w:r>
        <w:rPr>
          <w:color w:val="231F20"/>
        </w:rPr>
        <w:t>interpretations made, and the</w:t>
      </w:r>
      <w:r>
        <w:rPr>
          <w:color w:val="231F20"/>
        </w:rPr>
        <w:t xml:space="preserve"> bases for counselors’ conclusions and recommendations.</w:t>
      </w:r>
    </w:p>
    <w:p w14:paraId="66D1796F" w14:textId="77777777" w:rsidR="000F490C" w:rsidRDefault="00FD2EF2">
      <w:pPr>
        <w:pStyle w:val="Heading3"/>
        <w:numPr>
          <w:ilvl w:val="1"/>
          <w:numId w:val="15"/>
        </w:numPr>
        <w:tabs>
          <w:tab w:val="left" w:pos="620"/>
        </w:tabs>
        <w:spacing w:before="142" w:line="232" w:lineRule="auto"/>
        <w:ind w:left="619" w:right="97" w:hanging="500"/>
      </w:pPr>
      <w:r>
        <w:rPr>
          <w:color w:val="231F20"/>
          <w:spacing w:val="-2"/>
        </w:rPr>
        <w:t>Competence</w:t>
      </w:r>
      <w:r>
        <w:rPr>
          <w:color w:val="231F20"/>
          <w:spacing w:val="-13"/>
        </w:rPr>
        <w:t xml:space="preserve"> </w:t>
      </w:r>
      <w:r>
        <w:rPr>
          <w:color w:val="231F20"/>
          <w:spacing w:val="-2"/>
        </w:rPr>
        <w:t>to</w:t>
      </w:r>
      <w:r>
        <w:rPr>
          <w:color w:val="231F20"/>
          <w:spacing w:val="-13"/>
        </w:rPr>
        <w:t xml:space="preserve"> </w:t>
      </w:r>
      <w:r>
        <w:rPr>
          <w:color w:val="231F20"/>
          <w:spacing w:val="-2"/>
        </w:rPr>
        <w:t>Use</w:t>
      </w:r>
      <w:r>
        <w:rPr>
          <w:color w:val="231F20"/>
          <w:spacing w:val="-13"/>
        </w:rPr>
        <w:t xml:space="preserve"> </w:t>
      </w:r>
      <w:r>
        <w:rPr>
          <w:color w:val="231F20"/>
          <w:spacing w:val="-2"/>
        </w:rPr>
        <w:t xml:space="preserve">and </w:t>
      </w:r>
      <w:r>
        <w:rPr>
          <w:color w:val="231F20"/>
        </w:rPr>
        <w:t xml:space="preserve">Interpret Assessment </w:t>
      </w:r>
      <w:r>
        <w:rPr>
          <w:color w:val="231F20"/>
          <w:spacing w:val="-2"/>
        </w:rPr>
        <w:t>Instruments</w:t>
      </w:r>
    </w:p>
    <w:p w14:paraId="0D2C79A2" w14:textId="77777777" w:rsidR="000F490C" w:rsidRDefault="00FD2EF2">
      <w:pPr>
        <w:pStyle w:val="ListParagraph"/>
        <w:numPr>
          <w:ilvl w:val="2"/>
          <w:numId w:val="15"/>
        </w:numPr>
        <w:tabs>
          <w:tab w:val="left" w:pos="763"/>
        </w:tabs>
        <w:spacing w:before="70" w:line="213" w:lineRule="auto"/>
        <w:ind w:left="120" w:right="45" w:firstLine="120"/>
        <w:rPr>
          <w:sz w:val="18"/>
        </w:rPr>
      </w:pPr>
      <w:r>
        <w:rPr>
          <w:b/>
          <w:color w:val="231F20"/>
          <w:sz w:val="20"/>
        </w:rPr>
        <w:t xml:space="preserve">Limits of Competence </w:t>
      </w:r>
      <w:r>
        <w:rPr>
          <w:color w:val="231F20"/>
          <w:spacing w:val="-6"/>
          <w:sz w:val="18"/>
        </w:rPr>
        <w:t>Counselors use only those testing and as-</w:t>
      </w:r>
      <w:r>
        <w:rPr>
          <w:color w:val="231F20"/>
          <w:sz w:val="18"/>
        </w:rPr>
        <w:t xml:space="preserve"> </w:t>
      </w:r>
      <w:proofErr w:type="spellStart"/>
      <w:r>
        <w:rPr>
          <w:color w:val="231F20"/>
          <w:spacing w:val="-8"/>
          <w:sz w:val="18"/>
        </w:rPr>
        <w:t>sessment</w:t>
      </w:r>
      <w:proofErr w:type="spellEnd"/>
      <w:r>
        <w:rPr>
          <w:color w:val="231F20"/>
          <w:spacing w:val="-21"/>
          <w:sz w:val="18"/>
        </w:rPr>
        <w:t xml:space="preserve"> </w:t>
      </w:r>
      <w:r>
        <w:rPr>
          <w:color w:val="231F20"/>
          <w:spacing w:val="-8"/>
          <w:sz w:val="18"/>
        </w:rPr>
        <w:t>services</w:t>
      </w:r>
      <w:r>
        <w:rPr>
          <w:color w:val="231F20"/>
          <w:spacing w:val="-21"/>
          <w:sz w:val="18"/>
        </w:rPr>
        <w:t xml:space="preserve"> </w:t>
      </w:r>
      <w:r>
        <w:rPr>
          <w:color w:val="231F20"/>
          <w:spacing w:val="-8"/>
          <w:sz w:val="18"/>
        </w:rPr>
        <w:t>for</w:t>
      </w:r>
      <w:r>
        <w:rPr>
          <w:color w:val="231F20"/>
          <w:spacing w:val="-21"/>
          <w:sz w:val="18"/>
        </w:rPr>
        <w:t xml:space="preserve"> </w:t>
      </w:r>
      <w:r>
        <w:rPr>
          <w:color w:val="231F20"/>
          <w:spacing w:val="-8"/>
          <w:sz w:val="18"/>
        </w:rPr>
        <w:t>which</w:t>
      </w:r>
      <w:r>
        <w:rPr>
          <w:color w:val="231F20"/>
          <w:spacing w:val="-21"/>
          <w:sz w:val="18"/>
        </w:rPr>
        <w:t xml:space="preserve"> </w:t>
      </w:r>
      <w:r>
        <w:rPr>
          <w:color w:val="231F20"/>
          <w:spacing w:val="-8"/>
          <w:sz w:val="18"/>
        </w:rPr>
        <w:t>they</w:t>
      </w:r>
      <w:r>
        <w:rPr>
          <w:color w:val="231F20"/>
          <w:spacing w:val="-21"/>
          <w:sz w:val="18"/>
        </w:rPr>
        <w:t xml:space="preserve"> </w:t>
      </w:r>
      <w:r>
        <w:rPr>
          <w:color w:val="231F20"/>
          <w:spacing w:val="-8"/>
          <w:sz w:val="18"/>
        </w:rPr>
        <w:t>have</w:t>
      </w:r>
      <w:r>
        <w:rPr>
          <w:color w:val="231F20"/>
          <w:spacing w:val="-21"/>
          <w:sz w:val="18"/>
        </w:rPr>
        <w:t xml:space="preserve"> </w:t>
      </w:r>
      <w:r>
        <w:rPr>
          <w:color w:val="231F20"/>
          <w:spacing w:val="-8"/>
          <w:sz w:val="18"/>
        </w:rPr>
        <w:t>been</w:t>
      </w:r>
      <w:r>
        <w:rPr>
          <w:color w:val="231F20"/>
          <w:sz w:val="18"/>
        </w:rPr>
        <w:t xml:space="preserve"> trained</w:t>
      </w:r>
      <w:r>
        <w:rPr>
          <w:color w:val="231F20"/>
          <w:spacing w:val="-5"/>
          <w:sz w:val="18"/>
        </w:rPr>
        <w:t xml:space="preserve"> </w:t>
      </w:r>
      <w:r>
        <w:rPr>
          <w:color w:val="231F20"/>
          <w:sz w:val="18"/>
        </w:rPr>
        <w:t>and</w:t>
      </w:r>
      <w:r>
        <w:rPr>
          <w:color w:val="231F20"/>
          <w:spacing w:val="-5"/>
          <w:sz w:val="18"/>
        </w:rPr>
        <w:t xml:space="preserve"> </w:t>
      </w:r>
      <w:r>
        <w:rPr>
          <w:color w:val="231F20"/>
          <w:sz w:val="18"/>
        </w:rPr>
        <w:t>are</w:t>
      </w:r>
      <w:r>
        <w:rPr>
          <w:color w:val="231F20"/>
          <w:spacing w:val="-5"/>
          <w:sz w:val="18"/>
        </w:rPr>
        <w:t xml:space="preserve"> </w:t>
      </w:r>
      <w:r>
        <w:rPr>
          <w:color w:val="231F20"/>
          <w:sz w:val="18"/>
        </w:rPr>
        <w:t>competent.</w:t>
      </w:r>
      <w:r>
        <w:rPr>
          <w:color w:val="231F20"/>
          <w:spacing w:val="-4"/>
          <w:sz w:val="18"/>
        </w:rPr>
        <w:t xml:space="preserve"> </w:t>
      </w:r>
      <w:r>
        <w:rPr>
          <w:color w:val="231F20"/>
          <w:sz w:val="18"/>
        </w:rPr>
        <w:t xml:space="preserve">Counselors </w:t>
      </w:r>
      <w:r>
        <w:rPr>
          <w:color w:val="231F20"/>
          <w:spacing w:val="-6"/>
          <w:sz w:val="18"/>
        </w:rPr>
        <w:t>u</w:t>
      </w:r>
      <w:r>
        <w:rPr>
          <w:color w:val="231F20"/>
          <w:spacing w:val="-6"/>
          <w:sz w:val="18"/>
        </w:rPr>
        <w:t>sing</w:t>
      </w:r>
      <w:r>
        <w:rPr>
          <w:color w:val="231F20"/>
          <w:sz w:val="18"/>
        </w:rPr>
        <w:t xml:space="preserve"> </w:t>
      </w:r>
      <w:r>
        <w:rPr>
          <w:color w:val="231F20"/>
          <w:spacing w:val="-6"/>
          <w:sz w:val="18"/>
        </w:rPr>
        <w:t>technology-assisted</w:t>
      </w:r>
      <w:r>
        <w:rPr>
          <w:color w:val="231F20"/>
          <w:sz w:val="18"/>
        </w:rPr>
        <w:t xml:space="preserve"> </w:t>
      </w:r>
      <w:r>
        <w:rPr>
          <w:color w:val="231F20"/>
          <w:spacing w:val="-6"/>
          <w:sz w:val="18"/>
        </w:rPr>
        <w:t>test</w:t>
      </w:r>
      <w:r>
        <w:rPr>
          <w:color w:val="231F20"/>
          <w:sz w:val="18"/>
        </w:rPr>
        <w:t xml:space="preserve"> </w:t>
      </w:r>
      <w:proofErr w:type="spellStart"/>
      <w:r>
        <w:rPr>
          <w:color w:val="231F20"/>
          <w:spacing w:val="-6"/>
          <w:sz w:val="18"/>
        </w:rPr>
        <w:t>interpreta</w:t>
      </w:r>
      <w:proofErr w:type="spellEnd"/>
      <w:r>
        <w:rPr>
          <w:color w:val="231F20"/>
          <w:spacing w:val="-6"/>
          <w:sz w:val="18"/>
        </w:rPr>
        <w:t>-</w:t>
      </w:r>
      <w:r>
        <w:rPr>
          <w:color w:val="231F20"/>
          <w:sz w:val="18"/>
        </w:rPr>
        <w:t xml:space="preserve"> </w:t>
      </w:r>
      <w:proofErr w:type="spellStart"/>
      <w:r>
        <w:rPr>
          <w:color w:val="231F20"/>
          <w:sz w:val="18"/>
        </w:rPr>
        <w:t>tions</w:t>
      </w:r>
      <w:proofErr w:type="spellEnd"/>
      <w:r>
        <w:rPr>
          <w:color w:val="231F20"/>
          <w:spacing w:val="-4"/>
          <w:sz w:val="18"/>
        </w:rPr>
        <w:t xml:space="preserve"> </w:t>
      </w:r>
      <w:r>
        <w:rPr>
          <w:color w:val="231F20"/>
          <w:sz w:val="18"/>
        </w:rPr>
        <w:t>are</w:t>
      </w:r>
      <w:r>
        <w:rPr>
          <w:color w:val="231F20"/>
          <w:spacing w:val="-4"/>
          <w:sz w:val="18"/>
        </w:rPr>
        <w:t xml:space="preserve"> </w:t>
      </w:r>
      <w:r>
        <w:rPr>
          <w:color w:val="231F20"/>
          <w:sz w:val="18"/>
        </w:rPr>
        <w:t>trained</w:t>
      </w:r>
      <w:r>
        <w:rPr>
          <w:color w:val="231F20"/>
          <w:spacing w:val="-4"/>
          <w:sz w:val="18"/>
        </w:rPr>
        <w:t xml:space="preserve"> </w:t>
      </w:r>
      <w:r>
        <w:rPr>
          <w:color w:val="231F20"/>
          <w:sz w:val="18"/>
        </w:rPr>
        <w:t>in</w:t>
      </w:r>
      <w:r>
        <w:rPr>
          <w:color w:val="231F20"/>
          <w:spacing w:val="-4"/>
          <w:sz w:val="18"/>
        </w:rPr>
        <w:t xml:space="preserve"> </w:t>
      </w:r>
      <w:r>
        <w:rPr>
          <w:color w:val="231F20"/>
          <w:sz w:val="18"/>
        </w:rPr>
        <w:t>the</w:t>
      </w:r>
      <w:r>
        <w:rPr>
          <w:color w:val="231F20"/>
          <w:spacing w:val="-4"/>
          <w:sz w:val="18"/>
        </w:rPr>
        <w:t xml:space="preserve"> </w:t>
      </w:r>
      <w:r>
        <w:rPr>
          <w:color w:val="231F20"/>
          <w:sz w:val="18"/>
        </w:rPr>
        <w:t>construct</w:t>
      </w:r>
      <w:r>
        <w:rPr>
          <w:color w:val="231F20"/>
          <w:spacing w:val="-4"/>
          <w:sz w:val="18"/>
        </w:rPr>
        <w:t xml:space="preserve"> </w:t>
      </w:r>
      <w:r>
        <w:rPr>
          <w:color w:val="231F20"/>
          <w:sz w:val="18"/>
        </w:rPr>
        <w:t xml:space="preserve">being measured and the specific instrument </w:t>
      </w:r>
      <w:r>
        <w:rPr>
          <w:color w:val="231F20"/>
          <w:spacing w:val="-4"/>
          <w:sz w:val="18"/>
        </w:rPr>
        <w:t>being</w:t>
      </w:r>
      <w:r>
        <w:rPr>
          <w:color w:val="231F20"/>
          <w:spacing w:val="-7"/>
          <w:sz w:val="18"/>
        </w:rPr>
        <w:t xml:space="preserve"> </w:t>
      </w:r>
      <w:r>
        <w:rPr>
          <w:color w:val="231F20"/>
          <w:spacing w:val="-4"/>
          <w:sz w:val="18"/>
        </w:rPr>
        <w:t>used</w:t>
      </w:r>
      <w:r>
        <w:rPr>
          <w:color w:val="231F20"/>
          <w:spacing w:val="-7"/>
          <w:sz w:val="18"/>
        </w:rPr>
        <w:t xml:space="preserve"> </w:t>
      </w:r>
      <w:r>
        <w:rPr>
          <w:color w:val="231F20"/>
          <w:spacing w:val="-4"/>
          <w:sz w:val="18"/>
        </w:rPr>
        <w:t>prior</w:t>
      </w:r>
      <w:r>
        <w:rPr>
          <w:color w:val="231F20"/>
          <w:spacing w:val="-7"/>
          <w:sz w:val="18"/>
        </w:rPr>
        <w:t xml:space="preserve"> </w:t>
      </w:r>
      <w:r>
        <w:rPr>
          <w:color w:val="231F20"/>
          <w:spacing w:val="-4"/>
          <w:sz w:val="18"/>
        </w:rPr>
        <w:t>to</w:t>
      </w:r>
      <w:r>
        <w:rPr>
          <w:color w:val="231F20"/>
          <w:spacing w:val="-7"/>
          <w:sz w:val="18"/>
        </w:rPr>
        <w:t xml:space="preserve"> </w:t>
      </w:r>
      <w:r>
        <w:rPr>
          <w:color w:val="231F20"/>
          <w:spacing w:val="-4"/>
          <w:sz w:val="18"/>
        </w:rPr>
        <w:t>using</w:t>
      </w:r>
      <w:r>
        <w:rPr>
          <w:color w:val="231F20"/>
          <w:spacing w:val="-7"/>
          <w:sz w:val="18"/>
        </w:rPr>
        <w:t xml:space="preserve"> </w:t>
      </w:r>
      <w:r>
        <w:rPr>
          <w:color w:val="231F20"/>
          <w:spacing w:val="-4"/>
          <w:sz w:val="18"/>
        </w:rPr>
        <w:t>its</w:t>
      </w:r>
      <w:r>
        <w:rPr>
          <w:color w:val="231F20"/>
          <w:spacing w:val="-7"/>
          <w:sz w:val="18"/>
        </w:rPr>
        <w:t xml:space="preserve"> </w:t>
      </w:r>
      <w:r>
        <w:rPr>
          <w:color w:val="231F20"/>
          <w:spacing w:val="-4"/>
          <w:sz w:val="18"/>
        </w:rPr>
        <w:t xml:space="preserve">technology- </w:t>
      </w:r>
      <w:r>
        <w:rPr>
          <w:color w:val="231F20"/>
          <w:spacing w:val="-8"/>
          <w:sz w:val="18"/>
        </w:rPr>
        <w:t>based</w:t>
      </w:r>
      <w:r>
        <w:rPr>
          <w:color w:val="231F20"/>
          <w:spacing w:val="-16"/>
          <w:sz w:val="18"/>
        </w:rPr>
        <w:t xml:space="preserve"> </w:t>
      </w:r>
      <w:r>
        <w:rPr>
          <w:color w:val="231F20"/>
          <w:spacing w:val="-8"/>
          <w:sz w:val="18"/>
        </w:rPr>
        <w:t>application.</w:t>
      </w:r>
      <w:r>
        <w:rPr>
          <w:color w:val="231F20"/>
          <w:spacing w:val="-16"/>
          <w:sz w:val="18"/>
        </w:rPr>
        <w:t xml:space="preserve"> </w:t>
      </w:r>
      <w:r>
        <w:rPr>
          <w:color w:val="231F20"/>
          <w:spacing w:val="-8"/>
          <w:sz w:val="18"/>
        </w:rPr>
        <w:t>Counselors</w:t>
      </w:r>
      <w:r>
        <w:rPr>
          <w:color w:val="231F20"/>
          <w:spacing w:val="-16"/>
          <w:sz w:val="18"/>
        </w:rPr>
        <w:t xml:space="preserve"> </w:t>
      </w:r>
      <w:r>
        <w:rPr>
          <w:color w:val="231F20"/>
          <w:spacing w:val="-8"/>
          <w:sz w:val="18"/>
        </w:rPr>
        <w:t>take</w:t>
      </w:r>
      <w:r>
        <w:rPr>
          <w:color w:val="231F20"/>
          <w:spacing w:val="-16"/>
          <w:sz w:val="18"/>
        </w:rPr>
        <w:t xml:space="preserve"> </w:t>
      </w:r>
      <w:r>
        <w:rPr>
          <w:color w:val="231F20"/>
          <w:spacing w:val="-8"/>
          <w:sz w:val="18"/>
        </w:rPr>
        <w:t>reason-</w:t>
      </w:r>
      <w:r>
        <w:rPr>
          <w:color w:val="231F20"/>
          <w:sz w:val="18"/>
        </w:rPr>
        <w:t xml:space="preserve"> </w:t>
      </w:r>
      <w:r>
        <w:rPr>
          <w:color w:val="231F20"/>
          <w:spacing w:val="-6"/>
          <w:sz w:val="18"/>
        </w:rPr>
        <w:t>able</w:t>
      </w:r>
      <w:r>
        <w:rPr>
          <w:color w:val="231F20"/>
          <w:spacing w:val="-9"/>
          <w:sz w:val="18"/>
        </w:rPr>
        <w:t xml:space="preserve"> </w:t>
      </w:r>
      <w:r>
        <w:rPr>
          <w:color w:val="231F20"/>
          <w:spacing w:val="-6"/>
          <w:sz w:val="18"/>
        </w:rPr>
        <w:t>measures</w:t>
      </w:r>
      <w:r>
        <w:rPr>
          <w:color w:val="231F20"/>
          <w:spacing w:val="-9"/>
          <w:sz w:val="18"/>
        </w:rPr>
        <w:t xml:space="preserve"> </w:t>
      </w:r>
      <w:r>
        <w:rPr>
          <w:color w:val="231F20"/>
          <w:spacing w:val="-6"/>
          <w:sz w:val="18"/>
        </w:rPr>
        <w:t>to</w:t>
      </w:r>
      <w:r>
        <w:rPr>
          <w:color w:val="231F20"/>
          <w:spacing w:val="-9"/>
          <w:sz w:val="18"/>
        </w:rPr>
        <w:t xml:space="preserve"> </w:t>
      </w:r>
      <w:r>
        <w:rPr>
          <w:color w:val="231F20"/>
          <w:spacing w:val="-6"/>
          <w:sz w:val="18"/>
        </w:rPr>
        <w:t>ensure</w:t>
      </w:r>
      <w:r>
        <w:rPr>
          <w:color w:val="231F20"/>
          <w:spacing w:val="-9"/>
          <w:sz w:val="18"/>
        </w:rPr>
        <w:t xml:space="preserve"> </w:t>
      </w:r>
      <w:r>
        <w:rPr>
          <w:color w:val="231F20"/>
          <w:spacing w:val="-6"/>
          <w:sz w:val="18"/>
        </w:rPr>
        <w:t>the</w:t>
      </w:r>
      <w:r>
        <w:rPr>
          <w:color w:val="231F20"/>
          <w:spacing w:val="-9"/>
          <w:sz w:val="18"/>
        </w:rPr>
        <w:t xml:space="preserve"> </w:t>
      </w:r>
      <w:r>
        <w:rPr>
          <w:color w:val="231F20"/>
          <w:spacing w:val="-6"/>
          <w:sz w:val="18"/>
        </w:rPr>
        <w:t>proper</w:t>
      </w:r>
      <w:r>
        <w:rPr>
          <w:color w:val="231F20"/>
          <w:spacing w:val="-9"/>
          <w:sz w:val="18"/>
        </w:rPr>
        <w:t xml:space="preserve"> </w:t>
      </w:r>
      <w:r>
        <w:rPr>
          <w:color w:val="231F20"/>
          <w:spacing w:val="-6"/>
          <w:sz w:val="18"/>
        </w:rPr>
        <w:t>use</w:t>
      </w:r>
      <w:r>
        <w:rPr>
          <w:color w:val="231F20"/>
          <w:spacing w:val="-9"/>
          <w:sz w:val="18"/>
        </w:rPr>
        <w:t xml:space="preserve"> </w:t>
      </w:r>
      <w:r>
        <w:rPr>
          <w:color w:val="231F20"/>
          <w:spacing w:val="-6"/>
          <w:sz w:val="18"/>
        </w:rPr>
        <w:t>of</w:t>
      </w:r>
      <w:r>
        <w:rPr>
          <w:color w:val="231F20"/>
          <w:spacing w:val="-4"/>
          <w:sz w:val="18"/>
        </w:rPr>
        <w:t xml:space="preserve"> assessment</w:t>
      </w:r>
      <w:r>
        <w:rPr>
          <w:color w:val="231F20"/>
          <w:spacing w:val="-10"/>
          <w:sz w:val="18"/>
        </w:rPr>
        <w:t xml:space="preserve"> </w:t>
      </w:r>
      <w:r>
        <w:rPr>
          <w:color w:val="231F20"/>
          <w:spacing w:val="-4"/>
          <w:sz w:val="18"/>
        </w:rPr>
        <w:t>techniques</w:t>
      </w:r>
      <w:r>
        <w:rPr>
          <w:color w:val="231F20"/>
          <w:spacing w:val="-7"/>
          <w:sz w:val="18"/>
        </w:rPr>
        <w:t xml:space="preserve"> </w:t>
      </w:r>
      <w:r>
        <w:rPr>
          <w:color w:val="231F20"/>
          <w:spacing w:val="-4"/>
          <w:sz w:val="18"/>
        </w:rPr>
        <w:t>by</w:t>
      </w:r>
      <w:r>
        <w:rPr>
          <w:color w:val="231F20"/>
          <w:spacing w:val="-7"/>
          <w:sz w:val="18"/>
        </w:rPr>
        <w:t xml:space="preserve"> </w:t>
      </w:r>
      <w:r>
        <w:rPr>
          <w:color w:val="231F20"/>
          <w:spacing w:val="-4"/>
          <w:sz w:val="18"/>
        </w:rPr>
        <w:t>persons</w:t>
      </w:r>
      <w:r>
        <w:rPr>
          <w:color w:val="231F20"/>
          <w:spacing w:val="-7"/>
          <w:sz w:val="18"/>
        </w:rPr>
        <w:t xml:space="preserve"> </w:t>
      </w:r>
      <w:r>
        <w:rPr>
          <w:color w:val="231F20"/>
          <w:spacing w:val="-4"/>
          <w:sz w:val="18"/>
        </w:rPr>
        <w:t xml:space="preserve">under </w:t>
      </w:r>
      <w:r>
        <w:rPr>
          <w:color w:val="231F20"/>
          <w:sz w:val="18"/>
        </w:rPr>
        <w:t>their</w:t>
      </w:r>
      <w:r>
        <w:rPr>
          <w:color w:val="231F20"/>
          <w:spacing w:val="-12"/>
          <w:sz w:val="18"/>
        </w:rPr>
        <w:t xml:space="preserve"> </w:t>
      </w:r>
      <w:r>
        <w:rPr>
          <w:color w:val="231F20"/>
          <w:sz w:val="18"/>
        </w:rPr>
        <w:t>supervision.</w:t>
      </w:r>
    </w:p>
    <w:p w14:paraId="7E42FB50" w14:textId="77777777" w:rsidR="000F490C" w:rsidRDefault="00FD2EF2">
      <w:pPr>
        <w:pStyle w:val="Heading4"/>
        <w:numPr>
          <w:ilvl w:val="2"/>
          <w:numId w:val="15"/>
        </w:numPr>
        <w:tabs>
          <w:tab w:val="left" w:pos="785"/>
        </w:tabs>
        <w:spacing w:before="75" w:line="228" w:lineRule="exact"/>
        <w:ind w:left="784" w:hanging="545"/>
      </w:pPr>
      <w:r>
        <w:rPr>
          <w:color w:val="231F20"/>
        </w:rPr>
        <w:t xml:space="preserve">Appropriate </w:t>
      </w:r>
      <w:r>
        <w:rPr>
          <w:color w:val="231F20"/>
          <w:spacing w:val="-5"/>
        </w:rPr>
        <w:t>Use</w:t>
      </w:r>
    </w:p>
    <w:p w14:paraId="6AB0267E" w14:textId="77777777" w:rsidR="000F490C" w:rsidRDefault="00FD2EF2">
      <w:pPr>
        <w:pStyle w:val="BodyText"/>
        <w:spacing w:before="6" w:line="213" w:lineRule="auto"/>
        <w:ind w:right="38"/>
      </w:pPr>
      <w:r>
        <w:rPr>
          <w:color w:val="231F20"/>
        </w:rPr>
        <w:t>Counselors are responsible for the appropriate</w:t>
      </w:r>
      <w:r>
        <w:rPr>
          <w:color w:val="231F20"/>
          <w:spacing w:val="-10"/>
        </w:rPr>
        <w:t xml:space="preserve"> </w:t>
      </w:r>
      <w:r>
        <w:rPr>
          <w:color w:val="231F20"/>
        </w:rPr>
        <w:t>application,</w:t>
      </w:r>
      <w:r>
        <w:rPr>
          <w:color w:val="231F20"/>
          <w:spacing w:val="-10"/>
        </w:rPr>
        <w:t xml:space="preserve"> </w:t>
      </w:r>
      <w:r>
        <w:rPr>
          <w:color w:val="231F20"/>
        </w:rPr>
        <w:t>scoring,</w:t>
      </w:r>
      <w:r>
        <w:rPr>
          <w:color w:val="231F20"/>
          <w:spacing w:val="-10"/>
        </w:rPr>
        <w:t xml:space="preserve"> </w:t>
      </w:r>
      <w:r>
        <w:rPr>
          <w:color w:val="231F20"/>
        </w:rPr>
        <w:t xml:space="preserve">inter- </w:t>
      </w:r>
      <w:proofErr w:type="spellStart"/>
      <w:r>
        <w:rPr>
          <w:color w:val="231F20"/>
          <w:spacing w:val="-2"/>
        </w:rPr>
        <w:t>pretation</w:t>
      </w:r>
      <w:proofErr w:type="spellEnd"/>
      <w:r>
        <w:rPr>
          <w:color w:val="231F20"/>
          <w:spacing w:val="-2"/>
        </w:rPr>
        <w:t>,</w:t>
      </w:r>
      <w:r>
        <w:rPr>
          <w:color w:val="231F20"/>
          <w:spacing w:val="-7"/>
        </w:rPr>
        <w:t xml:space="preserve"> </w:t>
      </w:r>
      <w:r>
        <w:rPr>
          <w:color w:val="231F20"/>
          <w:spacing w:val="-2"/>
        </w:rPr>
        <w:t>and</w:t>
      </w:r>
      <w:r>
        <w:rPr>
          <w:color w:val="231F20"/>
          <w:spacing w:val="-7"/>
        </w:rPr>
        <w:t xml:space="preserve"> </w:t>
      </w:r>
      <w:r>
        <w:rPr>
          <w:color w:val="231F20"/>
          <w:spacing w:val="-2"/>
        </w:rPr>
        <w:t>use</w:t>
      </w:r>
      <w:r>
        <w:rPr>
          <w:color w:val="231F20"/>
          <w:spacing w:val="-7"/>
        </w:rPr>
        <w:t xml:space="preserve"> </w:t>
      </w:r>
      <w:r>
        <w:rPr>
          <w:color w:val="231F20"/>
          <w:spacing w:val="-2"/>
        </w:rPr>
        <w:t>of</w:t>
      </w:r>
      <w:r>
        <w:rPr>
          <w:color w:val="231F20"/>
          <w:spacing w:val="-7"/>
        </w:rPr>
        <w:t xml:space="preserve"> </w:t>
      </w:r>
      <w:r>
        <w:rPr>
          <w:color w:val="231F20"/>
          <w:spacing w:val="-2"/>
        </w:rPr>
        <w:t>assessment</w:t>
      </w:r>
      <w:r>
        <w:rPr>
          <w:color w:val="231F20"/>
          <w:spacing w:val="-7"/>
        </w:rPr>
        <w:t xml:space="preserve"> </w:t>
      </w:r>
      <w:proofErr w:type="spellStart"/>
      <w:r>
        <w:rPr>
          <w:color w:val="231F20"/>
          <w:spacing w:val="-2"/>
        </w:rPr>
        <w:t>instru</w:t>
      </w:r>
      <w:proofErr w:type="spellEnd"/>
      <w:r>
        <w:rPr>
          <w:color w:val="231F20"/>
          <w:spacing w:val="-2"/>
        </w:rPr>
        <w:t xml:space="preserve">- </w:t>
      </w:r>
      <w:proofErr w:type="spellStart"/>
      <w:r>
        <w:rPr>
          <w:color w:val="231F20"/>
          <w:spacing w:val="-2"/>
        </w:rPr>
        <w:t>ments</w:t>
      </w:r>
      <w:proofErr w:type="spellEnd"/>
      <w:r>
        <w:rPr>
          <w:color w:val="231F20"/>
          <w:spacing w:val="-10"/>
        </w:rPr>
        <w:t xml:space="preserve"> </w:t>
      </w:r>
      <w:r>
        <w:rPr>
          <w:color w:val="231F20"/>
          <w:spacing w:val="-2"/>
        </w:rPr>
        <w:t>relevant</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needs</w:t>
      </w:r>
      <w:r>
        <w:rPr>
          <w:color w:val="231F20"/>
          <w:spacing w:val="-10"/>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 xml:space="preserve">client, </w:t>
      </w:r>
      <w:r>
        <w:rPr>
          <w:color w:val="231F20"/>
        </w:rPr>
        <w:t>whether they score and interpret such assessments</w:t>
      </w:r>
      <w:r>
        <w:rPr>
          <w:color w:val="231F20"/>
          <w:spacing w:val="-12"/>
        </w:rPr>
        <w:t xml:space="preserve"> </w:t>
      </w:r>
      <w:r>
        <w:rPr>
          <w:color w:val="231F20"/>
        </w:rPr>
        <w:t>themselves</w:t>
      </w:r>
      <w:r>
        <w:rPr>
          <w:color w:val="231F20"/>
          <w:spacing w:val="-11"/>
        </w:rPr>
        <w:t xml:space="preserve"> </w:t>
      </w:r>
      <w:r>
        <w:rPr>
          <w:color w:val="231F20"/>
        </w:rPr>
        <w:t>or</w:t>
      </w:r>
      <w:r>
        <w:rPr>
          <w:color w:val="231F20"/>
          <w:spacing w:val="-11"/>
        </w:rPr>
        <w:t xml:space="preserve"> </w:t>
      </w:r>
      <w:r>
        <w:rPr>
          <w:color w:val="231F20"/>
        </w:rPr>
        <w:t>use</w:t>
      </w:r>
      <w:r>
        <w:rPr>
          <w:color w:val="231F20"/>
          <w:spacing w:val="-11"/>
        </w:rPr>
        <w:t xml:space="preserve"> </w:t>
      </w:r>
      <w:r>
        <w:rPr>
          <w:color w:val="231F20"/>
        </w:rPr>
        <w:t xml:space="preserve">technol- </w:t>
      </w:r>
      <w:proofErr w:type="spellStart"/>
      <w:r>
        <w:rPr>
          <w:color w:val="231F20"/>
        </w:rPr>
        <w:t>ogy</w:t>
      </w:r>
      <w:proofErr w:type="spellEnd"/>
      <w:r>
        <w:rPr>
          <w:color w:val="231F20"/>
        </w:rPr>
        <w:t xml:space="preserve"> or other services.</w:t>
      </w:r>
    </w:p>
    <w:p w14:paraId="02C1A87D" w14:textId="77777777" w:rsidR="000F490C" w:rsidRDefault="00FD2EF2">
      <w:pPr>
        <w:pStyle w:val="Heading4"/>
        <w:numPr>
          <w:ilvl w:val="2"/>
          <w:numId w:val="15"/>
        </w:numPr>
        <w:tabs>
          <w:tab w:val="left" w:pos="840"/>
        </w:tabs>
        <w:spacing w:before="190" w:line="199" w:lineRule="auto"/>
        <w:ind w:left="840" w:right="627" w:hanging="600"/>
        <w:jc w:val="both"/>
      </w:pPr>
      <w:r>
        <w:rPr>
          <w:color w:val="231F20"/>
        </w:rPr>
        <w:br w:type="column"/>
      </w:r>
      <w:r>
        <w:rPr>
          <w:color w:val="231F20"/>
        </w:rPr>
        <w:t>Decisions</w:t>
      </w:r>
      <w:r>
        <w:rPr>
          <w:color w:val="231F20"/>
          <w:spacing w:val="-13"/>
        </w:rPr>
        <w:t xml:space="preserve"> </w:t>
      </w:r>
      <w:r>
        <w:rPr>
          <w:color w:val="231F20"/>
        </w:rPr>
        <w:t>Based</w:t>
      </w:r>
      <w:r>
        <w:rPr>
          <w:color w:val="231F20"/>
          <w:spacing w:val="-12"/>
        </w:rPr>
        <w:t xml:space="preserve"> </w:t>
      </w:r>
      <w:r>
        <w:rPr>
          <w:color w:val="231F20"/>
        </w:rPr>
        <w:t xml:space="preserve">on </w:t>
      </w:r>
      <w:r>
        <w:rPr>
          <w:color w:val="231F20"/>
          <w:spacing w:val="-2"/>
        </w:rPr>
        <w:t>Results</w:t>
      </w:r>
    </w:p>
    <w:p w14:paraId="5A69686C" w14:textId="77777777" w:rsidR="000F490C" w:rsidRDefault="00FD2EF2">
      <w:pPr>
        <w:pStyle w:val="BodyText"/>
        <w:spacing w:line="213" w:lineRule="auto"/>
        <w:ind w:right="44"/>
      </w:pPr>
      <w:r>
        <w:rPr>
          <w:color w:val="231F20"/>
        </w:rPr>
        <w:t xml:space="preserve">Counselors responsible for decisions </w:t>
      </w:r>
      <w:r>
        <w:rPr>
          <w:color w:val="231F20"/>
          <w:w w:val="95"/>
        </w:rPr>
        <w:t>involving</w:t>
      </w:r>
      <w:r>
        <w:rPr>
          <w:color w:val="231F20"/>
          <w:spacing w:val="-7"/>
          <w:w w:val="95"/>
        </w:rPr>
        <w:t xml:space="preserve"> </w:t>
      </w:r>
      <w:r>
        <w:rPr>
          <w:color w:val="231F20"/>
          <w:w w:val="95"/>
        </w:rPr>
        <w:t>individuals</w:t>
      </w:r>
      <w:r>
        <w:rPr>
          <w:color w:val="231F20"/>
          <w:spacing w:val="-7"/>
          <w:w w:val="95"/>
        </w:rPr>
        <w:t xml:space="preserve"> </w:t>
      </w:r>
      <w:r>
        <w:rPr>
          <w:color w:val="231F20"/>
          <w:w w:val="95"/>
        </w:rPr>
        <w:t>or</w:t>
      </w:r>
      <w:r>
        <w:rPr>
          <w:color w:val="231F20"/>
          <w:spacing w:val="-8"/>
          <w:w w:val="95"/>
        </w:rPr>
        <w:t xml:space="preserve"> </w:t>
      </w:r>
      <w:r>
        <w:rPr>
          <w:color w:val="231F20"/>
          <w:w w:val="95"/>
        </w:rPr>
        <w:t>policies</w:t>
      </w:r>
      <w:r>
        <w:rPr>
          <w:color w:val="231F20"/>
          <w:spacing w:val="-7"/>
          <w:w w:val="95"/>
        </w:rPr>
        <w:t xml:space="preserve"> </w:t>
      </w:r>
      <w:r>
        <w:rPr>
          <w:color w:val="231F20"/>
          <w:w w:val="95"/>
        </w:rPr>
        <w:t>that</w:t>
      </w:r>
      <w:r>
        <w:rPr>
          <w:color w:val="231F20"/>
          <w:spacing w:val="-7"/>
          <w:w w:val="95"/>
        </w:rPr>
        <w:t xml:space="preserve"> </w:t>
      </w:r>
      <w:r>
        <w:rPr>
          <w:color w:val="231F20"/>
          <w:w w:val="95"/>
        </w:rPr>
        <w:t>are based</w:t>
      </w:r>
      <w:r>
        <w:rPr>
          <w:color w:val="231F20"/>
          <w:spacing w:val="-3"/>
          <w:w w:val="95"/>
        </w:rPr>
        <w:t xml:space="preserve"> </w:t>
      </w:r>
      <w:r>
        <w:rPr>
          <w:color w:val="231F20"/>
          <w:w w:val="95"/>
        </w:rPr>
        <w:t>on</w:t>
      </w:r>
      <w:r>
        <w:rPr>
          <w:color w:val="231F20"/>
          <w:spacing w:val="-3"/>
          <w:w w:val="95"/>
        </w:rPr>
        <w:t xml:space="preserve"> </w:t>
      </w:r>
      <w:r>
        <w:rPr>
          <w:color w:val="231F20"/>
          <w:w w:val="95"/>
        </w:rPr>
        <w:t>assessment</w:t>
      </w:r>
      <w:r>
        <w:rPr>
          <w:color w:val="231F20"/>
          <w:spacing w:val="-3"/>
          <w:w w:val="95"/>
        </w:rPr>
        <w:t xml:space="preserve"> </w:t>
      </w:r>
      <w:r>
        <w:rPr>
          <w:color w:val="231F20"/>
          <w:w w:val="95"/>
        </w:rPr>
        <w:t>results</w:t>
      </w:r>
      <w:r>
        <w:rPr>
          <w:color w:val="231F20"/>
          <w:spacing w:val="-3"/>
          <w:w w:val="95"/>
        </w:rPr>
        <w:t xml:space="preserve"> </w:t>
      </w:r>
      <w:r>
        <w:rPr>
          <w:color w:val="231F20"/>
          <w:w w:val="95"/>
        </w:rPr>
        <w:t>have</w:t>
      </w:r>
      <w:r>
        <w:rPr>
          <w:color w:val="231F20"/>
          <w:spacing w:val="-3"/>
          <w:w w:val="95"/>
        </w:rPr>
        <w:t xml:space="preserve"> </w:t>
      </w:r>
      <w:r>
        <w:rPr>
          <w:color w:val="231F20"/>
          <w:w w:val="95"/>
        </w:rPr>
        <w:t>a</w:t>
      </w:r>
      <w:r>
        <w:rPr>
          <w:color w:val="231F20"/>
          <w:spacing w:val="-3"/>
          <w:w w:val="95"/>
        </w:rPr>
        <w:t xml:space="preserve"> </w:t>
      </w:r>
      <w:proofErr w:type="spellStart"/>
      <w:r>
        <w:rPr>
          <w:color w:val="231F20"/>
          <w:w w:val="95"/>
        </w:rPr>
        <w:t>thor</w:t>
      </w:r>
      <w:proofErr w:type="spellEnd"/>
      <w:r>
        <w:rPr>
          <w:color w:val="231F20"/>
          <w:w w:val="95"/>
        </w:rPr>
        <w:t xml:space="preserve">- </w:t>
      </w:r>
      <w:proofErr w:type="spellStart"/>
      <w:r>
        <w:rPr>
          <w:color w:val="231F20"/>
        </w:rPr>
        <w:t>ough</w:t>
      </w:r>
      <w:proofErr w:type="spellEnd"/>
      <w:r>
        <w:rPr>
          <w:color w:val="231F20"/>
          <w:spacing w:val="-12"/>
        </w:rPr>
        <w:t xml:space="preserve"> </w:t>
      </w:r>
      <w:r>
        <w:rPr>
          <w:color w:val="231F20"/>
        </w:rPr>
        <w:t>understanding</w:t>
      </w:r>
      <w:r>
        <w:rPr>
          <w:color w:val="231F20"/>
          <w:spacing w:val="-11"/>
        </w:rPr>
        <w:t xml:space="preserve"> </w:t>
      </w:r>
      <w:r>
        <w:rPr>
          <w:color w:val="231F20"/>
        </w:rPr>
        <w:t>of</w:t>
      </w:r>
      <w:r>
        <w:rPr>
          <w:color w:val="231F20"/>
          <w:spacing w:val="-11"/>
        </w:rPr>
        <w:t xml:space="preserve"> </w:t>
      </w:r>
      <w:r>
        <w:rPr>
          <w:color w:val="231F20"/>
        </w:rPr>
        <w:t>psychometrics.</w:t>
      </w:r>
    </w:p>
    <w:p w14:paraId="18D7ED1A" w14:textId="77777777" w:rsidR="000F490C" w:rsidRDefault="00FD2EF2">
      <w:pPr>
        <w:pStyle w:val="Heading3"/>
        <w:numPr>
          <w:ilvl w:val="1"/>
          <w:numId w:val="15"/>
        </w:numPr>
        <w:tabs>
          <w:tab w:val="left" w:pos="620"/>
        </w:tabs>
        <w:spacing w:before="139" w:line="232" w:lineRule="auto"/>
        <w:ind w:left="619" w:right="618" w:hanging="500"/>
      </w:pPr>
      <w:r>
        <w:rPr>
          <w:color w:val="231F20"/>
        </w:rPr>
        <w:t>Informed</w:t>
      </w:r>
      <w:r>
        <w:rPr>
          <w:color w:val="231F20"/>
          <w:spacing w:val="-15"/>
        </w:rPr>
        <w:t xml:space="preserve"> </w:t>
      </w:r>
      <w:r>
        <w:rPr>
          <w:color w:val="231F20"/>
        </w:rPr>
        <w:t>Consent in Assessment</w:t>
      </w:r>
    </w:p>
    <w:p w14:paraId="2EAFBE36" w14:textId="77777777" w:rsidR="000F490C" w:rsidRDefault="00FD2EF2">
      <w:pPr>
        <w:pStyle w:val="ListParagraph"/>
        <w:numPr>
          <w:ilvl w:val="2"/>
          <w:numId w:val="15"/>
        </w:numPr>
        <w:tabs>
          <w:tab w:val="left" w:pos="763"/>
        </w:tabs>
        <w:spacing w:before="90" w:line="213" w:lineRule="auto"/>
        <w:ind w:left="120" w:right="38" w:firstLine="120"/>
        <w:rPr>
          <w:sz w:val="18"/>
        </w:rPr>
      </w:pPr>
      <w:r>
        <w:rPr>
          <w:b/>
          <w:color w:val="231F20"/>
          <w:sz w:val="20"/>
        </w:rPr>
        <w:t>Explanation to Clients</w:t>
      </w:r>
      <w:r>
        <w:rPr>
          <w:b/>
          <w:color w:val="231F20"/>
          <w:spacing w:val="40"/>
          <w:sz w:val="20"/>
        </w:rPr>
        <w:t xml:space="preserve"> </w:t>
      </w:r>
      <w:r>
        <w:rPr>
          <w:color w:val="231F20"/>
          <w:sz w:val="18"/>
        </w:rPr>
        <w:t>Prior</w:t>
      </w:r>
      <w:r>
        <w:rPr>
          <w:color w:val="231F20"/>
          <w:spacing w:val="-12"/>
          <w:sz w:val="18"/>
        </w:rPr>
        <w:t xml:space="preserve"> </w:t>
      </w:r>
      <w:r>
        <w:rPr>
          <w:color w:val="231F20"/>
          <w:sz w:val="18"/>
        </w:rPr>
        <w:t>to</w:t>
      </w:r>
      <w:r>
        <w:rPr>
          <w:color w:val="231F20"/>
          <w:spacing w:val="-11"/>
          <w:sz w:val="18"/>
        </w:rPr>
        <w:t xml:space="preserve"> </w:t>
      </w:r>
      <w:r>
        <w:rPr>
          <w:color w:val="231F20"/>
          <w:sz w:val="18"/>
        </w:rPr>
        <w:t>assessment,</w:t>
      </w:r>
      <w:r>
        <w:rPr>
          <w:color w:val="231F20"/>
          <w:spacing w:val="-11"/>
          <w:sz w:val="18"/>
        </w:rPr>
        <w:t xml:space="preserve"> </w:t>
      </w:r>
      <w:r>
        <w:rPr>
          <w:color w:val="231F20"/>
          <w:sz w:val="18"/>
        </w:rPr>
        <w:t>counselors</w:t>
      </w:r>
      <w:r>
        <w:rPr>
          <w:color w:val="231F20"/>
          <w:spacing w:val="-11"/>
          <w:sz w:val="18"/>
        </w:rPr>
        <w:t xml:space="preserve"> </w:t>
      </w:r>
      <w:r>
        <w:rPr>
          <w:color w:val="231F20"/>
          <w:sz w:val="18"/>
        </w:rPr>
        <w:t>explain the</w:t>
      </w:r>
      <w:r>
        <w:rPr>
          <w:color w:val="231F20"/>
          <w:spacing w:val="-7"/>
          <w:sz w:val="18"/>
        </w:rPr>
        <w:t xml:space="preserve"> </w:t>
      </w:r>
      <w:r>
        <w:rPr>
          <w:color w:val="231F20"/>
          <w:sz w:val="18"/>
        </w:rPr>
        <w:t>nature</w:t>
      </w:r>
      <w:r>
        <w:rPr>
          <w:color w:val="231F20"/>
          <w:spacing w:val="-7"/>
          <w:sz w:val="18"/>
        </w:rPr>
        <w:t xml:space="preserve"> </w:t>
      </w:r>
      <w:r>
        <w:rPr>
          <w:color w:val="231F20"/>
          <w:sz w:val="18"/>
        </w:rPr>
        <w:t>and</w:t>
      </w:r>
      <w:r>
        <w:rPr>
          <w:color w:val="231F20"/>
          <w:spacing w:val="-7"/>
          <w:sz w:val="18"/>
        </w:rPr>
        <w:t xml:space="preserve"> </w:t>
      </w:r>
      <w:r>
        <w:rPr>
          <w:color w:val="231F20"/>
          <w:sz w:val="18"/>
        </w:rPr>
        <w:t>purposes</w:t>
      </w:r>
      <w:r>
        <w:rPr>
          <w:color w:val="231F20"/>
          <w:spacing w:val="-7"/>
          <w:sz w:val="18"/>
        </w:rPr>
        <w:t xml:space="preserve"> </w:t>
      </w:r>
      <w:r>
        <w:rPr>
          <w:color w:val="231F20"/>
          <w:sz w:val="18"/>
        </w:rPr>
        <w:t>of</w:t>
      </w:r>
      <w:r>
        <w:rPr>
          <w:color w:val="231F20"/>
          <w:spacing w:val="-7"/>
          <w:sz w:val="18"/>
        </w:rPr>
        <w:t xml:space="preserve"> </w:t>
      </w:r>
      <w:r>
        <w:rPr>
          <w:color w:val="231F20"/>
          <w:sz w:val="18"/>
        </w:rPr>
        <w:t xml:space="preserve">assessment and the specific use of results by po- </w:t>
      </w:r>
      <w:proofErr w:type="spellStart"/>
      <w:r>
        <w:rPr>
          <w:color w:val="231F20"/>
          <w:sz w:val="18"/>
        </w:rPr>
        <w:t>tential</w:t>
      </w:r>
      <w:proofErr w:type="spellEnd"/>
      <w:r>
        <w:rPr>
          <w:color w:val="231F20"/>
          <w:spacing w:val="-1"/>
          <w:sz w:val="18"/>
        </w:rPr>
        <w:t xml:space="preserve"> </w:t>
      </w:r>
      <w:r>
        <w:rPr>
          <w:color w:val="231F20"/>
          <w:sz w:val="18"/>
        </w:rPr>
        <w:t>recipients.</w:t>
      </w:r>
      <w:r>
        <w:rPr>
          <w:color w:val="231F20"/>
          <w:spacing w:val="-1"/>
          <w:sz w:val="18"/>
        </w:rPr>
        <w:t xml:space="preserve"> </w:t>
      </w:r>
      <w:r>
        <w:rPr>
          <w:color w:val="231F20"/>
          <w:sz w:val="18"/>
        </w:rPr>
        <w:t>The</w:t>
      </w:r>
      <w:r>
        <w:rPr>
          <w:color w:val="231F20"/>
          <w:spacing w:val="-1"/>
          <w:sz w:val="18"/>
        </w:rPr>
        <w:t xml:space="preserve"> </w:t>
      </w:r>
      <w:r>
        <w:rPr>
          <w:color w:val="231F20"/>
          <w:sz w:val="18"/>
        </w:rPr>
        <w:t>explanation</w:t>
      </w:r>
      <w:r>
        <w:rPr>
          <w:color w:val="231F20"/>
          <w:spacing w:val="-1"/>
          <w:sz w:val="18"/>
        </w:rPr>
        <w:t xml:space="preserve"> </w:t>
      </w:r>
      <w:r>
        <w:rPr>
          <w:color w:val="231F20"/>
          <w:sz w:val="18"/>
        </w:rPr>
        <w:t>will be</w:t>
      </w:r>
      <w:r>
        <w:rPr>
          <w:color w:val="231F20"/>
          <w:spacing w:val="31"/>
          <w:sz w:val="18"/>
        </w:rPr>
        <w:t xml:space="preserve"> </w:t>
      </w:r>
      <w:r>
        <w:rPr>
          <w:color w:val="231F20"/>
          <w:sz w:val="18"/>
        </w:rPr>
        <w:t>give</w:t>
      </w:r>
      <w:r>
        <w:rPr>
          <w:color w:val="231F20"/>
          <w:sz w:val="18"/>
        </w:rPr>
        <w:t>n</w:t>
      </w:r>
      <w:r>
        <w:rPr>
          <w:color w:val="231F20"/>
          <w:spacing w:val="31"/>
          <w:sz w:val="18"/>
        </w:rPr>
        <w:t xml:space="preserve"> </w:t>
      </w:r>
      <w:r>
        <w:rPr>
          <w:color w:val="231F20"/>
          <w:sz w:val="18"/>
        </w:rPr>
        <w:t>in</w:t>
      </w:r>
      <w:r>
        <w:rPr>
          <w:color w:val="231F20"/>
          <w:spacing w:val="31"/>
          <w:sz w:val="18"/>
        </w:rPr>
        <w:t xml:space="preserve"> </w:t>
      </w:r>
      <w:r>
        <w:rPr>
          <w:color w:val="231F20"/>
          <w:sz w:val="18"/>
        </w:rPr>
        <w:t>terms</w:t>
      </w:r>
      <w:r>
        <w:rPr>
          <w:color w:val="231F20"/>
          <w:spacing w:val="31"/>
          <w:sz w:val="18"/>
        </w:rPr>
        <w:t xml:space="preserve"> </w:t>
      </w:r>
      <w:r>
        <w:rPr>
          <w:color w:val="231F20"/>
          <w:sz w:val="18"/>
        </w:rPr>
        <w:t>and</w:t>
      </w:r>
      <w:r>
        <w:rPr>
          <w:color w:val="231F20"/>
          <w:spacing w:val="31"/>
          <w:sz w:val="18"/>
        </w:rPr>
        <w:t xml:space="preserve"> </w:t>
      </w:r>
      <w:r>
        <w:rPr>
          <w:color w:val="231F20"/>
          <w:sz w:val="18"/>
        </w:rPr>
        <w:t>language</w:t>
      </w:r>
      <w:r>
        <w:rPr>
          <w:color w:val="231F20"/>
          <w:spacing w:val="31"/>
          <w:sz w:val="18"/>
        </w:rPr>
        <w:t xml:space="preserve"> </w:t>
      </w:r>
      <w:r>
        <w:rPr>
          <w:color w:val="231F20"/>
          <w:sz w:val="18"/>
        </w:rPr>
        <w:t>that the client (or other legally authorized person</w:t>
      </w:r>
      <w:r>
        <w:rPr>
          <w:color w:val="231F20"/>
          <w:spacing w:val="40"/>
          <w:sz w:val="18"/>
        </w:rPr>
        <w:t xml:space="preserve"> </w:t>
      </w:r>
      <w:r>
        <w:rPr>
          <w:color w:val="231F20"/>
          <w:sz w:val="18"/>
        </w:rPr>
        <w:t>on</w:t>
      </w:r>
      <w:r>
        <w:rPr>
          <w:color w:val="231F20"/>
          <w:spacing w:val="40"/>
          <w:sz w:val="18"/>
        </w:rPr>
        <w:t xml:space="preserve"> </w:t>
      </w:r>
      <w:r>
        <w:rPr>
          <w:color w:val="231F20"/>
          <w:sz w:val="18"/>
        </w:rPr>
        <w:t>behalf</w:t>
      </w:r>
      <w:r>
        <w:rPr>
          <w:color w:val="231F20"/>
          <w:spacing w:val="40"/>
          <w:sz w:val="18"/>
        </w:rPr>
        <w:t xml:space="preserve"> </w:t>
      </w:r>
      <w:r>
        <w:rPr>
          <w:color w:val="231F20"/>
          <w:sz w:val="18"/>
        </w:rPr>
        <w:t>of</w:t>
      </w:r>
      <w:r>
        <w:rPr>
          <w:color w:val="231F20"/>
          <w:spacing w:val="40"/>
          <w:sz w:val="18"/>
        </w:rPr>
        <w:t xml:space="preserve"> </w:t>
      </w:r>
      <w:r>
        <w:rPr>
          <w:color w:val="231F20"/>
          <w:sz w:val="18"/>
        </w:rPr>
        <w:t>the</w:t>
      </w:r>
      <w:r>
        <w:rPr>
          <w:color w:val="231F20"/>
          <w:spacing w:val="40"/>
          <w:sz w:val="18"/>
        </w:rPr>
        <w:t xml:space="preserve"> </w:t>
      </w:r>
      <w:r>
        <w:rPr>
          <w:color w:val="231F20"/>
          <w:sz w:val="18"/>
        </w:rPr>
        <w:t>client)</w:t>
      </w:r>
      <w:r>
        <w:rPr>
          <w:color w:val="231F20"/>
          <w:spacing w:val="40"/>
          <w:sz w:val="18"/>
        </w:rPr>
        <w:t xml:space="preserve"> </w:t>
      </w:r>
      <w:r>
        <w:rPr>
          <w:color w:val="231F20"/>
          <w:sz w:val="18"/>
        </w:rPr>
        <w:t xml:space="preserve">can </w:t>
      </w:r>
      <w:r>
        <w:rPr>
          <w:color w:val="231F20"/>
          <w:spacing w:val="-2"/>
          <w:sz w:val="18"/>
        </w:rPr>
        <w:t>understand.</w:t>
      </w:r>
    </w:p>
    <w:p w14:paraId="2720E733" w14:textId="77777777" w:rsidR="000F490C" w:rsidRDefault="00FD2EF2">
      <w:pPr>
        <w:pStyle w:val="ListParagraph"/>
        <w:numPr>
          <w:ilvl w:val="2"/>
          <w:numId w:val="15"/>
        </w:numPr>
        <w:tabs>
          <w:tab w:val="left" w:pos="785"/>
        </w:tabs>
        <w:spacing w:before="113" w:line="213" w:lineRule="auto"/>
        <w:ind w:left="120" w:right="41" w:firstLine="120"/>
        <w:rPr>
          <w:sz w:val="18"/>
        </w:rPr>
      </w:pPr>
      <w:r>
        <w:rPr>
          <w:b/>
          <w:color w:val="231F20"/>
          <w:sz w:val="20"/>
        </w:rPr>
        <w:t xml:space="preserve">Recipients of Results </w:t>
      </w:r>
      <w:r>
        <w:rPr>
          <w:color w:val="231F20"/>
          <w:sz w:val="18"/>
        </w:rPr>
        <w:t>Counselors consider the client’s and/ or examinee’s welfare, explicit under- standings,</w:t>
      </w:r>
      <w:r>
        <w:rPr>
          <w:color w:val="231F20"/>
          <w:spacing w:val="-7"/>
          <w:sz w:val="18"/>
        </w:rPr>
        <w:t xml:space="preserve"> </w:t>
      </w:r>
      <w:r>
        <w:rPr>
          <w:color w:val="231F20"/>
          <w:sz w:val="18"/>
        </w:rPr>
        <w:t>and</w:t>
      </w:r>
      <w:r>
        <w:rPr>
          <w:color w:val="231F20"/>
          <w:spacing w:val="-7"/>
          <w:sz w:val="18"/>
        </w:rPr>
        <w:t xml:space="preserve"> </w:t>
      </w:r>
      <w:r>
        <w:rPr>
          <w:color w:val="231F20"/>
          <w:sz w:val="18"/>
        </w:rPr>
        <w:t>prior</w:t>
      </w:r>
      <w:r>
        <w:rPr>
          <w:color w:val="231F20"/>
          <w:spacing w:val="-7"/>
          <w:sz w:val="18"/>
        </w:rPr>
        <w:t xml:space="preserve"> </w:t>
      </w:r>
      <w:r>
        <w:rPr>
          <w:color w:val="231F20"/>
          <w:sz w:val="18"/>
        </w:rPr>
        <w:t>agreements</w:t>
      </w:r>
      <w:r>
        <w:rPr>
          <w:color w:val="231F20"/>
          <w:spacing w:val="-7"/>
          <w:sz w:val="18"/>
        </w:rPr>
        <w:t xml:space="preserve"> </w:t>
      </w:r>
      <w:r>
        <w:rPr>
          <w:color w:val="231F20"/>
          <w:sz w:val="18"/>
        </w:rPr>
        <w:t>in</w:t>
      </w:r>
      <w:r>
        <w:rPr>
          <w:color w:val="231F20"/>
          <w:spacing w:val="-7"/>
          <w:sz w:val="18"/>
        </w:rPr>
        <w:t xml:space="preserve"> </w:t>
      </w:r>
      <w:r>
        <w:rPr>
          <w:color w:val="231F20"/>
          <w:sz w:val="18"/>
        </w:rPr>
        <w:t xml:space="preserve">de- </w:t>
      </w:r>
      <w:proofErr w:type="spellStart"/>
      <w:r>
        <w:rPr>
          <w:color w:val="231F20"/>
          <w:sz w:val="18"/>
        </w:rPr>
        <w:t>termining</w:t>
      </w:r>
      <w:proofErr w:type="spellEnd"/>
      <w:r>
        <w:rPr>
          <w:color w:val="231F20"/>
          <w:spacing w:val="-12"/>
          <w:sz w:val="18"/>
        </w:rPr>
        <w:t xml:space="preserve"> </w:t>
      </w:r>
      <w:r>
        <w:rPr>
          <w:color w:val="231F20"/>
          <w:sz w:val="18"/>
        </w:rPr>
        <w:t>who</w:t>
      </w:r>
      <w:r>
        <w:rPr>
          <w:color w:val="231F20"/>
          <w:spacing w:val="-11"/>
          <w:sz w:val="18"/>
        </w:rPr>
        <w:t xml:space="preserve"> </w:t>
      </w:r>
      <w:r>
        <w:rPr>
          <w:color w:val="231F20"/>
          <w:sz w:val="18"/>
        </w:rPr>
        <w:t>receives</w:t>
      </w:r>
      <w:r>
        <w:rPr>
          <w:color w:val="231F20"/>
          <w:spacing w:val="-11"/>
          <w:sz w:val="18"/>
        </w:rPr>
        <w:t xml:space="preserve"> </w:t>
      </w:r>
      <w:r>
        <w:rPr>
          <w:color w:val="231F20"/>
          <w:sz w:val="18"/>
        </w:rPr>
        <w:t>the</w:t>
      </w:r>
      <w:r>
        <w:rPr>
          <w:color w:val="231F20"/>
          <w:spacing w:val="-11"/>
          <w:sz w:val="18"/>
        </w:rPr>
        <w:t xml:space="preserve"> </w:t>
      </w:r>
      <w:r>
        <w:rPr>
          <w:color w:val="231F20"/>
          <w:sz w:val="18"/>
        </w:rPr>
        <w:t>assessment results.</w:t>
      </w:r>
      <w:r>
        <w:rPr>
          <w:color w:val="231F20"/>
          <w:spacing w:val="40"/>
          <w:sz w:val="18"/>
        </w:rPr>
        <w:t xml:space="preserve"> </w:t>
      </w:r>
      <w:r>
        <w:rPr>
          <w:color w:val="231F20"/>
          <w:sz w:val="18"/>
        </w:rPr>
        <w:t>Counselors</w:t>
      </w:r>
      <w:r>
        <w:rPr>
          <w:color w:val="231F20"/>
          <w:spacing w:val="40"/>
          <w:sz w:val="18"/>
        </w:rPr>
        <w:t xml:space="preserve"> </w:t>
      </w:r>
      <w:r>
        <w:rPr>
          <w:color w:val="231F20"/>
          <w:sz w:val="18"/>
        </w:rPr>
        <w:t>include</w:t>
      </w:r>
      <w:r>
        <w:rPr>
          <w:color w:val="231F20"/>
          <w:spacing w:val="40"/>
          <w:sz w:val="18"/>
        </w:rPr>
        <w:t xml:space="preserve"> </w:t>
      </w:r>
      <w:r>
        <w:rPr>
          <w:color w:val="231F20"/>
          <w:sz w:val="18"/>
        </w:rPr>
        <w:t>accurate and</w:t>
      </w:r>
      <w:r>
        <w:rPr>
          <w:color w:val="231F20"/>
          <w:spacing w:val="40"/>
          <w:sz w:val="18"/>
        </w:rPr>
        <w:t xml:space="preserve"> </w:t>
      </w:r>
      <w:r>
        <w:rPr>
          <w:color w:val="231F20"/>
          <w:sz w:val="18"/>
        </w:rPr>
        <w:t>appropriate</w:t>
      </w:r>
      <w:r>
        <w:rPr>
          <w:color w:val="231F20"/>
          <w:spacing w:val="40"/>
          <w:sz w:val="18"/>
        </w:rPr>
        <w:t xml:space="preserve"> </w:t>
      </w:r>
      <w:r>
        <w:rPr>
          <w:color w:val="231F20"/>
          <w:sz w:val="18"/>
        </w:rPr>
        <w:t>interpretations</w:t>
      </w:r>
      <w:r>
        <w:rPr>
          <w:color w:val="231F20"/>
          <w:spacing w:val="40"/>
          <w:sz w:val="18"/>
        </w:rPr>
        <w:t xml:space="preserve"> </w:t>
      </w:r>
      <w:r>
        <w:rPr>
          <w:color w:val="231F20"/>
          <w:sz w:val="18"/>
        </w:rPr>
        <w:t>with any release of individual or</w:t>
      </w:r>
      <w:r>
        <w:rPr>
          <w:color w:val="231F20"/>
          <w:sz w:val="18"/>
        </w:rPr>
        <w:t xml:space="preserve"> group as- </w:t>
      </w:r>
      <w:proofErr w:type="spellStart"/>
      <w:r>
        <w:rPr>
          <w:color w:val="231F20"/>
          <w:sz w:val="18"/>
        </w:rPr>
        <w:t>sessment</w:t>
      </w:r>
      <w:proofErr w:type="spellEnd"/>
      <w:r>
        <w:rPr>
          <w:color w:val="231F20"/>
          <w:sz w:val="18"/>
        </w:rPr>
        <w:t xml:space="preserve"> results.</w:t>
      </w:r>
    </w:p>
    <w:p w14:paraId="3452513E" w14:textId="77777777" w:rsidR="000F490C" w:rsidRDefault="00FD2EF2">
      <w:pPr>
        <w:pStyle w:val="Heading3"/>
        <w:numPr>
          <w:ilvl w:val="1"/>
          <w:numId w:val="15"/>
        </w:numPr>
        <w:tabs>
          <w:tab w:val="left" w:pos="620"/>
        </w:tabs>
        <w:spacing w:before="141" w:line="232" w:lineRule="auto"/>
        <w:ind w:left="619" w:right="432" w:hanging="500"/>
      </w:pPr>
      <w:r>
        <w:rPr>
          <w:color w:val="231F20"/>
        </w:rPr>
        <w:t xml:space="preserve">Release of Data to </w:t>
      </w:r>
      <w:r>
        <w:rPr>
          <w:color w:val="231F20"/>
          <w:spacing w:val="-2"/>
        </w:rPr>
        <w:t>Qualified</w:t>
      </w:r>
      <w:r>
        <w:rPr>
          <w:color w:val="231F20"/>
          <w:spacing w:val="-13"/>
        </w:rPr>
        <w:t xml:space="preserve"> </w:t>
      </w:r>
      <w:r>
        <w:rPr>
          <w:color w:val="231F20"/>
          <w:spacing w:val="-2"/>
        </w:rPr>
        <w:t>Personnel</w:t>
      </w:r>
    </w:p>
    <w:p w14:paraId="55037676" w14:textId="77777777" w:rsidR="000F490C" w:rsidRDefault="00FD2EF2">
      <w:pPr>
        <w:pStyle w:val="BodyText"/>
        <w:spacing w:before="0" w:line="177" w:lineRule="exact"/>
      </w:pPr>
      <w:r>
        <w:rPr>
          <w:color w:val="231F20"/>
        </w:rPr>
        <w:t>Counselors</w:t>
      </w:r>
      <w:r>
        <w:rPr>
          <w:color w:val="231F20"/>
          <w:spacing w:val="12"/>
        </w:rPr>
        <w:t xml:space="preserve"> </w:t>
      </w:r>
      <w:r>
        <w:rPr>
          <w:color w:val="231F20"/>
        </w:rPr>
        <w:t>release</w:t>
      </w:r>
      <w:r>
        <w:rPr>
          <w:color w:val="231F20"/>
          <w:spacing w:val="13"/>
        </w:rPr>
        <w:t xml:space="preserve"> </w:t>
      </w:r>
      <w:r>
        <w:rPr>
          <w:color w:val="231F20"/>
        </w:rPr>
        <w:t>assessment</w:t>
      </w:r>
      <w:r>
        <w:rPr>
          <w:color w:val="231F20"/>
          <w:spacing w:val="13"/>
        </w:rPr>
        <w:t xml:space="preserve"> </w:t>
      </w:r>
      <w:r>
        <w:rPr>
          <w:color w:val="231F20"/>
        </w:rPr>
        <w:t>data</w:t>
      </w:r>
      <w:r>
        <w:rPr>
          <w:color w:val="231F20"/>
          <w:spacing w:val="13"/>
        </w:rPr>
        <w:t xml:space="preserve"> </w:t>
      </w:r>
      <w:r>
        <w:rPr>
          <w:color w:val="231F20"/>
          <w:spacing w:val="-5"/>
        </w:rPr>
        <w:t>in</w:t>
      </w:r>
    </w:p>
    <w:p w14:paraId="00E47CE4" w14:textId="77777777" w:rsidR="000F490C" w:rsidRDefault="00FD2EF2">
      <w:pPr>
        <w:pStyle w:val="BodyText"/>
        <w:spacing w:before="7" w:line="213" w:lineRule="auto"/>
        <w:ind w:right="39"/>
      </w:pPr>
      <w:r>
        <w:rPr>
          <w:color w:val="231F20"/>
        </w:rPr>
        <w:t>which</w:t>
      </w:r>
      <w:r>
        <w:rPr>
          <w:color w:val="231F20"/>
          <w:spacing w:val="-4"/>
        </w:rPr>
        <w:t xml:space="preserve"> </w:t>
      </w:r>
      <w:r>
        <w:rPr>
          <w:color w:val="231F20"/>
        </w:rPr>
        <w:t>the</w:t>
      </w:r>
      <w:r>
        <w:rPr>
          <w:color w:val="231F20"/>
          <w:spacing w:val="-4"/>
        </w:rPr>
        <w:t xml:space="preserve"> </w:t>
      </w:r>
      <w:r>
        <w:rPr>
          <w:color w:val="231F20"/>
        </w:rPr>
        <w:t>client</w:t>
      </w:r>
      <w:r>
        <w:rPr>
          <w:color w:val="231F20"/>
          <w:spacing w:val="-4"/>
        </w:rPr>
        <w:t xml:space="preserve"> </w:t>
      </w:r>
      <w:r>
        <w:rPr>
          <w:color w:val="231F20"/>
        </w:rPr>
        <w:t>is</w:t>
      </w:r>
      <w:r>
        <w:rPr>
          <w:color w:val="231F20"/>
          <w:spacing w:val="-4"/>
        </w:rPr>
        <w:t xml:space="preserve"> </w:t>
      </w:r>
      <w:r>
        <w:rPr>
          <w:color w:val="231F20"/>
        </w:rPr>
        <w:t>identified</w:t>
      </w:r>
      <w:r>
        <w:rPr>
          <w:color w:val="231F20"/>
          <w:spacing w:val="-4"/>
        </w:rPr>
        <w:t xml:space="preserve"> </w:t>
      </w:r>
      <w:r>
        <w:rPr>
          <w:color w:val="231F20"/>
        </w:rPr>
        <w:t>only</w:t>
      </w:r>
      <w:r>
        <w:rPr>
          <w:color w:val="231F20"/>
          <w:spacing w:val="-4"/>
        </w:rPr>
        <w:t xml:space="preserve"> </w:t>
      </w:r>
      <w:r>
        <w:rPr>
          <w:color w:val="231F20"/>
        </w:rPr>
        <w:t>with the consent of the client or the client’s legal representative. Such</w:t>
      </w:r>
      <w:r>
        <w:rPr>
          <w:color w:val="231F20"/>
        </w:rPr>
        <w:t xml:space="preserve"> data are released only to persons recognized</w:t>
      </w:r>
      <w:r>
        <w:rPr>
          <w:color w:val="231F20"/>
          <w:spacing w:val="40"/>
        </w:rPr>
        <w:t xml:space="preserve"> </w:t>
      </w:r>
      <w:r>
        <w:rPr>
          <w:color w:val="231F20"/>
        </w:rPr>
        <w:t>by counselors as qualified to interpret the data.</w:t>
      </w:r>
    </w:p>
    <w:p w14:paraId="5897D925" w14:textId="77777777" w:rsidR="000F490C" w:rsidRDefault="00FD2EF2">
      <w:pPr>
        <w:pStyle w:val="Heading3"/>
        <w:numPr>
          <w:ilvl w:val="1"/>
          <w:numId w:val="15"/>
        </w:numPr>
        <w:tabs>
          <w:tab w:val="left" w:pos="620"/>
        </w:tabs>
        <w:spacing w:before="141" w:line="232" w:lineRule="auto"/>
        <w:ind w:left="619" w:right="699" w:hanging="500"/>
      </w:pPr>
      <w:r>
        <w:rPr>
          <w:color w:val="231F20"/>
        </w:rPr>
        <w:t xml:space="preserve">Diagnosis of Mental </w:t>
      </w:r>
      <w:r>
        <w:rPr>
          <w:color w:val="231F20"/>
          <w:spacing w:val="-2"/>
        </w:rPr>
        <w:t>Disorders</w:t>
      </w:r>
    </w:p>
    <w:p w14:paraId="547241A0" w14:textId="77777777" w:rsidR="000F490C" w:rsidRDefault="00FD2EF2">
      <w:pPr>
        <w:pStyle w:val="ListParagraph"/>
        <w:numPr>
          <w:ilvl w:val="2"/>
          <w:numId w:val="15"/>
        </w:numPr>
        <w:tabs>
          <w:tab w:val="left" w:pos="763"/>
        </w:tabs>
        <w:spacing w:before="70" w:line="213" w:lineRule="auto"/>
        <w:ind w:left="120" w:right="42" w:firstLine="120"/>
        <w:rPr>
          <w:sz w:val="18"/>
        </w:rPr>
      </w:pPr>
      <w:r>
        <w:rPr>
          <w:b/>
          <w:color w:val="231F20"/>
          <w:sz w:val="20"/>
        </w:rPr>
        <w:t xml:space="preserve">Proper Diagnosis </w:t>
      </w:r>
      <w:r>
        <w:rPr>
          <w:color w:val="231F20"/>
          <w:sz w:val="18"/>
        </w:rPr>
        <w:t>Counselors</w:t>
      </w:r>
      <w:r>
        <w:rPr>
          <w:color w:val="231F20"/>
          <w:spacing w:val="-12"/>
          <w:sz w:val="18"/>
        </w:rPr>
        <w:t xml:space="preserve"> </w:t>
      </w:r>
      <w:r>
        <w:rPr>
          <w:color w:val="231F20"/>
          <w:sz w:val="18"/>
        </w:rPr>
        <w:t>take</w:t>
      </w:r>
      <w:r>
        <w:rPr>
          <w:color w:val="231F20"/>
          <w:spacing w:val="-11"/>
          <w:sz w:val="18"/>
        </w:rPr>
        <w:t xml:space="preserve"> </w:t>
      </w:r>
      <w:r>
        <w:rPr>
          <w:color w:val="231F20"/>
          <w:sz w:val="18"/>
        </w:rPr>
        <w:t>special</w:t>
      </w:r>
      <w:r>
        <w:rPr>
          <w:color w:val="231F20"/>
          <w:spacing w:val="-11"/>
          <w:sz w:val="18"/>
        </w:rPr>
        <w:t xml:space="preserve"> </w:t>
      </w:r>
      <w:r>
        <w:rPr>
          <w:color w:val="231F20"/>
          <w:sz w:val="18"/>
        </w:rPr>
        <w:t>care</w:t>
      </w:r>
      <w:r>
        <w:rPr>
          <w:color w:val="231F20"/>
          <w:spacing w:val="-11"/>
          <w:sz w:val="18"/>
        </w:rPr>
        <w:t xml:space="preserve"> </w:t>
      </w:r>
      <w:r>
        <w:rPr>
          <w:color w:val="231F20"/>
          <w:sz w:val="18"/>
        </w:rPr>
        <w:t>to</w:t>
      </w:r>
      <w:r>
        <w:rPr>
          <w:color w:val="231F20"/>
          <w:spacing w:val="-12"/>
          <w:sz w:val="18"/>
        </w:rPr>
        <w:t xml:space="preserve"> </w:t>
      </w:r>
      <w:r>
        <w:rPr>
          <w:color w:val="231F20"/>
          <w:sz w:val="18"/>
        </w:rPr>
        <w:t>provide proper diagnosis of mental disorders. Assessment</w:t>
      </w:r>
      <w:r>
        <w:rPr>
          <w:color w:val="231F20"/>
          <w:spacing w:val="40"/>
          <w:sz w:val="18"/>
        </w:rPr>
        <w:t xml:space="preserve"> </w:t>
      </w:r>
      <w:r>
        <w:rPr>
          <w:color w:val="231F20"/>
          <w:sz w:val="18"/>
        </w:rPr>
        <w:t>techniques</w:t>
      </w:r>
      <w:r>
        <w:rPr>
          <w:color w:val="231F20"/>
          <w:spacing w:val="40"/>
          <w:sz w:val="18"/>
        </w:rPr>
        <w:t xml:space="preserve"> </w:t>
      </w:r>
      <w:r>
        <w:rPr>
          <w:color w:val="231F20"/>
          <w:sz w:val="18"/>
        </w:rPr>
        <w:t>(including</w:t>
      </w:r>
      <w:r>
        <w:rPr>
          <w:color w:val="231F20"/>
          <w:spacing w:val="80"/>
          <w:sz w:val="18"/>
        </w:rPr>
        <w:t xml:space="preserve"> </w:t>
      </w:r>
      <w:r>
        <w:rPr>
          <w:color w:val="231F20"/>
          <w:sz w:val="18"/>
        </w:rPr>
        <w:t>pe</w:t>
      </w:r>
      <w:r>
        <w:rPr>
          <w:color w:val="231F20"/>
          <w:sz w:val="18"/>
        </w:rPr>
        <w:t>rsonal</w:t>
      </w:r>
      <w:r>
        <w:rPr>
          <w:color w:val="231F20"/>
          <w:spacing w:val="-12"/>
          <w:sz w:val="18"/>
        </w:rPr>
        <w:t xml:space="preserve"> </w:t>
      </w:r>
      <w:r>
        <w:rPr>
          <w:color w:val="231F20"/>
          <w:sz w:val="18"/>
        </w:rPr>
        <w:t>interviews)</w:t>
      </w:r>
      <w:r>
        <w:rPr>
          <w:color w:val="231F20"/>
          <w:spacing w:val="-11"/>
          <w:sz w:val="18"/>
        </w:rPr>
        <w:t xml:space="preserve"> </w:t>
      </w:r>
      <w:r>
        <w:rPr>
          <w:color w:val="231F20"/>
          <w:sz w:val="18"/>
        </w:rPr>
        <w:t>used</w:t>
      </w:r>
      <w:r>
        <w:rPr>
          <w:color w:val="231F20"/>
          <w:spacing w:val="-11"/>
          <w:sz w:val="18"/>
        </w:rPr>
        <w:t xml:space="preserve"> </w:t>
      </w:r>
      <w:r>
        <w:rPr>
          <w:color w:val="231F20"/>
          <w:sz w:val="18"/>
        </w:rPr>
        <w:t>to</w:t>
      </w:r>
      <w:r>
        <w:rPr>
          <w:color w:val="231F20"/>
          <w:spacing w:val="-11"/>
          <w:sz w:val="18"/>
        </w:rPr>
        <w:t xml:space="preserve"> </w:t>
      </w:r>
      <w:r>
        <w:rPr>
          <w:color w:val="231F20"/>
          <w:sz w:val="18"/>
        </w:rPr>
        <w:t xml:space="preserve">determine </w:t>
      </w:r>
      <w:r>
        <w:rPr>
          <w:color w:val="231F20"/>
          <w:spacing w:val="-2"/>
          <w:sz w:val="18"/>
        </w:rPr>
        <w:t>client</w:t>
      </w:r>
      <w:r>
        <w:rPr>
          <w:color w:val="231F20"/>
          <w:spacing w:val="-7"/>
          <w:sz w:val="18"/>
        </w:rPr>
        <w:t xml:space="preserve"> </w:t>
      </w:r>
      <w:r>
        <w:rPr>
          <w:color w:val="231F20"/>
          <w:spacing w:val="-2"/>
          <w:sz w:val="18"/>
        </w:rPr>
        <w:t>care</w:t>
      </w:r>
      <w:r>
        <w:rPr>
          <w:color w:val="231F20"/>
          <w:spacing w:val="-7"/>
          <w:sz w:val="18"/>
        </w:rPr>
        <w:t xml:space="preserve"> </w:t>
      </w:r>
      <w:r>
        <w:rPr>
          <w:color w:val="231F20"/>
          <w:spacing w:val="-2"/>
          <w:sz w:val="18"/>
        </w:rPr>
        <w:t>(e.g.,</w:t>
      </w:r>
      <w:r>
        <w:rPr>
          <w:color w:val="231F20"/>
          <w:spacing w:val="-7"/>
          <w:sz w:val="18"/>
        </w:rPr>
        <w:t xml:space="preserve"> </w:t>
      </w:r>
      <w:r>
        <w:rPr>
          <w:color w:val="231F20"/>
          <w:spacing w:val="-2"/>
          <w:sz w:val="18"/>
        </w:rPr>
        <w:t>locus</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treatment,</w:t>
      </w:r>
      <w:r>
        <w:rPr>
          <w:color w:val="231F20"/>
          <w:spacing w:val="-7"/>
          <w:sz w:val="18"/>
        </w:rPr>
        <w:t xml:space="preserve"> </w:t>
      </w:r>
      <w:r>
        <w:rPr>
          <w:color w:val="231F20"/>
          <w:spacing w:val="-2"/>
          <w:sz w:val="18"/>
        </w:rPr>
        <w:t xml:space="preserve">type </w:t>
      </w:r>
      <w:r>
        <w:rPr>
          <w:color w:val="231F20"/>
          <w:sz w:val="18"/>
        </w:rPr>
        <w:t>of</w:t>
      </w:r>
      <w:r>
        <w:rPr>
          <w:color w:val="231F20"/>
          <w:spacing w:val="-12"/>
          <w:sz w:val="18"/>
        </w:rPr>
        <w:t xml:space="preserve"> </w:t>
      </w:r>
      <w:r>
        <w:rPr>
          <w:color w:val="231F20"/>
          <w:sz w:val="18"/>
        </w:rPr>
        <w:t>treatment,</w:t>
      </w:r>
      <w:r>
        <w:rPr>
          <w:color w:val="231F20"/>
          <w:spacing w:val="-11"/>
          <w:sz w:val="18"/>
        </w:rPr>
        <w:t xml:space="preserve"> </w:t>
      </w:r>
      <w:r>
        <w:rPr>
          <w:color w:val="231F20"/>
          <w:sz w:val="18"/>
        </w:rPr>
        <w:t>recommended</w:t>
      </w:r>
      <w:r>
        <w:rPr>
          <w:color w:val="231F20"/>
          <w:spacing w:val="-11"/>
          <w:sz w:val="18"/>
        </w:rPr>
        <w:t xml:space="preserve"> </w:t>
      </w:r>
      <w:r>
        <w:rPr>
          <w:color w:val="231F20"/>
          <w:sz w:val="18"/>
        </w:rPr>
        <w:t>follow-up) are</w:t>
      </w:r>
      <w:r>
        <w:rPr>
          <w:color w:val="231F20"/>
          <w:spacing w:val="40"/>
          <w:sz w:val="18"/>
        </w:rPr>
        <w:t xml:space="preserve"> </w:t>
      </w:r>
      <w:r>
        <w:rPr>
          <w:color w:val="231F20"/>
          <w:sz w:val="18"/>
        </w:rPr>
        <w:t>carefully</w:t>
      </w:r>
      <w:r>
        <w:rPr>
          <w:color w:val="231F20"/>
          <w:spacing w:val="40"/>
          <w:sz w:val="18"/>
        </w:rPr>
        <w:t xml:space="preserve"> </w:t>
      </w:r>
      <w:r>
        <w:rPr>
          <w:color w:val="231F20"/>
          <w:sz w:val="18"/>
        </w:rPr>
        <w:t>selected</w:t>
      </w:r>
      <w:r>
        <w:rPr>
          <w:color w:val="231F20"/>
          <w:spacing w:val="40"/>
          <w:sz w:val="18"/>
        </w:rPr>
        <w:t xml:space="preserve"> </w:t>
      </w:r>
      <w:r>
        <w:rPr>
          <w:color w:val="231F20"/>
          <w:sz w:val="18"/>
        </w:rPr>
        <w:t>and</w:t>
      </w:r>
      <w:r>
        <w:rPr>
          <w:color w:val="231F20"/>
          <w:spacing w:val="40"/>
          <w:sz w:val="18"/>
        </w:rPr>
        <w:t xml:space="preserve"> </w:t>
      </w:r>
      <w:proofErr w:type="spellStart"/>
      <w:r>
        <w:rPr>
          <w:color w:val="231F20"/>
          <w:sz w:val="18"/>
        </w:rPr>
        <w:t>appropri</w:t>
      </w:r>
      <w:proofErr w:type="spellEnd"/>
      <w:r>
        <w:rPr>
          <w:color w:val="231F20"/>
          <w:sz w:val="18"/>
        </w:rPr>
        <w:t xml:space="preserve">- </w:t>
      </w:r>
      <w:proofErr w:type="spellStart"/>
      <w:r>
        <w:rPr>
          <w:color w:val="231F20"/>
          <w:sz w:val="18"/>
        </w:rPr>
        <w:t>ately</w:t>
      </w:r>
      <w:proofErr w:type="spellEnd"/>
      <w:r>
        <w:rPr>
          <w:color w:val="231F20"/>
          <w:sz w:val="18"/>
        </w:rPr>
        <w:t xml:space="preserve"> used.</w:t>
      </w:r>
    </w:p>
    <w:p w14:paraId="3E4C6C9E" w14:textId="77777777" w:rsidR="000F490C" w:rsidRDefault="00FD2EF2">
      <w:pPr>
        <w:pStyle w:val="Heading4"/>
        <w:numPr>
          <w:ilvl w:val="2"/>
          <w:numId w:val="15"/>
        </w:numPr>
        <w:tabs>
          <w:tab w:val="left" w:pos="785"/>
        </w:tabs>
        <w:spacing w:before="72" w:line="228" w:lineRule="exact"/>
        <w:ind w:left="784" w:hanging="545"/>
      </w:pPr>
      <w:r>
        <w:rPr>
          <w:color w:val="231F20"/>
        </w:rPr>
        <w:t xml:space="preserve">Cultural </w:t>
      </w:r>
      <w:r>
        <w:rPr>
          <w:color w:val="231F20"/>
          <w:spacing w:val="-2"/>
        </w:rPr>
        <w:t>Sensitivity</w:t>
      </w:r>
    </w:p>
    <w:p w14:paraId="14EFCCE8" w14:textId="77777777" w:rsidR="000F490C" w:rsidRDefault="00FD2EF2">
      <w:pPr>
        <w:pStyle w:val="BodyText"/>
        <w:spacing w:before="6" w:line="213" w:lineRule="auto"/>
        <w:ind w:right="41"/>
      </w:pPr>
      <w:r>
        <w:rPr>
          <w:color w:val="231F20"/>
        </w:rPr>
        <w:t>Counselors recognize</w:t>
      </w:r>
      <w:r>
        <w:rPr>
          <w:color w:val="231F20"/>
        </w:rPr>
        <w:t xml:space="preserve"> that culture affects the </w:t>
      </w:r>
      <w:proofErr w:type="gramStart"/>
      <w:r>
        <w:rPr>
          <w:color w:val="231F20"/>
        </w:rPr>
        <w:t>manner in which</w:t>
      </w:r>
      <w:proofErr w:type="gramEnd"/>
      <w:r>
        <w:rPr>
          <w:color w:val="231F20"/>
        </w:rPr>
        <w:t xml:space="preserve"> clients’ problems</w:t>
      </w:r>
      <w:r>
        <w:rPr>
          <w:color w:val="231F20"/>
          <w:spacing w:val="-12"/>
        </w:rPr>
        <w:t xml:space="preserve"> </w:t>
      </w:r>
      <w:r>
        <w:rPr>
          <w:color w:val="231F20"/>
        </w:rPr>
        <w:t>are</w:t>
      </w:r>
      <w:r>
        <w:rPr>
          <w:color w:val="231F20"/>
          <w:spacing w:val="-11"/>
        </w:rPr>
        <w:t xml:space="preserve"> </w:t>
      </w:r>
      <w:r>
        <w:rPr>
          <w:color w:val="231F20"/>
        </w:rPr>
        <w:t>defined</w:t>
      </w:r>
      <w:r>
        <w:rPr>
          <w:color w:val="231F20"/>
          <w:spacing w:val="-11"/>
        </w:rPr>
        <w:t xml:space="preserve"> </w:t>
      </w:r>
      <w:r>
        <w:rPr>
          <w:color w:val="231F20"/>
        </w:rPr>
        <w:t>and</w:t>
      </w:r>
      <w:r>
        <w:rPr>
          <w:color w:val="231F20"/>
          <w:spacing w:val="-11"/>
        </w:rPr>
        <w:t xml:space="preserve"> </w:t>
      </w:r>
      <w:r>
        <w:rPr>
          <w:color w:val="231F20"/>
        </w:rPr>
        <w:t>experienced. Clients’ socioeconomic and cultural experiences</w:t>
      </w:r>
      <w:r>
        <w:rPr>
          <w:color w:val="231F20"/>
          <w:spacing w:val="-12"/>
        </w:rPr>
        <w:t xml:space="preserve"> </w:t>
      </w:r>
      <w:r>
        <w:rPr>
          <w:color w:val="231F20"/>
        </w:rPr>
        <w:t>are</w:t>
      </w:r>
      <w:r>
        <w:rPr>
          <w:color w:val="231F20"/>
          <w:spacing w:val="-11"/>
        </w:rPr>
        <w:t xml:space="preserve"> </w:t>
      </w:r>
      <w:r>
        <w:rPr>
          <w:color w:val="231F20"/>
        </w:rPr>
        <w:t>considered</w:t>
      </w:r>
      <w:r>
        <w:rPr>
          <w:color w:val="231F20"/>
          <w:spacing w:val="-11"/>
        </w:rPr>
        <w:t xml:space="preserve"> </w:t>
      </w:r>
      <w:r>
        <w:rPr>
          <w:color w:val="231F20"/>
        </w:rPr>
        <w:t>when</w:t>
      </w:r>
      <w:r>
        <w:rPr>
          <w:color w:val="231F20"/>
          <w:spacing w:val="-11"/>
        </w:rPr>
        <w:t xml:space="preserve"> </w:t>
      </w:r>
      <w:proofErr w:type="spellStart"/>
      <w:r>
        <w:rPr>
          <w:color w:val="231F20"/>
        </w:rPr>
        <w:t>diag</w:t>
      </w:r>
      <w:proofErr w:type="spellEnd"/>
      <w:r>
        <w:rPr>
          <w:color w:val="231F20"/>
        </w:rPr>
        <w:t>- nosing mental disorders.</w:t>
      </w:r>
    </w:p>
    <w:p w14:paraId="4E949C26" w14:textId="77777777" w:rsidR="000F490C" w:rsidRDefault="00FD2EF2">
      <w:pPr>
        <w:pStyle w:val="Heading4"/>
        <w:numPr>
          <w:ilvl w:val="2"/>
          <w:numId w:val="15"/>
        </w:numPr>
        <w:tabs>
          <w:tab w:val="left" w:pos="840"/>
        </w:tabs>
        <w:spacing w:before="104" w:line="199" w:lineRule="auto"/>
        <w:ind w:left="840" w:right="271" w:hanging="600"/>
      </w:pPr>
      <w:r>
        <w:rPr>
          <w:color w:val="231F20"/>
        </w:rPr>
        <w:t>Historical and Social Prejudices in the Diagnosis</w:t>
      </w:r>
      <w:r>
        <w:rPr>
          <w:color w:val="231F20"/>
          <w:spacing w:val="-13"/>
        </w:rPr>
        <w:t xml:space="preserve"> </w:t>
      </w:r>
      <w:r>
        <w:rPr>
          <w:color w:val="231F20"/>
        </w:rPr>
        <w:t>of</w:t>
      </w:r>
      <w:r>
        <w:rPr>
          <w:color w:val="231F20"/>
          <w:spacing w:val="-12"/>
        </w:rPr>
        <w:t xml:space="preserve"> </w:t>
      </w:r>
      <w:r>
        <w:rPr>
          <w:color w:val="231F20"/>
        </w:rPr>
        <w:t>Pathology</w:t>
      </w:r>
    </w:p>
    <w:p w14:paraId="36373CAA" w14:textId="77777777" w:rsidR="000F490C" w:rsidRDefault="00FD2EF2">
      <w:pPr>
        <w:pStyle w:val="BodyText"/>
        <w:spacing w:before="1" w:line="213" w:lineRule="auto"/>
        <w:jc w:val="left"/>
      </w:pPr>
      <w:r>
        <w:rPr>
          <w:color w:val="231F20"/>
          <w:spacing w:val="-2"/>
        </w:rPr>
        <w:t>Couns</w:t>
      </w:r>
      <w:r>
        <w:rPr>
          <w:color w:val="231F20"/>
          <w:spacing w:val="-2"/>
        </w:rPr>
        <w:t>elors</w:t>
      </w:r>
      <w:r>
        <w:rPr>
          <w:color w:val="231F20"/>
          <w:spacing w:val="-3"/>
        </w:rPr>
        <w:t xml:space="preserve"> </w:t>
      </w:r>
      <w:r>
        <w:rPr>
          <w:color w:val="231F20"/>
          <w:spacing w:val="-2"/>
        </w:rPr>
        <w:t>recognize</w:t>
      </w:r>
      <w:r>
        <w:rPr>
          <w:color w:val="231F20"/>
          <w:spacing w:val="-3"/>
        </w:rPr>
        <w:t xml:space="preserve"> </w:t>
      </w:r>
      <w:r>
        <w:rPr>
          <w:color w:val="231F20"/>
          <w:spacing w:val="-2"/>
        </w:rPr>
        <w:t>historical</w:t>
      </w:r>
      <w:r>
        <w:rPr>
          <w:color w:val="231F20"/>
          <w:spacing w:val="-3"/>
        </w:rPr>
        <w:t xml:space="preserve"> </w:t>
      </w:r>
      <w:r>
        <w:rPr>
          <w:color w:val="231F20"/>
          <w:spacing w:val="-2"/>
        </w:rPr>
        <w:t>and</w:t>
      </w:r>
      <w:r>
        <w:rPr>
          <w:color w:val="231F20"/>
          <w:spacing w:val="-3"/>
        </w:rPr>
        <w:t xml:space="preserve"> </w:t>
      </w:r>
      <w:r>
        <w:rPr>
          <w:color w:val="231F20"/>
          <w:spacing w:val="-2"/>
        </w:rPr>
        <w:t xml:space="preserve">so- </w:t>
      </w:r>
      <w:proofErr w:type="spellStart"/>
      <w:r>
        <w:rPr>
          <w:color w:val="231F20"/>
        </w:rPr>
        <w:t>cial</w:t>
      </w:r>
      <w:proofErr w:type="spellEnd"/>
      <w:r>
        <w:rPr>
          <w:color w:val="231F20"/>
          <w:spacing w:val="-3"/>
        </w:rPr>
        <w:t xml:space="preserve"> </w:t>
      </w:r>
      <w:r>
        <w:rPr>
          <w:color w:val="231F20"/>
        </w:rPr>
        <w:t>prejudices</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misdiagnosis</w:t>
      </w:r>
      <w:r>
        <w:rPr>
          <w:color w:val="231F20"/>
          <w:spacing w:val="-2"/>
        </w:rPr>
        <w:t xml:space="preserve"> </w:t>
      </w:r>
      <w:r>
        <w:rPr>
          <w:color w:val="231F20"/>
          <w:spacing w:val="-5"/>
        </w:rPr>
        <w:t>and</w:t>
      </w:r>
    </w:p>
    <w:p w14:paraId="001F1DF4" w14:textId="77777777" w:rsidR="000F490C" w:rsidRDefault="00FD2EF2">
      <w:pPr>
        <w:pStyle w:val="BodyText"/>
        <w:spacing w:before="184" w:line="213" w:lineRule="auto"/>
        <w:ind w:right="119"/>
      </w:pPr>
      <w:r>
        <w:br w:type="column"/>
      </w:r>
      <w:r>
        <w:rPr>
          <w:color w:val="231F20"/>
          <w:spacing w:val="-4"/>
        </w:rPr>
        <w:t>pathologizing</w:t>
      </w:r>
      <w:r>
        <w:rPr>
          <w:color w:val="231F20"/>
          <w:spacing w:val="-6"/>
        </w:rPr>
        <w:t xml:space="preserve"> </w:t>
      </w:r>
      <w:r>
        <w:rPr>
          <w:color w:val="231F20"/>
          <w:spacing w:val="-4"/>
        </w:rPr>
        <w:t>of</w:t>
      </w:r>
      <w:r>
        <w:rPr>
          <w:color w:val="231F20"/>
          <w:spacing w:val="-6"/>
        </w:rPr>
        <w:t xml:space="preserve"> </w:t>
      </w:r>
      <w:r>
        <w:rPr>
          <w:color w:val="231F20"/>
          <w:spacing w:val="-4"/>
        </w:rPr>
        <w:t>certain</w:t>
      </w:r>
      <w:r>
        <w:rPr>
          <w:color w:val="231F20"/>
          <w:spacing w:val="-6"/>
        </w:rPr>
        <w:t xml:space="preserve"> </w:t>
      </w:r>
      <w:r>
        <w:rPr>
          <w:color w:val="231F20"/>
          <w:spacing w:val="-4"/>
        </w:rPr>
        <w:t>individuals</w:t>
      </w:r>
      <w:r>
        <w:rPr>
          <w:color w:val="231F20"/>
          <w:spacing w:val="-6"/>
        </w:rPr>
        <w:t xml:space="preserve"> </w:t>
      </w:r>
      <w:r>
        <w:rPr>
          <w:color w:val="231F20"/>
          <w:spacing w:val="-4"/>
        </w:rPr>
        <w:t xml:space="preserve">and </w:t>
      </w:r>
      <w:r>
        <w:rPr>
          <w:color w:val="231F20"/>
        </w:rPr>
        <w:t>groups and strive to become aware of and</w:t>
      </w:r>
      <w:r>
        <w:rPr>
          <w:color w:val="231F20"/>
          <w:spacing w:val="-1"/>
        </w:rPr>
        <w:t xml:space="preserve"> </w:t>
      </w:r>
      <w:r>
        <w:rPr>
          <w:color w:val="231F20"/>
        </w:rPr>
        <w:t>address</w:t>
      </w:r>
      <w:r>
        <w:rPr>
          <w:color w:val="231F20"/>
          <w:spacing w:val="-1"/>
        </w:rPr>
        <w:t xml:space="preserve"> </w:t>
      </w:r>
      <w:r>
        <w:rPr>
          <w:color w:val="231F20"/>
        </w:rPr>
        <w:t>such</w:t>
      </w:r>
      <w:r>
        <w:rPr>
          <w:color w:val="231F20"/>
          <w:spacing w:val="-2"/>
        </w:rPr>
        <w:t xml:space="preserve"> </w:t>
      </w:r>
      <w:r>
        <w:rPr>
          <w:color w:val="231F20"/>
        </w:rPr>
        <w:t>biases</w:t>
      </w:r>
      <w:r>
        <w:rPr>
          <w:color w:val="231F20"/>
          <w:spacing w:val="-1"/>
        </w:rPr>
        <w:t xml:space="preserve"> </w:t>
      </w:r>
      <w:r>
        <w:rPr>
          <w:color w:val="231F20"/>
        </w:rPr>
        <w:t>in</w:t>
      </w:r>
      <w:r>
        <w:rPr>
          <w:color w:val="231F20"/>
          <w:spacing w:val="-1"/>
        </w:rPr>
        <w:t xml:space="preserve"> </w:t>
      </w:r>
      <w:r>
        <w:rPr>
          <w:color w:val="231F20"/>
        </w:rPr>
        <w:t>themselves or</w:t>
      </w:r>
      <w:r>
        <w:rPr>
          <w:color w:val="231F20"/>
          <w:spacing w:val="-12"/>
        </w:rPr>
        <w:t xml:space="preserve"> </w:t>
      </w:r>
      <w:r>
        <w:rPr>
          <w:color w:val="231F20"/>
        </w:rPr>
        <w:t>others.</w:t>
      </w:r>
    </w:p>
    <w:p w14:paraId="44CCC519" w14:textId="77777777" w:rsidR="000F490C" w:rsidRDefault="00FD2EF2">
      <w:pPr>
        <w:pStyle w:val="Heading4"/>
        <w:numPr>
          <w:ilvl w:val="2"/>
          <w:numId w:val="15"/>
        </w:numPr>
        <w:tabs>
          <w:tab w:val="left" w:pos="841"/>
        </w:tabs>
        <w:spacing w:before="121" w:line="199" w:lineRule="auto"/>
        <w:ind w:left="840" w:right="961" w:hanging="600"/>
        <w:jc w:val="both"/>
      </w:pPr>
      <w:r>
        <w:rPr>
          <w:color w:val="231F20"/>
        </w:rPr>
        <w:t>Refraining</w:t>
      </w:r>
      <w:r>
        <w:rPr>
          <w:color w:val="231F20"/>
          <w:spacing w:val="-13"/>
        </w:rPr>
        <w:t xml:space="preserve"> </w:t>
      </w:r>
      <w:r>
        <w:rPr>
          <w:color w:val="231F20"/>
        </w:rPr>
        <w:t xml:space="preserve">From </w:t>
      </w:r>
      <w:r>
        <w:rPr>
          <w:color w:val="231F20"/>
          <w:spacing w:val="-2"/>
        </w:rPr>
        <w:t>Diagnosis</w:t>
      </w:r>
    </w:p>
    <w:p w14:paraId="7EB23768" w14:textId="77777777" w:rsidR="000F490C" w:rsidRDefault="00FD2EF2">
      <w:pPr>
        <w:pStyle w:val="BodyText"/>
        <w:spacing w:line="213" w:lineRule="auto"/>
        <w:ind w:right="113"/>
      </w:pPr>
      <w:r>
        <w:rPr>
          <w:color w:val="231F20"/>
        </w:rPr>
        <w:t>Counselors may refrain from making and/or reporting a diagnosis if they believe</w:t>
      </w:r>
      <w:r>
        <w:rPr>
          <w:color w:val="231F20"/>
          <w:spacing w:val="-8"/>
        </w:rPr>
        <w:t xml:space="preserve"> </w:t>
      </w:r>
      <w:r>
        <w:rPr>
          <w:color w:val="231F20"/>
        </w:rPr>
        <w:t>that</w:t>
      </w:r>
      <w:r>
        <w:rPr>
          <w:color w:val="231F20"/>
          <w:spacing w:val="-7"/>
        </w:rPr>
        <w:t xml:space="preserve"> </w:t>
      </w:r>
      <w:r>
        <w:rPr>
          <w:color w:val="231F20"/>
        </w:rPr>
        <w:t>it</w:t>
      </w:r>
      <w:r>
        <w:rPr>
          <w:color w:val="231F20"/>
          <w:spacing w:val="-7"/>
        </w:rPr>
        <w:t xml:space="preserve"> </w:t>
      </w:r>
      <w:r>
        <w:rPr>
          <w:color w:val="231F20"/>
        </w:rPr>
        <w:t>would</w:t>
      </w:r>
      <w:r>
        <w:rPr>
          <w:color w:val="231F20"/>
          <w:spacing w:val="-7"/>
        </w:rPr>
        <w:t xml:space="preserve"> </w:t>
      </w:r>
      <w:r>
        <w:rPr>
          <w:color w:val="231F20"/>
        </w:rPr>
        <w:t>cause</w:t>
      </w:r>
      <w:r>
        <w:rPr>
          <w:color w:val="231F20"/>
          <w:spacing w:val="-7"/>
        </w:rPr>
        <w:t xml:space="preserve"> </w:t>
      </w:r>
      <w:r>
        <w:rPr>
          <w:color w:val="231F20"/>
        </w:rPr>
        <w:t>harm</w:t>
      </w:r>
      <w:r>
        <w:rPr>
          <w:color w:val="231F20"/>
          <w:spacing w:val="-7"/>
        </w:rPr>
        <w:t xml:space="preserve"> </w:t>
      </w:r>
      <w:r>
        <w:rPr>
          <w:color w:val="231F20"/>
        </w:rPr>
        <w:t>to</w:t>
      </w:r>
      <w:r>
        <w:rPr>
          <w:color w:val="231F20"/>
          <w:spacing w:val="-7"/>
        </w:rPr>
        <w:t xml:space="preserve"> </w:t>
      </w:r>
      <w:r>
        <w:rPr>
          <w:color w:val="231F20"/>
        </w:rPr>
        <w:t xml:space="preserve">the client or others. Counselors carefully </w:t>
      </w:r>
      <w:r>
        <w:rPr>
          <w:color w:val="231F20"/>
          <w:spacing w:val="-2"/>
        </w:rPr>
        <w:t>consider</w:t>
      </w:r>
      <w:r>
        <w:rPr>
          <w:color w:val="231F20"/>
          <w:spacing w:val="-4"/>
        </w:rPr>
        <w:t xml:space="preserve"> </w:t>
      </w:r>
      <w:r>
        <w:rPr>
          <w:color w:val="231F20"/>
          <w:spacing w:val="-2"/>
        </w:rPr>
        <w:t>both</w:t>
      </w:r>
      <w:r>
        <w:rPr>
          <w:color w:val="231F20"/>
          <w:spacing w:val="-4"/>
        </w:rPr>
        <w:t xml:space="preserve"> </w:t>
      </w:r>
      <w:r>
        <w:rPr>
          <w:color w:val="231F20"/>
          <w:spacing w:val="-2"/>
        </w:rPr>
        <w:t>the</w:t>
      </w:r>
      <w:r>
        <w:rPr>
          <w:color w:val="231F20"/>
          <w:spacing w:val="-4"/>
        </w:rPr>
        <w:t xml:space="preserve"> </w:t>
      </w:r>
      <w:r>
        <w:rPr>
          <w:color w:val="231F20"/>
          <w:spacing w:val="-2"/>
        </w:rPr>
        <w:t>positive</w:t>
      </w:r>
      <w:r>
        <w:rPr>
          <w:color w:val="231F20"/>
          <w:spacing w:val="-4"/>
        </w:rPr>
        <w:t xml:space="preserve"> </w:t>
      </w:r>
      <w:r>
        <w:rPr>
          <w:color w:val="231F20"/>
          <w:spacing w:val="-2"/>
        </w:rPr>
        <w:t>and</w:t>
      </w:r>
      <w:r>
        <w:rPr>
          <w:color w:val="231F20"/>
          <w:spacing w:val="-4"/>
        </w:rPr>
        <w:t xml:space="preserve"> </w:t>
      </w:r>
      <w:r>
        <w:rPr>
          <w:color w:val="231F20"/>
          <w:spacing w:val="-2"/>
        </w:rPr>
        <w:t xml:space="preserve">negative </w:t>
      </w:r>
      <w:r>
        <w:rPr>
          <w:color w:val="231F20"/>
        </w:rPr>
        <w:t>implications of a diagnosis.</w:t>
      </w:r>
    </w:p>
    <w:p w14:paraId="16048B84" w14:textId="77777777" w:rsidR="000F490C" w:rsidRDefault="00FD2EF2">
      <w:pPr>
        <w:pStyle w:val="Heading3"/>
        <w:numPr>
          <w:ilvl w:val="1"/>
          <w:numId w:val="15"/>
        </w:numPr>
        <w:tabs>
          <w:tab w:val="left" w:pos="567"/>
        </w:tabs>
        <w:spacing w:before="134"/>
        <w:jc w:val="both"/>
      </w:pPr>
      <w:r>
        <w:rPr>
          <w:color w:val="231F20"/>
        </w:rPr>
        <w:t xml:space="preserve">Instrument </w:t>
      </w:r>
      <w:r>
        <w:rPr>
          <w:color w:val="231F20"/>
          <w:spacing w:val="-2"/>
        </w:rPr>
        <w:t>Selection</w:t>
      </w:r>
    </w:p>
    <w:p w14:paraId="47690ECF" w14:textId="77777777" w:rsidR="000F490C" w:rsidRDefault="00FD2EF2">
      <w:pPr>
        <w:pStyle w:val="Heading4"/>
        <w:numPr>
          <w:ilvl w:val="2"/>
          <w:numId w:val="15"/>
        </w:numPr>
        <w:tabs>
          <w:tab w:val="left" w:pos="841"/>
        </w:tabs>
        <w:spacing w:before="100" w:line="199" w:lineRule="auto"/>
        <w:ind w:left="840" w:right="718" w:hanging="600"/>
        <w:jc w:val="both"/>
      </w:pPr>
      <w:r>
        <w:rPr>
          <w:color w:val="231F20"/>
        </w:rPr>
        <w:t>Appropriateness</w:t>
      </w:r>
      <w:r>
        <w:rPr>
          <w:color w:val="231F20"/>
          <w:spacing w:val="-13"/>
        </w:rPr>
        <w:t xml:space="preserve"> </w:t>
      </w:r>
      <w:r>
        <w:rPr>
          <w:color w:val="231F20"/>
        </w:rPr>
        <w:t xml:space="preserve">of </w:t>
      </w:r>
      <w:r>
        <w:rPr>
          <w:color w:val="231F20"/>
          <w:spacing w:val="-2"/>
        </w:rPr>
        <w:t>Instruments</w:t>
      </w:r>
    </w:p>
    <w:p w14:paraId="2469FC75" w14:textId="77777777" w:rsidR="000F490C" w:rsidRDefault="00FD2EF2">
      <w:pPr>
        <w:pStyle w:val="BodyText"/>
        <w:spacing w:line="213" w:lineRule="auto"/>
        <w:ind w:right="107"/>
      </w:pPr>
      <w:r>
        <w:rPr>
          <w:color w:val="231F20"/>
        </w:rPr>
        <w:t xml:space="preserve">Counselors carefully consider </w:t>
      </w:r>
      <w:r>
        <w:rPr>
          <w:color w:val="231F20"/>
          <w:spacing w:val="10"/>
        </w:rPr>
        <w:t xml:space="preserve">the </w:t>
      </w:r>
      <w:r>
        <w:rPr>
          <w:color w:val="231F20"/>
        </w:rPr>
        <w:t>validity,</w:t>
      </w:r>
      <w:r>
        <w:rPr>
          <w:color w:val="231F20"/>
          <w:spacing w:val="-3"/>
        </w:rPr>
        <w:t xml:space="preserve"> </w:t>
      </w:r>
      <w:r>
        <w:rPr>
          <w:color w:val="231F20"/>
        </w:rPr>
        <w:t>reliability,</w:t>
      </w:r>
      <w:r>
        <w:rPr>
          <w:color w:val="231F20"/>
          <w:spacing w:val="-3"/>
        </w:rPr>
        <w:t xml:space="preserve"> </w:t>
      </w:r>
      <w:r>
        <w:rPr>
          <w:color w:val="231F20"/>
        </w:rPr>
        <w:t>psychometric</w:t>
      </w:r>
      <w:r>
        <w:rPr>
          <w:color w:val="231F20"/>
          <w:spacing w:val="-3"/>
        </w:rPr>
        <w:t xml:space="preserve"> </w:t>
      </w:r>
      <w:proofErr w:type="spellStart"/>
      <w:r>
        <w:rPr>
          <w:color w:val="231F20"/>
        </w:rPr>
        <w:t>limi</w:t>
      </w:r>
      <w:proofErr w:type="spellEnd"/>
      <w:r>
        <w:rPr>
          <w:color w:val="231F20"/>
        </w:rPr>
        <w:t xml:space="preserve">- </w:t>
      </w:r>
      <w:proofErr w:type="spellStart"/>
      <w:r>
        <w:rPr>
          <w:color w:val="231F20"/>
        </w:rPr>
        <w:t>tations</w:t>
      </w:r>
      <w:proofErr w:type="spellEnd"/>
      <w:r>
        <w:rPr>
          <w:color w:val="231F20"/>
        </w:rPr>
        <w:t xml:space="preserve">, and appropriateness of </w:t>
      </w:r>
      <w:proofErr w:type="spellStart"/>
      <w:r>
        <w:rPr>
          <w:color w:val="231F20"/>
        </w:rPr>
        <w:t>instru</w:t>
      </w:r>
      <w:proofErr w:type="spellEnd"/>
      <w:r>
        <w:rPr>
          <w:color w:val="231F20"/>
        </w:rPr>
        <w:t xml:space="preserve">- </w:t>
      </w:r>
      <w:proofErr w:type="spellStart"/>
      <w:r>
        <w:rPr>
          <w:color w:val="231F20"/>
        </w:rPr>
        <w:t>ments</w:t>
      </w:r>
      <w:proofErr w:type="spellEnd"/>
      <w:r>
        <w:rPr>
          <w:color w:val="231F20"/>
          <w:spacing w:val="-12"/>
        </w:rPr>
        <w:t xml:space="preserve"> </w:t>
      </w:r>
      <w:r>
        <w:rPr>
          <w:color w:val="231F20"/>
        </w:rPr>
        <w:t>when</w:t>
      </w:r>
      <w:r>
        <w:rPr>
          <w:color w:val="231F20"/>
          <w:spacing w:val="-11"/>
        </w:rPr>
        <w:t xml:space="preserve"> </w:t>
      </w:r>
      <w:r>
        <w:rPr>
          <w:color w:val="231F20"/>
        </w:rPr>
        <w:t>selecting</w:t>
      </w:r>
      <w:r>
        <w:rPr>
          <w:color w:val="231F20"/>
          <w:spacing w:val="-11"/>
        </w:rPr>
        <w:t xml:space="preserve"> </w:t>
      </w:r>
      <w:r>
        <w:rPr>
          <w:color w:val="231F20"/>
        </w:rPr>
        <w:t>assessments</w:t>
      </w:r>
      <w:r>
        <w:rPr>
          <w:color w:val="231F20"/>
          <w:spacing w:val="-11"/>
        </w:rPr>
        <w:t xml:space="preserve"> </w:t>
      </w:r>
      <w:r>
        <w:rPr>
          <w:color w:val="231F20"/>
        </w:rPr>
        <w:t>and, when possible, use multiple forms of assessment, data, and/or instrumen</w:t>
      </w:r>
      <w:r>
        <w:rPr>
          <w:color w:val="231F20"/>
        </w:rPr>
        <w:t xml:space="preserve">ts in forming conclusions, diagnoses, or </w:t>
      </w:r>
      <w:r>
        <w:rPr>
          <w:color w:val="231F20"/>
          <w:spacing w:val="-2"/>
        </w:rPr>
        <w:t>recommendations.</w:t>
      </w:r>
    </w:p>
    <w:p w14:paraId="1106E581" w14:textId="77777777" w:rsidR="000F490C" w:rsidRDefault="00FD2EF2">
      <w:pPr>
        <w:pStyle w:val="Heading4"/>
        <w:numPr>
          <w:ilvl w:val="2"/>
          <w:numId w:val="15"/>
        </w:numPr>
        <w:tabs>
          <w:tab w:val="left" w:pos="785"/>
        </w:tabs>
        <w:spacing w:before="93" w:line="228" w:lineRule="exact"/>
        <w:ind w:left="784" w:hanging="545"/>
        <w:jc w:val="both"/>
      </w:pPr>
      <w:r>
        <w:rPr>
          <w:color w:val="231F20"/>
        </w:rPr>
        <w:t>Referral</w:t>
      </w:r>
      <w:r>
        <w:rPr>
          <w:color w:val="231F20"/>
          <w:spacing w:val="-8"/>
        </w:rPr>
        <w:t xml:space="preserve"> </w:t>
      </w:r>
      <w:r>
        <w:rPr>
          <w:color w:val="231F20"/>
          <w:spacing w:val="-2"/>
        </w:rPr>
        <w:t>Information</w:t>
      </w:r>
    </w:p>
    <w:p w14:paraId="509F46E6" w14:textId="77777777" w:rsidR="000F490C" w:rsidRDefault="00FD2EF2">
      <w:pPr>
        <w:pStyle w:val="BodyText"/>
        <w:spacing w:before="6" w:line="213" w:lineRule="auto"/>
        <w:ind w:right="116"/>
      </w:pPr>
      <w:r>
        <w:rPr>
          <w:color w:val="231F20"/>
        </w:rPr>
        <w:t>If a client is referred to a third party</w:t>
      </w:r>
      <w:r>
        <w:rPr>
          <w:color w:val="231F20"/>
          <w:spacing w:val="40"/>
        </w:rPr>
        <w:t xml:space="preserve"> </w:t>
      </w:r>
      <w:r>
        <w:rPr>
          <w:color w:val="231F20"/>
        </w:rPr>
        <w:t>for</w:t>
      </w:r>
      <w:r>
        <w:rPr>
          <w:color w:val="231F20"/>
          <w:spacing w:val="-8"/>
        </w:rPr>
        <w:t xml:space="preserve"> </w:t>
      </w:r>
      <w:r>
        <w:rPr>
          <w:color w:val="231F20"/>
        </w:rPr>
        <w:t>assessment,</w:t>
      </w:r>
      <w:r>
        <w:rPr>
          <w:color w:val="231F20"/>
          <w:spacing w:val="-8"/>
        </w:rPr>
        <w:t xml:space="preserve"> </w:t>
      </w:r>
      <w:r>
        <w:rPr>
          <w:color w:val="231F20"/>
        </w:rPr>
        <w:t>the</w:t>
      </w:r>
      <w:r>
        <w:rPr>
          <w:color w:val="231F20"/>
          <w:spacing w:val="-8"/>
        </w:rPr>
        <w:t xml:space="preserve"> </w:t>
      </w:r>
      <w:r>
        <w:rPr>
          <w:color w:val="231F20"/>
        </w:rPr>
        <w:t>counselor</w:t>
      </w:r>
      <w:r>
        <w:rPr>
          <w:color w:val="231F20"/>
          <w:spacing w:val="-8"/>
        </w:rPr>
        <w:t xml:space="preserve"> </w:t>
      </w:r>
      <w:r>
        <w:rPr>
          <w:color w:val="231F20"/>
        </w:rPr>
        <w:t xml:space="preserve">provides specific referral questions and </w:t>
      </w:r>
      <w:proofErr w:type="spellStart"/>
      <w:r>
        <w:rPr>
          <w:color w:val="231F20"/>
        </w:rPr>
        <w:t>suf</w:t>
      </w:r>
      <w:proofErr w:type="spellEnd"/>
      <w:r>
        <w:rPr>
          <w:color w:val="231F20"/>
        </w:rPr>
        <w:t xml:space="preserve">- </w:t>
      </w:r>
      <w:proofErr w:type="spellStart"/>
      <w:r>
        <w:rPr>
          <w:color w:val="231F20"/>
        </w:rPr>
        <w:t>ficient</w:t>
      </w:r>
      <w:proofErr w:type="spellEnd"/>
      <w:r>
        <w:rPr>
          <w:color w:val="231F20"/>
        </w:rPr>
        <w:t xml:space="preserve"> objective data about the client</w:t>
      </w:r>
      <w:r>
        <w:rPr>
          <w:color w:val="231F20"/>
          <w:spacing w:val="40"/>
        </w:rPr>
        <w:t xml:space="preserve"> </w:t>
      </w:r>
      <w:r>
        <w:rPr>
          <w:color w:val="231F20"/>
        </w:rPr>
        <w:t>to ensure that appro</w:t>
      </w:r>
      <w:r>
        <w:rPr>
          <w:color w:val="231F20"/>
        </w:rPr>
        <w:t>priate assessment instruments are utilized.</w:t>
      </w:r>
    </w:p>
    <w:p w14:paraId="096FD8DF" w14:textId="77777777" w:rsidR="000F490C" w:rsidRDefault="00FD2EF2">
      <w:pPr>
        <w:pStyle w:val="Heading3"/>
        <w:numPr>
          <w:ilvl w:val="1"/>
          <w:numId w:val="15"/>
        </w:numPr>
        <w:tabs>
          <w:tab w:val="left" w:pos="620"/>
        </w:tabs>
        <w:spacing w:before="152" w:line="199" w:lineRule="auto"/>
        <w:ind w:left="620" w:right="1005" w:hanging="500"/>
      </w:pPr>
      <w:r>
        <w:rPr>
          <w:color w:val="231F20"/>
        </w:rPr>
        <w:t xml:space="preserve">Conditions of </w:t>
      </w:r>
      <w:r>
        <w:rPr>
          <w:color w:val="231F20"/>
          <w:spacing w:val="-2"/>
        </w:rPr>
        <w:t>Assessment Administration</w:t>
      </w:r>
    </w:p>
    <w:p w14:paraId="22DFAB65" w14:textId="77777777" w:rsidR="000F490C" w:rsidRDefault="00FD2EF2">
      <w:pPr>
        <w:pStyle w:val="Heading4"/>
        <w:numPr>
          <w:ilvl w:val="2"/>
          <w:numId w:val="15"/>
        </w:numPr>
        <w:tabs>
          <w:tab w:val="left" w:pos="841"/>
        </w:tabs>
        <w:spacing w:before="111" w:line="199" w:lineRule="auto"/>
        <w:ind w:left="840" w:right="1067" w:hanging="600"/>
      </w:pPr>
      <w:r>
        <w:rPr>
          <w:color w:val="231F20"/>
          <w:spacing w:val="-2"/>
        </w:rPr>
        <w:t>Administration Conditions</w:t>
      </w:r>
    </w:p>
    <w:p w14:paraId="79BF06FF" w14:textId="77777777" w:rsidR="000F490C" w:rsidRDefault="00FD2EF2">
      <w:pPr>
        <w:pStyle w:val="BodyText"/>
        <w:spacing w:line="213" w:lineRule="auto"/>
        <w:ind w:right="110"/>
      </w:pPr>
      <w:r>
        <w:rPr>
          <w:color w:val="231F20"/>
        </w:rPr>
        <w:t xml:space="preserve">Counselors administer assessments under the same conditions that were established in their standardization. </w:t>
      </w:r>
      <w:r>
        <w:rPr>
          <w:color w:val="231F20"/>
          <w:spacing w:val="-4"/>
        </w:rPr>
        <w:t xml:space="preserve">When assessments are not administered </w:t>
      </w:r>
      <w:r>
        <w:rPr>
          <w:color w:val="231F20"/>
        </w:rPr>
        <w:t>under standard conditions, as may be necessary</w:t>
      </w:r>
      <w:r>
        <w:rPr>
          <w:color w:val="231F20"/>
          <w:spacing w:val="-11"/>
        </w:rPr>
        <w:t xml:space="preserve"> </w:t>
      </w:r>
      <w:r>
        <w:rPr>
          <w:color w:val="231F20"/>
        </w:rPr>
        <w:t>to</w:t>
      </w:r>
      <w:r>
        <w:rPr>
          <w:color w:val="231F20"/>
          <w:spacing w:val="-12"/>
        </w:rPr>
        <w:t xml:space="preserve"> </w:t>
      </w:r>
      <w:r>
        <w:rPr>
          <w:color w:val="231F20"/>
        </w:rPr>
        <w:t>accommodate</w:t>
      </w:r>
      <w:r>
        <w:rPr>
          <w:color w:val="231F20"/>
          <w:spacing w:val="-11"/>
        </w:rPr>
        <w:t xml:space="preserve"> </w:t>
      </w:r>
      <w:r>
        <w:rPr>
          <w:color w:val="231F20"/>
        </w:rPr>
        <w:t>clients</w:t>
      </w:r>
      <w:r>
        <w:rPr>
          <w:color w:val="231F20"/>
          <w:spacing w:val="-11"/>
        </w:rPr>
        <w:t xml:space="preserve"> </w:t>
      </w:r>
      <w:r>
        <w:rPr>
          <w:color w:val="231F20"/>
        </w:rPr>
        <w:t>with disabilities,</w:t>
      </w:r>
      <w:r>
        <w:rPr>
          <w:color w:val="231F20"/>
          <w:spacing w:val="-2"/>
        </w:rPr>
        <w:t xml:space="preserve"> </w:t>
      </w:r>
      <w:r>
        <w:rPr>
          <w:color w:val="231F20"/>
        </w:rPr>
        <w:t>or</w:t>
      </w:r>
      <w:r>
        <w:rPr>
          <w:color w:val="231F20"/>
          <w:spacing w:val="-1"/>
        </w:rPr>
        <w:t xml:space="preserve"> </w:t>
      </w:r>
      <w:r>
        <w:rPr>
          <w:color w:val="231F20"/>
        </w:rPr>
        <w:t>when</w:t>
      </w:r>
      <w:r>
        <w:rPr>
          <w:color w:val="231F20"/>
          <w:spacing w:val="-2"/>
        </w:rPr>
        <w:t xml:space="preserve"> </w:t>
      </w:r>
      <w:r>
        <w:rPr>
          <w:color w:val="231F20"/>
        </w:rPr>
        <w:t>unusual</w:t>
      </w:r>
      <w:r>
        <w:rPr>
          <w:color w:val="231F20"/>
          <w:spacing w:val="-1"/>
        </w:rPr>
        <w:t xml:space="preserve"> </w:t>
      </w:r>
      <w:r>
        <w:rPr>
          <w:color w:val="231F20"/>
        </w:rPr>
        <w:t xml:space="preserve">behavior </w:t>
      </w:r>
      <w:r>
        <w:rPr>
          <w:color w:val="231F20"/>
          <w:w w:val="95"/>
        </w:rPr>
        <w:t>or</w:t>
      </w:r>
      <w:r>
        <w:rPr>
          <w:color w:val="231F20"/>
          <w:spacing w:val="-5"/>
          <w:w w:val="95"/>
        </w:rPr>
        <w:t xml:space="preserve"> </w:t>
      </w:r>
      <w:r>
        <w:rPr>
          <w:color w:val="231F20"/>
          <w:w w:val="95"/>
        </w:rPr>
        <w:t>irregularities</w:t>
      </w:r>
      <w:r>
        <w:rPr>
          <w:color w:val="231F20"/>
          <w:spacing w:val="-5"/>
          <w:w w:val="95"/>
        </w:rPr>
        <w:t xml:space="preserve"> </w:t>
      </w:r>
      <w:r>
        <w:rPr>
          <w:color w:val="231F20"/>
          <w:w w:val="95"/>
        </w:rPr>
        <w:t>occur</w:t>
      </w:r>
      <w:r>
        <w:rPr>
          <w:color w:val="231F20"/>
          <w:spacing w:val="-5"/>
          <w:w w:val="95"/>
        </w:rPr>
        <w:t xml:space="preserve"> </w:t>
      </w:r>
      <w:r>
        <w:rPr>
          <w:color w:val="231F20"/>
          <w:w w:val="95"/>
        </w:rPr>
        <w:t>during</w:t>
      </w:r>
      <w:r>
        <w:rPr>
          <w:color w:val="231F20"/>
          <w:spacing w:val="-5"/>
          <w:w w:val="95"/>
        </w:rPr>
        <w:t xml:space="preserve"> </w:t>
      </w:r>
      <w:r>
        <w:rPr>
          <w:color w:val="231F20"/>
          <w:w w:val="95"/>
        </w:rPr>
        <w:t>the</w:t>
      </w:r>
      <w:r>
        <w:rPr>
          <w:color w:val="231F20"/>
          <w:spacing w:val="-5"/>
          <w:w w:val="95"/>
        </w:rPr>
        <w:t xml:space="preserve"> </w:t>
      </w:r>
      <w:r>
        <w:rPr>
          <w:color w:val="231F20"/>
          <w:w w:val="95"/>
        </w:rPr>
        <w:t xml:space="preserve">admin- </w:t>
      </w:r>
      <w:proofErr w:type="spellStart"/>
      <w:r>
        <w:rPr>
          <w:color w:val="231F20"/>
        </w:rPr>
        <w:t>istration</w:t>
      </w:r>
      <w:proofErr w:type="spellEnd"/>
      <w:r>
        <w:rPr>
          <w:color w:val="231F20"/>
        </w:rPr>
        <w:t>,</w:t>
      </w:r>
      <w:r>
        <w:rPr>
          <w:color w:val="231F20"/>
          <w:spacing w:val="-2"/>
        </w:rPr>
        <w:t xml:space="preserve"> </w:t>
      </w:r>
      <w:r>
        <w:rPr>
          <w:color w:val="231F20"/>
        </w:rPr>
        <w:t>those</w:t>
      </w:r>
      <w:r>
        <w:rPr>
          <w:color w:val="231F20"/>
          <w:spacing w:val="-2"/>
        </w:rPr>
        <w:t xml:space="preserve"> </w:t>
      </w:r>
      <w:r>
        <w:rPr>
          <w:color w:val="231F20"/>
        </w:rPr>
        <w:t>conditions</w:t>
      </w:r>
      <w:r>
        <w:rPr>
          <w:color w:val="231F20"/>
          <w:spacing w:val="-1"/>
        </w:rPr>
        <w:t xml:space="preserve"> </w:t>
      </w:r>
      <w:r>
        <w:rPr>
          <w:color w:val="231F20"/>
        </w:rPr>
        <w:t>are</w:t>
      </w:r>
      <w:r>
        <w:rPr>
          <w:color w:val="231F20"/>
          <w:spacing w:val="-2"/>
        </w:rPr>
        <w:t xml:space="preserve"> </w:t>
      </w:r>
      <w:r>
        <w:rPr>
          <w:color w:val="231F20"/>
        </w:rPr>
        <w:t>noted</w:t>
      </w:r>
      <w:r>
        <w:rPr>
          <w:color w:val="231F20"/>
          <w:spacing w:val="-2"/>
        </w:rPr>
        <w:t xml:space="preserve"> </w:t>
      </w:r>
      <w:r>
        <w:rPr>
          <w:color w:val="231F20"/>
        </w:rPr>
        <w:t>in interpretation, and the results may be designated as invalid or of question- able validity.</w:t>
      </w:r>
    </w:p>
    <w:p w14:paraId="307C6584" w14:textId="77777777" w:rsidR="000F490C" w:rsidRDefault="00FD2EF2">
      <w:pPr>
        <w:pStyle w:val="Heading4"/>
        <w:numPr>
          <w:ilvl w:val="2"/>
          <w:numId w:val="15"/>
        </w:numPr>
        <w:tabs>
          <w:tab w:val="left" w:pos="841"/>
        </w:tabs>
        <w:spacing w:before="129" w:line="199" w:lineRule="auto"/>
        <w:ind w:left="840" w:right="412" w:hanging="600"/>
        <w:jc w:val="both"/>
      </w:pPr>
      <w:r>
        <w:rPr>
          <w:color w:val="231F20"/>
        </w:rPr>
        <w:t>Provision</w:t>
      </w:r>
      <w:r>
        <w:rPr>
          <w:color w:val="231F20"/>
          <w:spacing w:val="-13"/>
        </w:rPr>
        <w:t xml:space="preserve"> </w:t>
      </w:r>
      <w:r>
        <w:rPr>
          <w:color w:val="231F20"/>
        </w:rPr>
        <w:t>of</w:t>
      </w:r>
      <w:r>
        <w:rPr>
          <w:color w:val="231F20"/>
          <w:spacing w:val="-12"/>
        </w:rPr>
        <w:t xml:space="preserve"> </w:t>
      </w:r>
      <w:r>
        <w:rPr>
          <w:color w:val="231F20"/>
        </w:rPr>
        <w:t xml:space="preserve">Favorable </w:t>
      </w:r>
      <w:r>
        <w:rPr>
          <w:color w:val="231F20"/>
          <w:spacing w:val="-2"/>
        </w:rPr>
        <w:t>Conditions</w:t>
      </w:r>
    </w:p>
    <w:p w14:paraId="2F4F3C9D" w14:textId="77777777" w:rsidR="000F490C" w:rsidRDefault="00FD2EF2">
      <w:pPr>
        <w:pStyle w:val="BodyText"/>
        <w:spacing w:line="213" w:lineRule="auto"/>
        <w:ind w:right="111"/>
      </w:pPr>
      <w:r>
        <w:rPr>
          <w:color w:val="231F20"/>
        </w:rPr>
        <w:t>Counselors provide an appropriate envi</w:t>
      </w:r>
      <w:r>
        <w:rPr>
          <w:color w:val="231F20"/>
        </w:rPr>
        <w:t>ronment</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administration of assessments (e.g., privacy, comfort, freedom from distraction).</w:t>
      </w:r>
    </w:p>
    <w:p w14:paraId="0DD52DB4" w14:textId="77777777" w:rsidR="000F490C" w:rsidRDefault="00FD2EF2">
      <w:pPr>
        <w:pStyle w:val="Heading4"/>
        <w:numPr>
          <w:ilvl w:val="2"/>
          <w:numId w:val="15"/>
        </w:numPr>
        <w:tabs>
          <w:tab w:val="left" w:pos="841"/>
        </w:tabs>
        <w:spacing w:before="89" w:line="221" w:lineRule="exact"/>
        <w:ind w:left="840" w:hanging="601"/>
        <w:jc w:val="both"/>
      </w:pPr>
      <w:r>
        <w:rPr>
          <w:color w:val="231F20"/>
          <w:spacing w:val="-2"/>
        </w:rPr>
        <w:t>Technological</w:t>
      </w:r>
    </w:p>
    <w:p w14:paraId="4646FDA0" w14:textId="77777777" w:rsidR="000F490C" w:rsidRDefault="00FD2EF2">
      <w:pPr>
        <w:spacing w:line="208" w:lineRule="exact"/>
        <w:ind w:left="840"/>
        <w:rPr>
          <w:b/>
          <w:sz w:val="20"/>
        </w:rPr>
      </w:pPr>
      <w:r>
        <w:rPr>
          <w:b/>
          <w:color w:val="231F20"/>
          <w:spacing w:val="-2"/>
          <w:sz w:val="20"/>
        </w:rPr>
        <w:t>Administration</w:t>
      </w:r>
    </w:p>
    <w:p w14:paraId="2C7CB58C" w14:textId="77777777" w:rsidR="000F490C" w:rsidRDefault="00FD2EF2">
      <w:pPr>
        <w:pStyle w:val="BodyText"/>
        <w:spacing w:before="7" w:line="213" w:lineRule="auto"/>
        <w:ind w:right="118"/>
      </w:pPr>
      <w:r>
        <w:rPr>
          <w:color w:val="231F20"/>
        </w:rPr>
        <w:t xml:space="preserve">Counselors ensure that </w:t>
      </w:r>
      <w:proofErr w:type="spellStart"/>
      <w:r>
        <w:rPr>
          <w:color w:val="231F20"/>
        </w:rPr>
        <w:t>technologi</w:t>
      </w:r>
      <w:proofErr w:type="spellEnd"/>
      <w:r>
        <w:rPr>
          <w:color w:val="231F20"/>
        </w:rPr>
        <w:t xml:space="preserve">- </w:t>
      </w:r>
      <w:proofErr w:type="spellStart"/>
      <w:r>
        <w:rPr>
          <w:color w:val="231F20"/>
        </w:rPr>
        <w:t>cally</w:t>
      </w:r>
      <w:proofErr w:type="spellEnd"/>
      <w:r>
        <w:rPr>
          <w:color w:val="231F20"/>
        </w:rPr>
        <w:t xml:space="preserve"> administered assessments </w:t>
      </w:r>
      <w:proofErr w:type="spellStart"/>
      <w:r>
        <w:rPr>
          <w:color w:val="231F20"/>
        </w:rPr>
        <w:t>func</w:t>
      </w:r>
      <w:proofErr w:type="spellEnd"/>
      <w:r>
        <w:rPr>
          <w:color w:val="231F20"/>
        </w:rPr>
        <w:t xml:space="preserve">- </w:t>
      </w:r>
      <w:proofErr w:type="spellStart"/>
      <w:r>
        <w:rPr>
          <w:color w:val="231F20"/>
        </w:rPr>
        <w:t>tion</w:t>
      </w:r>
      <w:proofErr w:type="spellEnd"/>
      <w:r>
        <w:rPr>
          <w:color w:val="231F20"/>
          <w:spacing w:val="-1"/>
        </w:rPr>
        <w:t xml:space="preserve"> </w:t>
      </w:r>
      <w:r>
        <w:rPr>
          <w:color w:val="231F20"/>
        </w:rPr>
        <w:t>properly</w:t>
      </w:r>
      <w:r>
        <w:rPr>
          <w:color w:val="231F20"/>
          <w:spacing w:val="-1"/>
        </w:rPr>
        <w:t xml:space="preserve"> </w:t>
      </w:r>
      <w:r>
        <w:rPr>
          <w:color w:val="231F20"/>
        </w:rPr>
        <w:t>and</w:t>
      </w:r>
      <w:r>
        <w:rPr>
          <w:color w:val="231F20"/>
          <w:spacing w:val="-1"/>
        </w:rPr>
        <w:t xml:space="preserve"> </w:t>
      </w:r>
      <w:r>
        <w:rPr>
          <w:color w:val="231F20"/>
        </w:rPr>
        <w:t>provide</w:t>
      </w:r>
      <w:r>
        <w:rPr>
          <w:color w:val="231F20"/>
          <w:spacing w:val="-1"/>
        </w:rPr>
        <w:t xml:space="preserve"> </w:t>
      </w:r>
      <w:r>
        <w:rPr>
          <w:color w:val="231F20"/>
        </w:rPr>
        <w:t>clients</w:t>
      </w:r>
      <w:r>
        <w:rPr>
          <w:color w:val="231F20"/>
          <w:spacing w:val="-1"/>
        </w:rPr>
        <w:t xml:space="preserve"> </w:t>
      </w:r>
      <w:r>
        <w:rPr>
          <w:color w:val="231F20"/>
        </w:rPr>
        <w:t>with accurate results.</w:t>
      </w:r>
    </w:p>
    <w:p w14:paraId="474D8E35" w14:textId="77777777" w:rsidR="000F490C" w:rsidRDefault="000F490C">
      <w:pPr>
        <w:spacing w:line="213" w:lineRule="auto"/>
        <w:sectPr w:rsidR="000F490C">
          <w:pgSz w:w="11880" w:h="14940"/>
          <w:pgMar w:top="760" w:right="960" w:bottom="600" w:left="960" w:header="406" w:footer="411" w:gutter="0"/>
          <w:cols w:num="3" w:space="720" w:equalWidth="0">
            <w:col w:w="3249" w:space="71"/>
            <w:col w:w="3248" w:space="72"/>
            <w:col w:w="3320"/>
          </w:cols>
        </w:sectPr>
      </w:pPr>
    </w:p>
    <w:p w14:paraId="055552A3" w14:textId="77777777" w:rsidR="000F490C" w:rsidRDefault="00FD2EF2">
      <w:pPr>
        <w:pStyle w:val="Heading4"/>
        <w:numPr>
          <w:ilvl w:val="2"/>
          <w:numId w:val="15"/>
        </w:numPr>
        <w:tabs>
          <w:tab w:val="left" w:pos="840"/>
        </w:tabs>
        <w:spacing w:before="138" w:line="221" w:lineRule="exact"/>
        <w:ind w:left="840" w:hanging="600"/>
      </w:pPr>
      <w:r>
        <w:rPr>
          <w:color w:val="231F20"/>
          <w:spacing w:val="-2"/>
        </w:rPr>
        <w:lastRenderedPageBreak/>
        <w:t>Unsupervised</w:t>
      </w:r>
    </w:p>
    <w:p w14:paraId="354FE05A" w14:textId="77777777" w:rsidR="000F490C" w:rsidRDefault="00FD2EF2">
      <w:pPr>
        <w:spacing w:line="208" w:lineRule="exact"/>
        <w:ind w:left="840"/>
        <w:rPr>
          <w:b/>
          <w:sz w:val="20"/>
        </w:rPr>
      </w:pPr>
      <w:r>
        <w:rPr>
          <w:b/>
          <w:color w:val="231F20"/>
          <w:spacing w:val="-2"/>
          <w:sz w:val="20"/>
        </w:rPr>
        <w:t>Assessments</w:t>
      </w:r>
    </w:p>
    <w:p w14:paraId="545EABD2" w14:textId="77777777" w:rsidR="000F490C" w:rsidRDefault="00FD2EF2">
      <w:pPr>
        <w:pStyle w:val="BodyText"/>
        <w:spacing w:before="6" w:line="213" w:lineRule="auto"/>
        <w:ind w:right="43"/>
      </w:pPr>
      <w:r>
        <w:rPr>
          <w:color w:val="231F20"/>
        </w:rPr>
        <w:t xml:space="preserve">Unless the assessment instrument is designed, intended, and validated for self-administration and/or scoring, </w:t>
      </w:r>
      <w:r>
        <w:rPr>
          <w:color w:val="231F20"/>
          <w:spacing w:val="-2"/>
        </w:rPr>
        <w:t>counselors</w:t>
      </w:r>
      <w:r>
        <w:rPr>
          <w:color w:val="231F20"/>
          <w:spacing w:val="-4"/>
        </w:rPr>
        <w:t xml:space="preserve"> </w:t>
      </w:r>
      <w:r>
        <w:rPr>
          <w:color w:val="231F20"/>
          <w:spacing w:val="-2"/>
        </w:rPr>
        <w:t>do</w:t>
      </w:r>
      <w:r>
        <w:rPr>
          <w:color w:val="231F20"/>
          <w:spacing w:val="-4"/>
        </w:rPr>
        <w:t xml:space="preserve"> </w:t>
      </w:r>
      <w:r>
        <w:rPr>
          <w:color w:val="231F20"/>
          <w:spacing w:val="-2"/>
        </w:rPr>
        <w:t>not</w:t>
      </w:r>
      <w:r>
        <w:rPr>
          <w:color w:val="231F20"/>
          <w:spacing w:val="-4"/>
        </w:rPr>
        <w:t xml:space="preserve"> </w:t>
      </w:r>
      <w:r>
        <w:rPr>
          <w:color w:val="231F20"/>
          <w:spacing w:val="-2"/>
        </w:rPr>
        <w:t>permit</w:t>
      </w:r>
      <w:r>
        <w:rPr>
          <w:color w:val="231F20"/>
          <w:spacing w:val="-4"/>
        </w:rPr>
        <w:t xml:space="preserve"> </w:t>
      </w:r>
      <w:r>
        <w:rPr>
          <w:color w:val="231F20"/>
          <w:spacing w:val="-2"/>
        </w:rPr>
        <w:t xml:space="preserve">unsupervised </w:t>
      </w:r>
      <w:r>
        <w:rPr>
          <w:color w:val="231F20"/>
          <w:spacing w:val="-4"/>
        </w:rPr>
        <w:t>use.</w:t>
      </w:r>
    </w:p>
    <w:p w14:paraId="4EF269EF" w14:textId="77777777" w:rsidR="000F490C" w:rsidRDefault="00FD2EF2">
      <w:pPr>
        <w:pStyle w:val="Heading3"/>
        <w:numPr>
          <w:ilvl w:val="1"/>
          <w:numId w:val="15"/>
        </w:numPr>
        <w:tabs>
          <w:tab w:val="left" w:pos="620"/>
        </w:tabs>
        <w:spacing w:before="180" w:line="232" w:lineRule="auto"/>
        <w:ind w:left="619" w:right="73" w:hanging="500"/>
        <w:jc w:val="both"/>
      </w:pPr>
      <w:r>
        <w:rPr>
          <w:color w:val="231F20"/>
        </w:rPr>
        <w:t xml:space="preserve">Multicultural Issues/ </w:t>
      </w:r>
      <w:r>
        <w:rPr>
          <w:color w:val="231F20"/>
          <w:spacing w:val="-6"/>
        </w:rPr>
        <w:t>Diversity</w:t>
      </w:r>
      <w:r>
        <w:rPr>
          <w:color w:val="231F20"/>
          <w:spacing w:val="-11"/>
        </w:rPr>
        <w:t xml:space="preserve"> </w:t>
      </w:r>
      <w:r>
        <w:rPr>
          <w:color w:val="231F20"/>
          <w:spacing w:val="-6"/>
        </w:rPr>
        <w:t>in</w:t>
      </w:r>
      <w:r>
        <w:rPr>
          <w:color w:val="231F20"/>
          <w:spacing w:val="-10"/>
        </w:rPr>
        <w:t xml:space="preserve"> </w:t>
      </w:r>
      <w:r>
        <w:rPr>
          <w:color w:val="231F20"/>
          <w:spacing w:val="-6"/>
        </w:rPr>
        <w:t>Assessment</w:t>
      </w:r>
    </w:p>
    <w:p w14:paraId="44D6DD13" w14:textId="77777777" w:rsidR="000F490C" w:rsidRDefault="00FD2EF2">
      <w:pPr>
        <w:pStyle w:val="BodyText"/>
        <w:spacing w:before="0" w:line="177" w:lineRule="exact"/>
      </w:pPr>
      <w:r>
        <w:rPr>
          <w:color w:val="231F20"/>
        </w:rPr>
        <w:t>Counselors</w:t>
      </w:r>
      <w:r>
        <w:rPr>
          <w:color w:val="231F20"/>
          <w:spacing w:val="40"/>
        </w:rPr>
        <w:t xml:space="preserve"> </w:t>
      </w:r>
      <w:r>
        <w:rPr>
          <w:color w:val="231F20"/>
        </w:rPr>
        <w:t>select</w:t>
      </w:r>
      <w:r>
        <w:rPr>
          <w:color w:val="231F20"/>
          <w:spacing w:val="41"/>
        </w:rPr>
        <w:t xml:space="preserve"> </w:t>
      </w:r>
      <w:r>
        <w:rPr>
          <w:color w:val="231F20"/>
        </w:rPr>
        <w:t>and</w:t>
      </w:r>
      <w:r>
        <w:rPr>
          <w:color w:val="231F20"/>
          <w:spacing w:val="41"/>
        </w:rPr>
        <w:t xml:space="preserve"> </w:t>
      </w:r>
      <w:r>
        <w:rPr>
          <w:color w:val="231F20"/>
        </w:rPr>
        <w:t>use</w:t>
      </w:r>
      <w:r>
        <w:rPr>
          <w:color w:val="231F20"/>
          <w:spacing w:val="41"/>
        </w:rPr>
        <w:t xml:space="preserve"> </w:t>
      </w:r>
      <w:r>
        <w:rPr>
          <w:color w:val="231F20"/>
        </w:rPr>
        <w:t>with</w:t>
      </w:r>
      <w:r>
        <w:rPr>
          <w:color w:val="231F20"/>
          <w:spacing w:val="41"/>
        </w:rPr>
        <w:t xml:space="preserve"> </w:t>
      </w:r>
      <w:proofErr w:type="spellStart"/>
      <w:r>
        <w:rPr>
          <w:color w:val="231F20"/>
          <w:spacing w:val="-4"/>
        </w:rPr>
        <w:t>cau</w:t>
      </w:r>
      <w:proofErr w:type="spellEnd"/>
      <w:r>
        <w:rPr>
          <w:color w:val="231F20"/>
          <w:spacing w:val="-4"/>
        </w:rPr>
        <w:t>-</w:t>
      </w:r>
    </w:p>
    <w:p w14:paraId="01EC0749" w14:textId="77777777" w:rsidR="000F490C" w:rsidRDefault="00FD2EF2">
      <w:pPr>
        <w:pStyle w:val="BodyText"/>
        <w:spacing w:before="7" w:line="213" w:lineRule="auto"/>
        <w:ind w:right="44"/>
      </w:pPr>
      <w:proofErr w:type="spellStart"/>
      <w:r>
        <w:rPr>
          <w:color w:val="231F20"/>
        </w:rPr>
        <w:t>tion</w:t>
      </w:r>
      <w:proofErr w:type="spellEnd"/>
      <w:r>
        <w:rPr>
          <w:color w:val="231F20"/>
        </w:rPr>
        <w:t xml:space="preserve"> assessment techniques normed</w:t>
      </w:r>
      <w:r>
        <w:rPr>
          <w:color w:val="231F20"/>
          <w:spacing w:val="80"/>
        </w:rPr>
        <w:t xml:space="preserve"> </w:t>
      </w:r>
      <w:r>
        <w:rPr>
          <w:color w:val="231F20"/>
        </w:rPr>
        <w:t>on populations other than that of the client.</w:t>
      </w:r>
      <w:r>
        <w:rPr>
          <w:color w:val="231F20"/>
          <w:spacing w:val="-10"/>
        </w:rPr>
        <w:t xml:space="preserve"> </w:t>
      </w:r>
      <w:r>
        <w:rPr>
          <w:color w:val="231F20"/>
        </w:rPr>
        <w:t>Counselors</w:t>
      </w:r>
      <w:r>
        <w:rPr>
          <w:color w:val="231F20"/>
          <w:spacing w:val="-9"/>
        </w:rPr>
        <w:t xml:space="preserve"> </w:t>
      </w:r>
      <w:r>
        <w:rPr>
          <w:color w:val="231F20"/>
        </w:rPr>
        <w:t>recognize</w:t>
      </w:r>
      <w:r>
        <w:rPr>
          <w:color w:val="231F20"/>
          <w:spacing w:val="-10"/>
        </w:rPr>
        <w:t xml:space="preserve"> </w:t>
      </w:r>
      <w:r>
        <w:rPr>
          <w:color w:val="231F20"/>
        </w:rPr>
        <w:t>the</w:t>
      </w:r>
      <w:r>
        <w:rPr>
          <w:color w:val="231F20"/>
          <w:spacing w:val="-10"/>
        </w:rPr>
        <w:t xml:space="preserve"> </w:t>
      </w:r>
      <w:r>
        <w:rPr>
          <w:color w:val="231F20"/>
        </w:rPr>
        <w:t xml:space="preserve">effects of age, color, culture, disability, ethnic group, gender, race, language </w:t>
      </w:r>
      <w:proofErr w:type="spellStart"/>
      <w:r>
        <w:rPr>
          <w:color w:val="231F20"/>
        </w:rPr>
        <w:t>pref</w:t>
      </w:r>
      <w:proofErr w:type="spellEnd"/>
      <w:r>
        <w:rPr>
          <w:color w:val="231F20"/>
        </w:rPr>
        <w:t xml:space="preserve">- </w:t>
      </w:r>
      <w:proofErr w:type="spellStart"/>
      <w:r>
        <w:rPr>
          <w:color w:val="231F20"/>
        </w:rPr>
        <w:t>erence</w:t>
      </w:r>
      <w:proofErr w:type="spellEnd"/>
      <w:r>
        <w:rPr>
          <w:color w:val="231F20"/>
        </w:rPr>
        <w:t>, religion,</w:t>
      </w:r>
      <w:r>
        <w:rPr>
          <w:color w:val="231F20"/>
        </w:rPr>
        <w:t xml:space="preserve"> spirituality, sexual orientation, and socioeconomic status on test administration and </w:t>
      </w:r>
      <w:proofErr w:type="spellStart"/>
      <w:r>
        <w:rPr>
          <w:color w:val="231F20"/>
        </w:rPr>
        <w:t>interpre</w:t>
      </w:r>
      <w:proofErr w:type="spellEnd"/>
      <w:r>
        <w:rPr>
          <w:color w:val="231F20"/>
        </w:rPr>
        <w:t xml:space="preserve">- </w:t>
      </w:r>
      <w:proofErr w:type="spellStart"/>
      <w:r>
        <w:rPr>
          <w:color w:val="231F20"/>
        </w:rPr>
        <w:t>tation</w:t>
      </w:r>
      <w:proofErr w:type="spellEnd"/>
      <w:r>
        <w:rPr>
          <w:color w:val="231F20"/>
        </w:rPr>
        <w:t>, and they place test results in proper</w:t>
      </w:r>
      <w:r>
        <w:rPr>
          <w:color w:val="231F20"/>
          <w:spacing w:val="-7"/>
        </w:rPr>
        <w:t xml:space="preserve"> </w:t>
      </w:r>
      <w:r>
        <w:rPr>
          <w:color w:val="231F20"/>
        </w:rPr>
        <w:t>perspective</w:t>
      </w:r>
      <w:r>
        <w:rPr>
          <w:color w:val="231F20"/>
          <w:spacing w:val="-7"/>
        </w:rPr>
        <w:t xml:space="preserve"> </w:t>
      </w:r>
      <w:r>
        <w:rPr>
          <w:color w:val="231F20"/>
        </w:rPr>
        <w:t>with</w:t>
      </w:r>
      <w:r>
        <w:rPr>
          <w:color w:val="231F20"/>
          <w:spacing w:val="-7"/>
        </w:rPr>
        <w:t xml:space="preserve"> </w:t>
      </w:r>
      <w:r>
        <w:rPr>
          <w:color w:val="231F20"/>
        </w:rPr>
        <w:t>other</w:t>
      </w:r>
      <w:r>
        <w:rPr>
          <w:color w:val="231F20"/>
          <w:spacing w:val="-7"/>
        </w:rPr>
        <w:t xml:space="preserve"> </w:t>
      </w:r>
      <w:r>
        <w:rPr>
          <w:color w:val="231F20"/>
        </w:rPr>
        <w:t xml:space="preserve">relevant </w:t>
      </w:r>
      <w:r>
        <w:rPr>
          <w:color w:val="231F20"/>
          <w:spacing w:val="-2"/>
        </w:rPr>
        <w:t>factors.</w:t>
      </w:r>
    </w:p>
    <w:p w14:paraId="56E025C7" w14:textId="77777777" w:rsidR="000F490C" w:rsidRDefault="00FD2EF2">
      <w:pPr>
        <w:pStyle w:val="Heading3"/>
        <w:numPr>
          <w:ilvl w:val="1"/>
          <w:numId w:val="15"/>
        </w:numPr>
        <w:tabs>
          <w:tab w:val="left" w:pos="540"/>
        </w:tabs>
        <w:spacing w:before="185" w:line="232" w:lineRule="auto"/>
        <w:ind w:left="540" w:right="114" w:hanging="420"/>
        <w:jc w:val="both"/>
      </w:pPr>
      <w:r>
        <w:rPr>
          <w:color w:val="231F20"/>
          <w:spacing w:val="-8"/>
          <w:w w:val="95"/>
        </w:rPr>
        <w:t>Scoring</w:t>
      </w:r>
      <w:r>
        <w:rPr>
          <w:color w:val="231F20"/>
          <w:spacing w:val="-7"/>
        </w:rPr>
        <w:t xml:space="preserve"> </w:t>
      </w:r>
      <w:r>
        <w:rPr>
          <w:color w:val="231F20"/>
          <w:spacing w:val="-8"/>
          <w:w w:val="95"/>
        </w:rPr>
        <w:t>and</w:t>
      </w:r>
      <w:r>
        <w:rPr>
          <w:color w:val="231F20"/>
          <w:spacing w:val="-7"/>
        </w:rPr>
        <w:t xml:space="preserve"> </w:t>
      </w:r>
      <w:r>
        <w:rPr>
          <w:color w:val="231F20"/>
          <w:spacing w:val="-8"/>
          <w:w w:val="95"/>
        </w:rPr>
        <w:t xml:space="preserve">Interpretation </w:t>
      </w:r>
      <w:r>
        <w:rPr>
          <w:color w:val="231F20"/>
        </w:rPr>
        <w:t>of</w:t>
      </w:r>
      <w:r>
        <w:rPr>
          <w:color w:val="231F20"/>
          <w:spacing w:val="-11"/>
        </w:rPr>
        <w:t xml:space="preserve"> </w:t>
      </w:r>
      <w:r>
        <w:rPr>
          <w:color w:val="231F20"/>
        </w:rPr>
        <w:t>Assessments</w:t>
      </w:r>
    </w:p>
    <w:p w14:paraId="70162E37" w14:textId="77777777" w:rsidR="000F490C" w:rsidRDefault="00FD2EF2">
      <w:pPr>
        <w:pStyle w:val="Heading4"/>
        <w:numPr>
          <w:ilvl w:val="2"/>
          <w:numId w:val="15"/>
        </w:numPr>
        <w:tabs>
          <w:tab w:val="left" w:pos="763"/>
        </w:tabs>
        <w:spacing w:before="70" w:line="228" w:lineRule="exact"/>
        <w:jc w:val="both"/>
      </w:pPr>
      <w:r>
        <w:rPr>
          <w:color w:val="231F20"/>
          <w:spacing w:val="-2"/>
        </w:rPr>
        <w:t>Reporting</w:t>
      </w:r>
    </w:p>
    <w:p w14:paraId="1DF7EC8B" w14:textId="77777777" w:rsidR="000F490C" w:rsidRDefault="00FD2EF2">
      <w:pPr>
        <w:pStyle w:val="BodyText"/>
        <w:spacing w:before="6" w:line="213" w:lineRule="auto"/>
        <w:ind w:right="44"/>
      </w:pPr>
      <w:r>
        <w:rPr>
          <w:color w:val="231F20"/>
        </w:rPr>
        <w:t>When</w:t>
      </w:r>
      <w:r>
        <w:rPr>
          <w:color w:val="231F20"/>
          <w:spacing w:val="-12"/>
        </w:rPr>
        <w:t xml:space="preserve"> </w:t>
      </w:r>
      <w:r>
        <w:rPr>
          <w:color w:val="231F20"/>
        </w:rPr>
        <w:t>counselors</w:t>
      </w:r>
      <w:r>
        <w:rPr>
          <w:color w:val="231F20"/>
          <w:spacing w:val="-11"/>
        </w:rPr>
        <w:t xml:space="preserve"> </w:t>
      </w:r>
      <w:r>
        <w:rPr>
          <w:color w:val="231F20"/>
        </w:rPr>
        <w:t>repo</w:t>
      </w:r>
      <w:r>
        <w:rPr>
          <w:color w:val="231F20"/>
        </w:rPr>
        <w:t>rt</w:t>
      </w:r>
      <w:r>
        <w:rPr>
          <w:color w:val="231F20"/>
          <w:spacing w:val="-11"/>
        </w:rPr>
        <w:t xml:space="preserve"> </w:t>
      </w:r>
      <w:r>
        <w:rPr>
          <w:color w:val="231F20"/>
        </w:rPr>
        <w:t>assessment</w:t>
      </w:r>
      <w:r>
        <w:rPr>
          <w:color w:val="231F20"/>
          <w:spacing w:val="-11"/>
        </w:rPr>
        <w:t xml:space="preserve"> </w:t>
      </w:r>
      <w:r>
        <w:rPr>
          <w:color w:val="231F20"/>
        </w:rPr>
        <w:t xml:space="preserve">re- </w:t>
      </w:r>
      <w:proofErr w:type="spellStart"/>
      <w:r>
        <w:rPr>
          <w:color w:val="231F20"/>
          <w:spacing w:val="-2"/>
        </w:rPr>
        <w:t>sults</w:t>
      </w:r>
      <w:proofErr w:type="spellEnd"/>
      <w:r>
        <w:rPr>
          <w:color w:val="231F20"/>
          <w:spacing w:val="-2"/>
        </w:rPr>
        <w:t>,</w:t>
      </w:r>
      <w:r>
        <w:rPr>
          <w:color w:val="231F20"/>
          <w:spacing w:val="-10"/>
        </w:rPr>
        <w:t xml:space="preserve"> </w:t>
      </w:r>
      <w:r>
        <w:rPr>
          <w:color w:val="231F20"/>
          <w:spacing w:val="-2"/>
        </w:rPr>
        <w:t>they</w:t>
      </w:r>
      <w:r>
        <w:rPr>
          <w:color w:val="231F20"/>
          <w:spacing w:val="-9"/>
        </w:rPr>
        <w:t xml:space="preserve"> </w:t>
      </w:r>
      <w:r>
        <w:rPr>
          <w:color w:val="231F20"/>
          <w:spacing w:val="-2"/>
        </w:rPr>
        <w:t>consider</w:t>
      </w:r>
      <w:r>
        <w:rPr>
          <w:color w:val="231F20"/>
          <w:spacing w:val="-9"/>
        </w:rPr>
        <w:t xml:space="preserve"> </w:t>
      </w:r>
      <w:r>
        <w:rPr>
          <w:color w:val="231F20"/>
          <w:spacing w:val="-2"/>
        </w:rPr>
        <w:t>the</w:t>
      </w:r>
      <w:r>
        <w:rPr>
          <w:color w:val="231F20"/>
          <w:spacing w:val="-9"/>
        </w:rPr>
        <w:t xml:space="preserve"> </w:t>
      </w:r>
      <w:r>
        <w:rPr>
          <w:color w:val="231F20"/>
          <w:spacing w:val="-2"/>
        </w:rPr>
        <w:t>client’s</w:t>
      </w:r>
      <w:r>
        <w:rPr>
          <w:color w:val="231F20"/>
          <w:spacing w:val="-10"/>
        </w:rPr>
        <w:t xml:space="preserve"> </w:t>
      </w:r>
      <w:r>
        <w:rPr>
          <w:color w:val="231F20"/>
          <w:spacing w:val="-2"/>
        </w:rPr>
        <w:t xml:space="preserve">personal </w:t>
      </w:r>
      <w:r>
        <w:rPr>
          <w:color w:val="231F20"/>
        </w:rPr>
        <w:t xml:space="preserve">and cultural background, the level of </w:t>
      </w:r>
      <w:r>
        <w:rPr>
          <w:color w:val="231F20"/>
          <w:spacing w:val="-2"/>
        </w:rPr>
        <w:t>the</w:t>
      </w:r>
      <w:r>
        <w:rPr>
          <w:color w:val="231F20"/>
          <w:spacing w:val="-10"/>
        </w:rPr>
        <w:t xml:space="preserve"> </w:t>
      </w:r>
      <w:r>
        <w:rPr>
          <w:color w:val="231F20"/>
          <w:spacing w:val="-2"/>
        </w:rPr>
        <w:t>client’s</w:t>
      </w:r>
      <w:r>
        <w:rPr>
          <w:color w:val="231F20"/>
          <w:spacing w:val="-9"/>
        </w:rPr>
        <w:t xml:space="preserve"> </w:t>
      </w:r>
      <w:r>
        <w:rPr>
          <w:color w:val="231F20"/>
          <w:spacing w:val="-2"/>
        </w:rPr>
        <w:t>understanding</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10"/>
        </w:rPr>
        <w:t xml:space="preserve"> </w:t>
      </w:r>
      <w:r>
        <w:rPr>
          <w:color w:val="231F20"/>
          <w:spacing w:val="-2"/>
        </w:rPr>
        <w:t xml:space="preserve">results, </w:t>
      </w:r>
      <w:r>
        <w:rPr>
          <w:color w:val="231F20"/>
        </w:rPr>
        <w:t>and the impact of the results on the client. In reporting assessment results, counselors indicate reservations that exist regarding validity or reliability due</w:t>
      </w:r>
      <w:r>
        <w:rPr>
          <w:color w:val="231F20"/>
          <w:spacing w:val="-12"/>
        </w:rPr>
        <w:t xml:space="preserve"> </w:t>
      </w:r>
      <w:r>
        <w:rPr>
          <w:color w:val="231F20"/>
        </w:rPr>
        <w:t>to</w:t>
      </w:r>
      <w:r>
        <w:rPr>
          <w:color w:val="231F20"/>
          <w:spacing w:val="-11"/>
        </w:rPr>
        <w:t xml:space="preserve"> </w:t>
      </w:r>
      <w:r>
        <w:rPr>
          <w:color w:val="231F20"/>
        </w:rPr>
        <w:t>circumstances</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assessment or inappropriateness of the norms for the person tested.</w:t>
      </w:r>
    </w:p>
    <w:p w14:paraId="4B3A4E03" w14:textId="77777777" w:rsidR="000F490C" w:rsidRDefault="00FD2EF2">
      <w:pPr>
        <w:pStyle w:val="Heading4"/>
        <w:numPr>
          <w:ilvl w:val="2"/>
          <w:numId w:val="15"/>
        </w:numPr>
        <w:tabs>
          <w:tab w:val="left" w:pos="840"/>
        </w:tabs>
        <w:spacing w:before="148" w:line="199" w:lineRule="auto"/>
        <w:ind w:left="840" w:right="415" w:hanging="600"/>
      </w:pPr>
      <w:r>
        <w:rPr>
          <w:color w:val="231F20"/>
        </w:rPr>
        <w:t>Inst</w:t>
      </w:r>
      <w:r>
        <w:rPr>
          <w:color w:val="231F20"/>
        </w:rPr>
        <w:t xml:space="preserve">ruments With </w:t>
      </w:r>
      <w:r>
        <w:rPr>
          <w:color w:val="231F20"/>
          <w:spacing w:val="-2"/>
        </w:rPr>
        <w:t>Insufficient</w:t>
      </w:r>
      <w:r>
        <w:rPr>
          <w:color w:val="231F20"/>
          <w:spacing w:val="-11"/>
        </w:rPr>
        <w:t xml:space="preserve"> </w:t>
      </w:r>
      <w:r>
        <w:rPr>
          <w:color w:val="231F20"/>
          <w:spacing w:val="-2"/>
        </w:rPr>
        <w:t xml:space="preserve">Empirical </w:t>
      </w:r>
      <w:r>
        <w:rPr>
          <w:color w:val="231F20"/>
          <w:spacing w:val="-4"/>
        </w:rPr>
        <w:t>Data</w:t>
      </w:r>
    </w:p>
    <w:p w14:paraId="16CFA7CD" w14:textId="77777777" w:rsidR="000F490C" w:rsidRDefault="00FD2EF2">
      <w:pPr>
        <w:pStyle w:val="BodyText"/>
        <w:spacing w:line="213" w:lineRule="auto"/>
        <w:ind w:right="38"/>
      </w:pPr>
      <w:r>
        <w:rPr>
          <w:color w:val="231F20"/>
        </w:rPr>
        <w:t xml:space="preserve">Counselors exercise caution when interpreting the results of instruments not having sufficient empirical data to </w:t>
      </w:r>
      <w:r>
        <w:rPr>
          <w:color w:val="231F20"/>
          <w:spacing w:val="-2"/>
        </w:rPr>
        <w:t>support</w:t>
      </w:r>
      <w:r>
        <w:rPr>
          <w:color w:val="231F20"/>
          <w:spacing w:val="-10"/>
        </w:rPr>
        <w:t xml:space="preserve"> </w:t>
      </w:r>
      <w:r>
        <w:rPr>
          <w:color w:val="231F20"/>
          <w:spacing w:val="-2"/>
        </w:rPr>
        <w:t>respondent</w:t>
      </w:r>
      <w:r>
        <w:rPr>
          <w:color w:val="231F20"/>
          <w:spacing w:val="-9"/>
        </w:rPr>
        <w:t xml:space="preserve"> </w:t>
      </w:r>
      <w:r>
        <w:rPr>
          <w:color w:val="231F20"/>
          <w:spacing w:val="-2"/>
        </w:rPr>
        <w:t>results.</w:t>
      </w:r>
      <w:r>
        <w:rPr>
          <w:color w:val="231F20"/>
          <w:spacing w:val="-9"/>
        </w:rPr>
        <w:t xml:space="preserve"> </w:t>
      </w:r>
      <w:r>
        <w:rPr>
          <w:color w:val="231F20"/>
          <w:spacing w:val="-2"/>
        </w:rPr>
        <w:t>The</w:t>
      </w:r>
      <w:r>
        <w:rPr>
          <w:color w:val="231F20"/>
          <w:spacing w:val="-9"/>
        </w:rPr>
        <w:t xml:space="preserve"> </w:t>
      </w:r>
      <w:r>
        <w:rPr>
          <w:color w:val="231F20"/>
          <w:spacing w:val="-2"/>
        </w:rPr>
        <w:t xml:space="preserve">specific </w:t>
      </w:r>
      <w:r>
        <w:rPr>
          <w:color w:val="231F20"/>
          <w:w w:val="95"/>
        </w:rPr>
        <w:t>purposes</w:t>
      </w:r>
      <w:r>
        <w:rPr>
          <w:color w:val="231F20"/>
          <w:spacing w:val="-4"/>
          <w:w w:val="95"/>
        </w:rPr>
        <w:t xml:space="preserve"> </w:t>
      </w:r>
      <w:r>
        <w:rPr>
          <w:color w:val="231F20"/>
          <w:w w:val="95"/>
        </w:rPr>
        <w:t>for</w:t>
      </w:r>
      <w:r>
        <w:rPr>
          <w:color w:val="231F20"/>
          <w:spacing w:val="-4"/>
          <w:w w:val="95"/>
        </w:rPr>
        <w:t xml:space="preserve"> </w:t>
      </w:r>
      <w:r>
        <w:rPr>
          <w:color w:val="231F20"/>
          <w:w w:val="95"/>
        </w:rPr>
        <w:t>the</w:t>
      </w:r>
      <w:r>
        <w:rPr>
          <w:color w:val="231F20"/>
          <w:spacing w:val="-4"/>
          <w:w w:val="95"/>
        </w:rPr>
        <w:t xml:space="preserve"> </w:t>
      </w:r>
      <w:r>
        <w:rPr>
          <w:color w:val="231F20"/>
          <w:w w:val="95"/>
        </w:rPr>
        <w:t>use</w:t>
      </w:r>
      <w:r>
        <w:rPr>
          <w:color w:val="231F20"/>
          <w:spacing w:val="-4"/>
          <w:w w:val="95"/>
        </w:rPr>
        <w:t xml:space="preserve"> </w:t>
      </w:r>
      <w:r>
        <w:rPr>
          <w:color w:val="231F20"/>
          <w:w w:val="95"/>
        </w:rPr>
        <w:t>of</w:t>
      </w:r>
      <w:r>
        <w:rPr>
          <w:color w:val="231F20"/>
          <w:spacing w:val="-4"/>
          <w:w w:val="95"/>
        </w:rPr>
        <w:t xml:space="preserve"> </w:t>
      </w:r>
      <w:r>
        <w:rPr>
          <w:color w:val="231F20"/>
          <w:w w:val="95"/>
        </w:rPr>
        <w:t>such</w:t>
      </w:r>
      <w:r>
        <w:rPr>
          <w:color w:val="231F20"/>
          <w:spacing w:val="-4"/>
          <w:w w:val="95"/>
        </w:rPr>
        <w:t xml:space="preserve"> </w:t>
      </w:r>
      <w:r>
        <w:rPr>
          <w:color w:val="231F20"/>
          <w:w w:val="95"/>
        </w:rPr>
        <w:t xml:space="preserve">instruments </w:t>
      </w:r>
      <w:r>
        <w:rPr>
          <w:color w:val="231F20"/>
        </w:rPr>
        <w:t>are stated explicitl</w:t>
      </w:r>
      <w:r>
        <w:rPr>
          <w:color w:val="231F20"/>
        </w:rPr>
        <w:t xml:space="preserve">y to the examinee. </w:t>
      </w:r>
      <w:r>
        <w:rPr>
          <w:color w:val="231F20"/>
          <w:spacing w:val="-2"/>
        </w:rPr>
        <w:t>Counselors</w:t>
      </w:r>
      <w:r>
        <w:rPr>
          <w:color w:val="231F20"/>
          <w:spacing w:val="-4"/>
        </w:rPr>
        <w:t xml:space="preserve"> </w:t>
      </w:r>
      <w:r>
        <w:rPr>
          <w:color w:val="231F20"/>
          <w:spacing w:val="-2"/>
        </w:rPr>
        <w:t>qualify</w:t>
      </w:r>
      <w:r>
        <w:rPr>
          <w:color w:val="231F20"/>
          <w:spacing w:val="-4"/>
        </w:rPr>
        <w:t xml:space="preserve"> </w:t>
      </w:r>
      <w:r>
        <w:rPr>
          <w:color w:val="231F20"/>
          <w:spacing w:val="-2"/>
        </w:rPr>
        <w:t>any</w:t>
      </w:r>
      <w:r>
        <w:rPr>
          <w:color w:val="231F20"/>
          <w:spacing w:val="-4"/>
        </w:rPr>
        <w:t xml:space="preserve"> </w:t>
      </w:r>
      <w:r>
        <w:rPr>
          <w:color w:val="231F20"/>
          <w:spacing w:val="-2"/>
        </w:rPr>
        <w:t>conclusions,</w:t>
      </w:r>
      <w:r>
        <w:rPr>
          <w:color w:val="231F20"/>
          <w:spacing w:val="-4"/>
        </w:rPr>
        <w:t xml:space="preserve"> </w:t>
      </w:r>
      <w:r>
        <w:rPr>
          <w:color w:val="231F20"/>
          <w:spacing w:val="-2"/>
        </w:rPr>
        <w:t xml:space="preserve">di- </w:t>
      </w:r>
      <w:proofErr w:type="spellStart"/>
      <w:r>
        <w:rPr>
          <w:color w:val="231F20"/>
          <w:spacing w:val="-4"/>
        </w:rPr>
        <w:t>agnoses</w:t>
      </w:r>
      <w:proofErr w:type="spellEnd"/>
      <w:r>
        <w:rPr>
          <w:color w:val="231F20"/>
          <w:spacing w:val="-4"/>
        </w:rPr>
        <w:t>,</w:t>
      </w:r>
      <w:r>
        <w:rPr>
          <w:color w:val="231F20"/>
          <w:spacing w:val="-8"/>
        </w:rPr>
        <w:t xml:space="preserve"> </w:t>
      </w:r>
      <w:r>
        <w:rPr>
          <w:color w:val="231F20"/>
          <w:spacing w:val="-4"/>
        </w:rPr>
        <w:t>or</w:t>
      </w:r>
      <w:r>
        <w:rPr>
          <w:color w:val="231F20"/>
          <w:spacing w:val="-7"/>
        </w:rPr>
        <w:t xml:space="preserve"> </w:t>
      </w:r>
      <w:r>
        <w:rPr>
          <w:color w:val="231F20"/>
          <w:spacing w:val="-4"/>
        </w:rPr>
        <w:t>recommendations</w:t>
      </w:r>
      <w:r>
        <w:rPr>
          <w:color w:val="231F20"/>
          <w:spacing w:val="-7"/>
        </w:rPr>
        <w:t xml:space="preserve"> </w:t>
      </w:r>
      <w:r>
        <w:rPr>
          <w:color w:val="231F20"/>
          <w:spacing w:val="-4"/>
        </w:rPr>
        <w:t>made</w:t>
      </w:r>
      <w:r>
        <w:rPr>
          <w:color w:val="231F20"/>
          <w:spacing w:val="-7"/>
        </w:rPr>
        <w:t xml:space="preserve"> </w:t>
      </w:r>
      <w:r>
        <w:rPr>
          <w:color w:val="231F20"/>
          <w:spacing w:val="-4"/>
        </w:rPr>
        <w:t>that are</w:t>
      </w:r>
      <w:r>
        <w:rPr>
          <w:color w:val="231F20"/>
          <w:spacing w:val="-8"/>
        </w:rPr>
        <w:t xml:space="preserve"> </w:t>
      </w:r>
      <w:r>
        <w:rPr>
          <w:color w:val="231F20"/>
          <w:spacing w:val="-4"/>
        </w:rPr>
        <w:t>based</w:t>
      </w:r>
      <w:r>
        <w:rPr>
          <w:color w:val="231F20"/>
          <w:spacing w:val="-7"/>
        </w:rPr>
        <w:t xml:space="preserve"> </w:t>
      </w:r>
      <w:r>
        <w:rPr>
          <w:color w:val="231F20"/>
          <w:spacing w:val="-4"/>
        </w:rPr>
        <w:t>on</w:t>
      </w:r>
      <w:r>
        <w:rPr>
          <w:color w:val="231F20"/>
          <w:spacing w:val="-7"/>
        </w:rPr>
        <w:t xml:space="preserve"> </w:t>
      </w:r>
      <w:r>
        <w:rPr>
          <w:color w:val="231F20"/>
          <w:spacing w:val="-4"/>
        </w:rPr>
        <w:t>assessments</w:t>
      </w:r>
      <w:r>
        <w:rPr>
          <w:color w:val="231F20"/>
          <w:spacing w:val="-7"/>
        </w:rPr>
        <w:t xml:space="preserve"> </w:t>
      </w:r>
      <w:r>
        <w:rPr>
          <w:color w:val="231F20"/>
          <w:spacing w:val="-4"/>
        </w:rPr>
        <w:t>or</w:t>
      </w:r>
      <w:r>
        <w:rPr>
          <w:color w:val="231F20"/>
          <w:spacing w:val="-8"/>
        </w:rPr>
        <w:t xml:space="preserve"> </w:t>
      </w:r>
      <w:r>
        <w:rPr>
          <w:color w:val="231F20"/>
          <w:spacing w:val="-4"/>
        </w:rPr>
        <w:t xml:space="preserve">instruments </w:t>
      </w:r>
      <w:r>
        <w:rPr>
          <w:color w:val="231F20"/>
          <w:w w:val="95"/>
        </w:rPr>
        <w:t>with</w:t>
      </w:r>
      <w:r>
        <w:rPr>
          <w:color w:val="231F20"/>
          <w:spacing w:val="5"/>
        </w:rPr>
        <w:t xml:space="preserve"> </w:t>
      </w:r>
      <w:r>
        <w:rPr>
          <w:color w:val="231F20"/>
          <w:w w:val="95"/>
        </w:rPr>
        <w:t>questionable</w:t>
      </w:r>
      <w:r>
        <w:rPr>
          <w:color w:val="231F20"/>
          <w:spacing w:val="6"/>
        </w:rPr>
        <w:t xml:space="preserve"> </w:t>
      </w:r>
      <w:r>
        <w:rPr>
          <w:color w:val="231F20"/>
          <w:w w:val="95"/>
        </w:rPr>
        <w:t>validity</w:t>
      </w:r>
      <w:r>
        <w:rPr>
          <w:color w:val="231F20"/>
          <w:spacing w:val="6"/>
        </w:rPr>
        <w:t xml:space="preserve"> </w:t>
      </w:r>
      <w:r>
        <w:rPr>
          <w:color w:val="231F20"/>
          <w:w w:val="95"/>
        </w:rPr>
        <w:t>or</w:t>
      </w:r>
      <w:r>
        <w:rPr>
          <w:color w:val="231F20"/>
          <w:spacing w:val="6"/>
        </w:rPr>
        <w:t xml:space="preserve"> </w:t>
      </w:r>
      <w:r>
        <w:rPr>
          <w:color w:val="231F20"/>
          <w:spacing w:val="-2"/>
          <w:w w:val="95"/>
        </w:rPr>
        <w:t>reliability.</w:t>
      </w:r>
    </w:p>
    <w:p w14:paraId="37652DBA" w14:textId="77777777" w:rsidR="000F490C" w:rsidRDefault="00FD2EF2">
      <w:pPr>
        <w:pStyle w:val="ListParagraph"/>
        <w:numPr>
          <w:ilvl w:val="2"/>
          <w:numId w:val="15"/>
        </w:numPr>
        <w:tabs>
          <w:tab w:val="left" w:pos="751"/>
        </w:tabs>
        <w:spacing w:before="135" w:line="213" w:lineRule="auto"/>
        <w:ind w:left="120" w:right="45" w:firstLine="120"/>
        <w:rPr>
          <w:sz w:val="18"/>
        </w:rPr>
      </w:pPr>
      <w:r>
        <w:rPr>
          <w:b/>
          <w:color w:val="231F20"/>
          <w:sz w:val="20"/>
        </w:rPr>
        <w:t xml:space="preserve">Assessment Services </w:t>
      </w:r>
      <w:r>
        <w:rPr>
          <w:color w:val="231F20"/>
          <w:sz w:val="18"/>
        </w:rPr>
        <w:t>Counselors</w:t>
      </w:r>
      <w:r>
        <w:rPr>
          <w:color w:val="231F20"/>
          <w:spacing w:val="32"/>
          <w:sz w:val="18"/>
        </w:rPr>
        <w:t xml:space="preserve"> </w:t>
      </w:r>
      <w:r>
        <w:rPr>
          <w:color w:val="231F20"/>
          <w:sz w:val="18"/>
        </w:rPr>
        <w:t>who</w:t>
      </w:r>
      <w:r>
        <w:rPr>
          <w:color w:val="231F20"/>
          <w:spacing w:val="32"/>
          <w:sz w:val="18"/>
        </w:rPr>
        <w:t xml:space="preserve"> </w:t>
      </w:r>
      <w:r>
        <w:rPr>
          <w:color w:val="231F20"/>
          <w:sz w:val="18"/>
        </w:rPr>
        <w:t>provide</w:t>
      </w:r>
      <w:r>
        <w:rPr>
          <w:color w:val="231F20"/>
          <w:spacing w:val="32"/>
          <w:sz w:val="18"/>
        </w:rPr>
        <w:t xml:space="preserve"> </w:t>
      </w:r>
      <w:r>
        <w:rPr>
          <w:color w:val="231F20"/>
          <w:sz w:val="18"/>
        </w:rPr>
        <w:t xml:space="preserve">assessment, scoring, and interpretation services to </w:t>
      </w:r>
      <w:r>
        <w:rPr>
          <w:color w:val="231F20"/>
          <w:spacing w:val="-2"/>
          <w:sz w:val="18"/>
        </w:rPr>
        <w:t>support</w:t>
      </w:r>
      <w:r>
        <w:rPr>
          <w:color w:val="231F20"/>
          <w:spacing w:val="-14"/>
          <w:sz w:val="18"/>
        </w:rPr>
        <w:t xml:space="preserve"> </w:t>
      </w:r>
      <w:r>
        <w:rPr>
          <w:color w:val="231F20"/>
          <w:spacing w:val="-2"/>
          <w:sz w:val="18"/>
        </w:rPr>
        <w:t>the</w:t>
      </w:r>
      <w:r>
        <w:rPr>
          <w:color w:val="231F20"/>
          <w:spacing w:val="-14"/>
          <w:sz w:val="18"/>
        </w:rPr>
        <w:t xml:space="preserve"> </w:t>
      </w:r>
      <w:r>
        <w:rPr>
          <w:color w:val="231F20"/>
          <w:spacing w:val="-2"/>
          <w:sz w:val="18"/>
        </w:rPr>
        <w:t>assessment</w:t>
      </w:r>
      <w:r>
        <w:rPr>
          <w:color w:val="231F20"/>
          <w:spacing w:val="-14"/>
          <w:sz w:val="18"/>
        </w:rPr>
        <w:t xml:space="preserve"> </w:t>
      </w:r>
      <w:r>
        <w:rPr>
          <w:color w:val="231F20"/>
          <w:spacing w:val="-2"/>
          <w:sz w:val="18"/>
        </w:rPr>
        <w:t>process</w:t>
      </w:r>
      <w:r>
        <w:rPr>
          <w:color w:val="231F20"/>
          <w:spacing w:val="-14"/>
          <w:sz w:val="18"/>
        </w:rPr>
        <w:t xml:space="preserve"> </w:t>
      </w:r>
      <w:r>
        <w:rPr>
          <w:color w:val="231F20"/>
          <w:spacing w:val="-2"/>
          <w:sz w:val="18"/>
        </w:rPr>
        <w:t xml:space="preserve">confirm </w:t>
      </w:r>
      <w:r>
        <w:rPr>
          <w:color w:val="231F20"/>
          <w:sz w:val="18"/>
        </w:rPr>
        <w:t>the</w:t>
      </w:r>
      <w:r>
        <w:rPr>
          <w:color w:val="231F20"/>
          <w:spacing w:val="40"/>
          <w:sz w:val="18"/>
        </w:rPr>
        <w:t xml:space="preserve"> </w:t>
      </w:r>
      <w:r>
        <w:rPr>
          <w:color w:val="231F20"/>
          <w:sz w:val="18"/>
        </w:rPr>
        <w:t>validity</w:t>
      </w:r>
      <w:r>
        <w:rPr>
          <w:color w:val="231F20"/>
          <w:spacing w:val="40"/>
          <w:sz w:val="18"/>
        </w:rPr>
        <w:t xml:space="preserve"> </w:t>
      </w:r>
      <w:r>
        <w:rPr>
          <w:color w:val="231F20"/>
          <w:sz w:val="18"/>
        </w:rPr>
        <w:t>of</w:t>
      </w:r>
      <w:r>
        <w:rPr>
          <w:color w:val="231F20"/>
          <w:spacing w:val="40"/>
          <w:sz w:val="18"/>
        </w:rPr>
        <w:t xml:space="preserve"> </w:t>
      </w:r>
      <w:r>
        <w:rPr>
          <w:color w:val="231F20"/>
          <w:sz w:val="18"/>
        </w:rPr>
        <w:t>such</w:t>
      </w:r>
      <w:r>
        <w:rPr>
          <w:color w:val="231F20"/>
          <w:spacing w:val="40"/>
          <w:sz w:val="18"/>
        </w:rPr>
        <w:t xml:space="preserve"> </w:t>
      </w:r>
      <w:r>
        <w:rPr>
          <w:color w:val="231F20"/>
          <w:sz w:val="18"/>
        </w:rPr>
        <w:t xml:space="preserve">interpretations. They accurately describe the purpose, </w:t>
      </w:r>
      <w:r>
        <w:rPr>
          <w:color w:val="231F20"/>
          <w:spacing w:val="-2"/>
          <w:sz w:val="18"/>
        </w:rPr>
        <w:t>norms,</w:t>
      </w:r>
      <w:r>
        <w:rPr>
          <w:color w:val="231F20"/>
          <w:spacing w:val="-9"/>
          <w:sz w:val="18"/>
        </w:rPr>
        <w:t xml:space="preserve"> </w:t>
      </w:r>
      <w:r>
        <w:rPr>
          <w:color w:val="231F20"/>
          <w:spacing w:val="-2"/>
          <w:sz w:val="18"/>
        </w:rPr>
        <w:t>validity,</w:t>
      </w:r>
      <w:r>
        <w:rPr>
          <w:color w:val="231F20"/>
          <w:spacing w:val="-9"/>
          <w:sz w:val="18"/>
        </w:rPr>
        <w:t xml:space="preserve"> </w:t>
      </w:r>
      <w:r>
        <w:rPr>
          <w:color w:val="231F20"/>
          <w:spacing w:val="-2"/>
          <w:sz w:val="18"/>
        </w:rPr>
        <w:t>reliability,</w:t>
      </w:r>
      <w:r>
        <w:rPr>
          <w:color w:val="231F20"/>
          <w:spacing w:val="-9"/>
          <w:sz w:val="18"/>
        </w:rPr>
        <w:t xml:space="preserve"> </w:t>
      </w:r>
      <w:r>
        <w:rPr>
          <w:color w:val="231F20"/>
          <w:spacing w:val="-2"/>
          <w:sz w:val="18"/>
        </w:rPr>
        <w:t>and</w:t>
      </w:r>
      <w:r>
        <w:rPr>
          <w:color w:val="231F20"/>
          <w:spacing w:val="-9"/>
          <w:sz w:val="18"/>
        </w:rPr>
        <w:t xml:space="preserve"> </w:t>
      </w:r>
      <w:proofErr w:type="spellStart"/>
      <w:r>
        <w:rPr>
          <w:color w:val="231F20"/>
          <w:spacing w:val="-2"/>
          <w:sz w:val="18"/>
        </w:rPr>
        <w:t>applica</w:t>
      </w:r>
      <w:proofErr w:type="spellEnd"/>
      <w:r>
        <w:rPr>
          <w:color w:val="231F20"/>
          <w:spacing w:val="-2"/>
          <w:sz w:val="18"/>
        </w:rPr>
        <w:t xml:space="preserve">- </w:t>
      </w:r>
      <w:proofErr w:type="spellStart"/>
      <w:r>
        <w:rPr>
          <w:color w:val="231F20"/>
          <w:sz w:val="18"/>
        </w:rPr>
        <w:t>tions</w:t>
      </w:r>
      <w:proofErr w:type="spellEnd"/>
      <w:r>
        <w:rPr>
          <w:color w:val="231F20"/>
          <w:spacing w:val="-11"/>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procedures</w:t>
      </w:r>
      <w:r>
        <w:rPr>
          <w:color w:val="231F20"/>
          <w:spacing w:val="-11"/>
          <w:sz w:val="18"/>
        </w:rPr>
        <w:t xml:space="preserve"> </w:t>
      </w:r>
      <w:r>
        <w:rPr>
          <w:color w:val="231F20"/>
          <w:sz w:val="18"/>
        </w:rPr>
        <w:t>and</w:t>
      </w:r>
      <w:r>
        <w:rPr>
          <w:color w:val="231F20"/>
          <w:spacing w:val="-11"/>
          <w:sz w:val="18"/>
        </w:rPr>
        <w:t xml:space="preserve"> </w:t>
      </w:r>
      <w:r>
        <w:rPr>
          <w:color w:val="231F20"/>
          <w:sz w:val="18"/>
        </w:rPr>
        <w:t>any</w:t>
      </w:r>
      <w:r>
        <w:rPr>
          <w:color w:val="231F20"/>
          <w:spacing w:val="-11"/>
          <w:sz w:val="18"/>
        </w:rPr>
        <w:t xml:space="preserve"> </w:t>
      </w:r>
      <w:r>
        <w:rPr>
          <w:color w:val="231F20"/>
          <w:sz w:val="18"/>
        </w:rPr>
        <w:t>special qualifications</w:t>
      </w:r>
      <w:r>
        <w:rPr>
          <w:color w:val="231F20"/>
          <w:spacing w:val="32"/>
          <w:sz w:val="18"/>
        </w:rPr>
        <w:t xml:space="preserve"> </w:t>
      </w:r>
      <w:r>
        <w:rPr>
          <w:color w:val="231F20"/>
          <w:sz w:val="18"/>
        </w:rPr>
        <w:t>applicable</w:t>
      </w:r>
      <w:r>
        <w:rPr>
          <w:color w:val="231F20"/>
          <w:spacing w:val="30"/>
          <w:sz w:val="18"/>
        </w:rPr>
        <w:t xml:space="preserve"> </w:t>
      </w:r>
      <w:r>
        <w:rPr>
          <w:color w:val="231F20"/>
          <w:sz w:val="18"/>
        </w:rPr>
        <w:t>to</w:t>
      </w:r>
      <w:r>
        <w:rPr>
          <w:color w:val="231F20"/>
          <w:spacing w:val="30"/>
          <w:sz w:val="18"/>
        </w:rPr>
        <w:t xml:space="preserve"> </w:t>
      </w:r>
      <w:r>
        <w:rPr>
          <w:color w:val="231F20"/>
          <w:sz w:val="18"/>
        </w:rPr>
        <w:t>their</w:t>
      </w:r>
      <w:r>
        <w:rPr>
          <w:color w:val="231F20"/>
          <w:spacing w:val="30"/>
          <w:sz w:val="18"/>
        </w:rPr>
        <w:t xml:space="preserve"> </w:t>
      </w:r>
      <w:r>
        <w:rPr>
          <w:color w:val="231F20"/>
          <w:sz w:val="18"/>
        </w:rPr>
        <w:t>use. At all times, counselors maintain their ethical</w:t>
      </w:r>
      <w:r>
        <w:rPr>
          <w:color w:val="231F20"/>
          <w:spacing w:val="40"/>
          <w:sz w:val="18"/>
        </w:rPr>
        <w:t xml:space="preserve"> </w:t>
      </w:r>
      <w:r>
        <w:rPr>
          <w:color w:val="231F20"/>
          <w:sz w:val="18"/>
        </w:rPr>
        <w:t>responsibility</w:t>
      </w:r>
      <w:r>
        <w:rPr>
          <w:color w:val="231F20"/>
          <w:spacing w:val="40"/>
          <w:sz w:val="18"/>
        </w:rPr>
        <w:t xml:space="preserve"> </w:t>
      </w:r>
      <w:r>
        <w:rPr>
          <w:color w:val="231F20"/>
          <w:sz w:val="18"/>
        </w:rPr>
        <w:t>to</w:t>
      </w:r>
      <w:r>
        <w:rPr>
          <w:color w:val="231F20"/>
          <w:spacing w:val="40"/>
          <w:sz w:val="18"/>
        </w:rPr>
        <w:t xml:space="preserve"> </w:t>
      </w:r>
      <w:r>
        <w:rPr>
          <w:color w:val="231F20"/>
          <w:sz w:val="18"/>
        </w:rPr>
        <w:t>those</w:t>
      </w:r>
      <w:r>
        <w:rPr>
          <w:color w:val="231F20"/>
          <w:spacing w:val="40"/>
          <w:sz w:val="18"/>
        </w:rPr>
        <w:t xml:space="preserve"> </w:t>
      </w:r>
      <w:r>
        <w:rPr>
          <w:color w:val="231F20"/>
          <w:sz w:val="18"/>
        </w:rPr>
        <w:t xml:space="preserve">being </w:t>
      </w:r>
      <w:r>
        <w:rPr>
          <w:color w:val="231F20"/>
          <w:spacing w:val="-2"/>
          <w:sz w:val="18"/>
        </w:rPr>
        <w:t>assessed.</w:t>
      </w:r>
    </w:p>
    <w:p w14:paraId="3F9812A2" w14:textId="77777777" w:rsidR="000F490C" w:rsidRDefault="00FD2EF2">
      <w:pPr>
        <w:pStyle w:val="Heading3"/>
        <w:numPr>
          <w:ilvl w:val="1"/>
          <w:numId w:val="15"/>
        </w:numPr>
        <w:tabs>
          <w:tab w:val="left" w:pos="687"/>
        </w:tabs>
        <w:spacing w:before="150" w:line="271" w:lineRule="exact"/>
        <w:ind w:left="686" w:hanging="567"/>
      </w:pPr>
      <w:r>
        <w:rPr>
          <w:color w:val="231F20"/>
        </w:rPr>
        <w:br w:type="column"/>
      </w:r>
      <w:r>
        <w:rPr>
          <w:color w:val="231F20"/>
        </w:rPr>
        <w:t xml:space="preserve">Assessment </w:t>
      </w:r>
      <w:r>
        <w:rPr>
          <w:color w:val="231F20"/>
          <w:spacing w:val="-2"/>
        </w:rPr>
        <w:t>Security</w:t>
      </w:r>
    </w:p>
    <w:p w14:paraId="480FB76E" w14:textId="77777777" w:rsidR="000F490C" w:rsidRDefault="00FD2EF2">
      <w:pPr>
        <w:pStyle w:val="BodyText"/>
        <w:spacing w:before="1" w:line="213" w:lineRule="auto"/>
        <w:ind w:right="43"/>
      </w:pPr>
      <w:r>
        <w:rPr>
          <w:color w:val="231F20"/>
        </w:rPr>
        <w:t>Counselors</w:t>
      </w:r>
      <w:r>
        <w:rPr>
          <w:color w:val="231F20"/>
          <w:spacing w:val="40"/>
        </w:rPr>
        <w:t xml:space="preserve"> </w:t>
      </w:r>
      <w:r>
        <w:rPr>
          <w:color w:val="231F20"/>
        </w:rPr>
        <w:t>maintain</w:t>
      </w:r>
      <w:r>
        <w:rPr>
          <w:color w:val="231F20"/>
          <w:spacing w:val="40"/>
        </w:rPr>
        <w:t xml:space="preserve"> </w:t>
      </w:r>
      <w:r>
        <w:rPr>
          <w:color w:val="231F20"/>
        </w:rPr>
        <w:t>the</w:t>
      </w:r>
      <w:r>
        <w:rPr>
          <w:color w:val="231F20"/>
          <w:spacing w:val="40"/>
        </w:rPr>
        <w:t xml:space="preserve"> </w:t>
      </w:r>
      <w:r>
        <w:rPr>
          <w:color w:val="231F20"/>
        </w:rPr>
        <w:t xml:space="preserve">integrity and security of tests and assessments consistent with legal and contractual obligations. Counselors do not </w:t>
      </w:r>
      <w:proofErr w:type="spellStart"/>
      <w:r>
        <w:rPr>
          <w:color w:val="231F20"/>
        </w:rPr>
        <w:t>appro</w:t>
      </w:r>
      <w:proofErr w:type="spellEnd"/>
      <w:r>
        <w:rPr>
          <w:color w:val="231F20"/>
        </w:rPr>
        <w:t xml:space="preserve">- </w:t>
      </w:r>
      <w:proofErr w:type="spellStart"/>
      <w:r>
        <w:rPr>
          <w:color w:val="231F20"/>
        </w:rPr>
        <w:t>priate</w:t>
      </w:r>
      <w:proofErr w:type="spellEnd"/>
      <w:r>
        <w:rPr>
          <w:color w:val="231F20"/>
        </w:rPr>
        <w:t>,</w:t>
      </w:r>
      <w:r>
        <w:rPr>
          <w:color w:val="231F20"/>
          <w:spacing w:val="-12"/>
        </w:rPr>
        <w:t xml:space="preserve"> </w:t>
      </w:r>
      <w:r>
        <w:rPr>
          <w:color w:val="231F20"/>
        </w:rPr>
        <w:t>reproduce,</w:t>
      </w:r>
      <w:r>
        <w:rPr>
          <w:color w:val="231F20"/>
          <w:spacing w:val="-11"/>
        </w:rPr>
        <w:t xml:space="preserve"> </w:t>
      </w:r>
      <w:r>
        <w:rPr>
          <w:color w:val="231F20"/>
        </w:rPr>
        <w:t>or</w:t>
      </w:r>
      <w:r>
        <w:rPr>
          <w:color w:val="231F20"/>
          <w:spacing w:val="-11"/>
        </w:rPr>
        <w:t xml:space="preserve"> </w:t>
      </w:r>
      <w:r>
        <w:rPr>
          <w:color w:val="231F20"/>
        </w:rPr>
        <w:t>modify</w:t>
      </w:r>
      <w:r>
        <w:rPr>
          <w:color w:val="231F20"/>
          <w:spacing w:val="-11"/>
        </w:rPr>
        <w:t xml:space="preserve"> </w:t>
      </w:r>
      <w:r>
        <w:rPr>
          <w:color w:val="231F20"/>
        </w:rPr>
        <w:t>published assessments or parts thereof without acknowledgment</w:t>
      </w:r>
      <w:r>
        <w:rPr>
          <w:color w:val="231F20"/>
          <w:spacing w:val="-12"/>
        </w:rPr>
        <w:t xml:space="preserve"> </w:t>
      </w:r>
      <w:r>
        <w:rPr>
          <w:color w:val="231F20"/>
        </w:rPr>
        <w:t>and</w:t>
      </w:r>
      <w:r>
        <w:rPr>
          <w:color w:val="231F20"/>
          <w:spacing w:val="-11"/>
        </w:rPr>
        <w:t xml:space="preserve"> </w:t>
      </w:r>
      <w:r>
        <w:rPr>
          <w:color w:val="231F20"/>
        </w:rPr>
        <w:t>permission</w:t>
      </w:r>
      <w:r>
        <w:rPr>
          <w:color w:val="231F20"/>
          <w:spacing w:val="-11"/>
        </w:rPr>
        <w:t xml:space="preserve"> </w:t>
      </w:r>
      <w:r>
        <w:rPr>
          <w:color w:val="231F20"/>
        </w:rPr>
        <w:t>from the publisher.</w:t>
      </w:r>
    </w:p>
    <w:p w14:paraId="1DFCC3FD" w14:textId="77777777" w:rsidR="000F490C" w:rsidRDefault="00FD2EF2">
      <w:pPr>
        <w:pStyle w:val="Heading3"/>
        <w:numPr>
          <w:ilvl w:val="1"/>
          <w:numId w:val="15"/>
        </w:numPr>
        <w:tabs>
          <w:tab w:val="left" w:pos="680"/>
        </w:tabs>
        <w:spacing w:before="142" w:line="232" w:lineRule="auto"/>
        <w:ind w:left="679" w:right="276" w:hanging="560"/>
      </w:pPr>
      <w:r>
        <w:rPr>
          <w:color w:val="231F20"/>
          <w:spacing w:val="-4"/>
        </w:rPr>
        <w:t>Obsolete</w:t>
      </w:r>
      <w:r>
        <w:rPr>
          <w:color w:val="231F20"/>
          <w:spacing w:val="-11"/>
        </w:rPr>
        <w:t xml:space="preserve"> </w:t>
      </w:r>
      <w:r>
        <w:rPr>
          <w:color w:val="231F20"/>
          <w:spacing w:val="-4"/>
        </w:rPr>
        <w:t xml:space="preserve">Assessment </w:t>
      </w:r>
      <w:r>
        <w:rPr>
          <w:color w:val="231F20"/>
          <w:spacing w:val="-6"/>
        </w:rPr>
        <w:t>and</w:t>
      </w:r>
      <w:r>
        <w:rPr>
          <w:color w:val="231F20"/>
          <w:spacing w:val="-10"/>
        </w:rPr>
        <w:t xml:space="preserve"> </w:t>
      </w:r>
      <w:r>
        <w:rPr>
          <w:color w:val="231F20"/>
          <w:spacing w:val="-6"/>
        </w:rPr>
        <w:t>Outdated</w:t>
      </w:r>
      <w:r>
        <w:rPr>
          <w:color w:val="231F20"/>
          <w:spacing w:val="-10"/>
        </w:rPr>
        <w:t xml:space="preserve"> </w:t>
      </w:r>
      <w:r>
        <w:rPr>
          <w:color w:val="231F20"/>
          <w:spacing w:val="-6"/>
        </w:rPr>
        <w:t>Results</w:t>
      </w:r>
    </w:p>
    <w:p w14:paraId="04F79043" w14:textId="77777777" w:rsidR="000F490C" w:rsidRDefault="00FD2EF2">
      <w:pPr>
        <w:pStyle w:val="BodyText"/>
        <w:spacing w:before="0" w:line="177" w:lineRule="exact"/>
      </w:pPr>
      <w:r>
        <w:rPr>
          <w:color w:val="231F20"/>
        </w:rPr>
        <w:t>Counselors</w:t>
      </w:r>
      <w:r>
        <w:rPr>
          <w:color w:val="231F20"/>
          <w:spacing w:val="16"/>
        </w:rPr>
        <w:t xml:space="preserve"> </w:t>
      </w:r>
      <w:r>
        <w:rPr>
          <w:color w:val="231F20"/>
        </w:rPr>
        <w:t>do</w:t>
      </w:r>
      <w:r>
        <w:rPr>
          <w:color w:val="231F20"/>
          <w:spacing w:val="18"/>
        </w:rPr>
        <w:t xml:space="preserve"> </w:t>
      </w:r>
      <w:r>
        <w:rPr>
          <w:color w:val="231F20"/>
        </w:rPr>
        <w:t>not</w:t>
      </w:r>
      <w:r>
        <w:rPr>
          <w:color w:val="231F20"/>
          <w:spacing w:val="18"/>
        </w:rPr>
        <w:t xml:space="preserve"> </w:t>
      </w:r>
      <w:r>
        <w:rPr>
          <w:color w:val="231F20"/>
        </w:rPr>
        <w:t>use</w:t>
      </w:r>
      <w:r>
        <w:rPr>
          <w:color w:val="231F20"/>
          <w:spacing w:val="18"/>
        </w:rPr>
        <w:t xml:space="preserve"> </w:t>
      </w:r>
      <w:r>
        <w:rPr>
          <w:color w:val="231F20"/>
        </w:rPr>
        <w:t>data</w:t>
      </w:r>
      <w:r>
        <w:rPr>
          <w:color w:val="231F20"/>
          <w:spacing w:val="18"/>
        </w:rPr>
        <w:t xml:space="preserve"> </w:t>
      </w:r>
      <w:r>
        <w:rPr>
          <w:color w:val="231F20"/>
        </w:rPr>
        <w:t>or</w:t>
      </w:r>
      <w:r>
        <w:rPr>
          <w:color w:val="231F20"/>
          <w:spacing w:val="18"/>
        </w:rPr>
        <w:t xml:space="preserve"> </w:t>
      </w:r>
      <w:r>
        <w:rPr>
          <w:color w:val="231F20"/>
          <w:spacing w:val="-2"/>
        </w:rPr>
        <w:t>results</w:t>
      </w:r>
    </w:p>
    <w:p w14:paraId="28661B87" w14:textId="77777777" w:rsidR="000F490C" w:rsidRDefault="00FD2EF2">
      <w:pPr>
        <w:pStyle w:val="BodyText"/>
        <w:spacing w:before="7" w:line="213" w:lineRule="auto"/>
        <w:ind w:right="43"/>
      </w:pPr>
      <w:r>
        <w:rPr>
          <w:color w:val="231F20"/>
        </w:rPr>
        <w:t>from assessments that are obsolete or outdated for the current purpose (e.g., noncurrent versions of assessments/ instruments). Counselors make every effort</w:t>
      </w:r>
      <w:r>
        <w:rPr>
          <w:color w:val="231F20"/>
          <w:spacing w:val="-10"/>
        </w:rPr>
        <w:t xml:space="preserve"> </w:t>
      </w:r>
      <w:r>
        <w:rPr>
          <w:color w:val="231F20"/>
        </w:rPr>
        <w:t>to</w:t>
      </w:r>
      <w:r>
        <w:rPr>
          <w:color w:val="231F20"/>
          <w:spacing w:val="-10"/>
        </w:rPr>
        <w:t xml:space="preserve"> </w:t>
      </w:r>
      <w:r>
        <w:rPr>
          <w:color w:val="231F20"/>
        </w:rPr>
        <w:t>prevent</w:t>
      </w:r>
      <w:r>
        <w:rPr>
          <w:color w:val="231F20"/>
          <w:spacing w:val="-10"/>
        </w:rPr>
        <w:t xml:space="preserve"> </w:t>
      </w:r>
      <w:r>
        <w:rPr>
          <w:color w:val="231F20"/>
        </w:rPr>
        <w:t>the</w:t>
      </w:r>
      <w:r>
        <w:rPr>
          <w:color w:val="231F20"/>
          <w:spacing w:val="-10"/>
        </w:rPr>
        <w:t xml:space="preserve"> </w:t>
      </w:r>
      <w:r>
        <w:rPr>
          <w:color w:val="231F20"/>
        </w:rPr>
        <w:t>misuse</w:t>
      </w:r>
      <w:r>
        <w:rPr>
          <w:color w:val="231F20"/>
          <w:spacing w:val="-9"/>
        </w:rPr>
        <w:t xml:space="preserve"> </w:t>
      </w:r>
      <w:r>
        <w:rPr>
          <w:color w:val="231F20"/>
        </w:rPr>
        <w:t>of</w:t>
      </w:r>
      <w:r>
        <w:rPr>
          <w:color w:val="231F20"/>
          <w:spacing w:val="-9"/>
        </w:rPr>
        <w:t xml:space="preserve"> </w:t>
      </w:r>
      <w:r>
        <w:rPr>
          <w:color w:val="231F20"/>
        </w:rPr>
        <w:t xml:space="preserve">obsolete </w:t>
      </w:r>
      <w:r>
        <w:rPr>
          <w:color w:val="231F20"/>
          <w:w w:val="95"/>
        </w:rPr>
        <w:t>measures</w:t>
      </w:r>
      <w:r>
        <w:rPr>
          <w:color w:val="231F20"/>
          <w:spacing w:val="-10"/>
          <w:w w:val="95"/>
        </w:rPr>
        <w:t xml:space="preserve"> </w:t>
      </w:r>
      <w:r>
        <w:rPr>
          <w:color w:val="231F20"/>
          <w:w w:val="95"/>
        </w:rPr>
        <w:t>and</w:t>
      </w:r>
      <w:r>
        <w:rPr>
          <w:color w:val="231F20"/>
          <w:spacing w:val="-9"/>
          <w:w w:val="95"/>
        </w:rPr>
        <w:t xml:space="preserve"> </w:t>
      </w:r>
      <w:r>
        <w:rPr>
          <w:color w:val="231F20"/>
          <w:w w:val="95"/>
        </w:rPr>
        <w:t>assessment</w:t>
      </w:r>
      <w:r>
        <w:rPr>
          <w:color w:val="231F20"/>
          <w:spacing w:val="-10"/>
          <w:w w:val="95"/>
        </w:rPr>
        <w:t xml:space="preserve"> </w:t>
      </w:r>
      <w:r>
        <w:rPr>
          <w:color w:val="231F20"/>
          <w:w w:val="95"/>
        </w:rPr>
        <w:t>data</w:t>
      </w:r>
      <w:r>
        <w:rPr>
          <w:color w:val="231F20"/>
          <w:spacing w:val="-9"/>
          <w:w w:val="95"/>
        </w:rPr>
        <w:t xml:space="preserve"> </w:t>
      </w:r>
      <w:r>
        <w:rPr>
          <w:color w:val="231F20"/>
          <w:w w:val="95"/>
        </w:rPr>
        <w:t>by</w:t>
      </w:r>
      <w:r>
        <w:rPr>
          <w:color w:val="231F20"/>
          <w:spacing w:val="-9"/>
          <w:w w:val="95"/>
        </w:rPr>
        <w:t xml:space="preserve"> </w:t>
      </w:r>
      <w:r>
        <w:rPr>
          <w:color w:val="231F20"/>
          <w:spacing w:val="-2"/>
          <w:w w:val="95"/>
        </w:rPr>
        <w:t>others.</w:t>
      </w:r>
    </w:p>
    <w:p w14:paraId="703AE4EE" w14:textId="77777777" w:rsidR="000F490C" w:rsidRDefault="00FD2EF2">
      <w:pPr>
        <w:pStyle w:val="Heading3"/>
        <w:numPr>
          <w:ilvl w:val="1"/>
          <w:numId w:val="15"/>
        </w:numPr>
        <w:tabs>
          <w:tab w:val="left" w:pos="740"/>
        </w:tabs>
        <w:spacing w:before="134" w:line="285" w:lineRule="exact"/>
        <w:ind w:left="739" w:hanging="620"/>
      </w:pPr>
      <w:r>
        <w:rPr>
          <w:color w:val="231F20"/>
          <w:spacing w:val="-2"/>
        </w:rPr>
        <w:t>Assessment</w:t>
      </w:r>
    </w:p>
    <w:p w14:paraId="1E6D64F7" w14:textId="77777777" w:rsidR="000F490C" w:rsidRDefault="00FD2EF2">
      <w:pPr>
        <w:spacing w:line="266" w:lineRule="exact"/>
        <w:ind w:left="739"/>
        <w:rPr>
          <w:b/>
          <w:sz w:val="24"/>
        </w:rPr>
      </w:pPr>
      <w:r>
        <w:rPr>
          <w:b/>
          <w:color w:val="231F20"/>
          <w:spacing w:val="-2"/>
          <w:sz w:val="24"/>
        </w:rPr>
        <w:t>Construction</w:t>
      </w:r>
    </w:p>
    <w:p w14:paraId="65C71DC9" w14:textId="77777777" w:rsidR="000F490C" w:rsidRDefault="00FD2EF2">
      <w:pPr>
        <w:pStyle w:val="BodyText"/>
        <w:spacing w:before="1" w:line="213" w:lineRule="auto"/>
        <w:ind w:right="38"/>
      </w:pPr>
      <w:r>
        <w:rPr>
          <w:color w:val="231F20"/>
        </w:rPr>
        <w:t>Counselors use established scientific procedures, relevant standards, and current professional knowledge for assessment</w:t>
      </w:r>
      <w:r>
        <w:rPr>
          <w:color w:val="231F20"/>
          <w:spacing w:val="-12"/>
        </w:rPr>
        <w:t xml:space="preserve"> </w:t>
      </w:r>
      <w:r>
        <w:rPr>
          <w:color w:val="231F20"/>
        </w:rPr>
        <w:t>design</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 xml:space="preserve">development, publication, and utilization of assess- </w:t>
      </w:r>
      <w:proofErr w:type="spellStart"/>
      <w:r>
        <w:rPr>
          <w:color w:val="231F20"/>
        </w:rPr>
        <w:t>ment</w:t>
      </w:r>
      <w:proofErr w:type="spellEnd"/>
      <w:r>
        <w:rPr>
          <w:color w:val="231F20"/>
        </w:rPr>
        <w:t xml:space="preserve"> techniques.</w:t>
      </w:r>
    </w:p>
    <w:p w14:paraId="22CEA1DB" w14:textId="77777777" w:rsidR="000F490C" w:rsidRDefault="00FD2EF2">
      <w:pPr>
        <w:pStyle w:val="Heading3"/>
        <w:numPr>
          <w:ilvl w:val="1"/>
          <w:numId w:val="15"/>
        </w:numPr>
        <w:tabs>
          <w:tab w:val="left" w:pos="740"/>
        </w:tabs>
        <w:spacing w:before="160" w:line="232" w:lineRule="auto"/>
        <w:ind w:left="739" w:right="376" w:hanging="620"/>
      </w:pPr>
      <w:r>
        <w:rPr>
          <w:color w:val="231F20"/>
          <w:spacing w:val="-6"/>
        </w:rPr>
        <w:t>Forensic</w:t>
      </w:r>
      <w:r>
        <w:rPr>
          <w:color w:val="231F20"/>
          <w:spacing w:val="-10"/>
        </w:rPr>
        <w:t xml:space="preserve"> </w:t>
      </w:r>
      <w:r>
        <w:rPr>
          <w:color w:val="231F20"/>
          <w:spacing w:val="-6"/>
        </w:rPr>
        <w:t xml:space="preserve">Evaluation: </w:t>
      </w:r>
      <w:r>
        <w:rPr>
          <w:color w:val="231F20"/>
        </w:rPr>
        <w:t>Evaluation</w:t>
      </w:r>
      <w:r>
        <w:rPr>
          <w:color w:val="231F20"/>
          <w:spacing w:val="-1"/>
        </w:rPr>
        <w:t xml:space="preserve"> </w:t>
      </w:r>
      <w:r>
        <w:rPr>
          <w:color w:val="231F20"/>
        </w:rPr>
        <w:t>for Legal</w:t>
      </w:r>
      <w:r>
        <w:rPr>
          <w:color w:val="231F20"/>
          <w:spacing w:val="-1"/>
        </w:rPr>
        <w:t xml:space="preserve"> </w:t>
      </w:r>
      <w:r>
        <w:rPr>
          <w:color w:val="231F20"/>
        </w:rPr>
        <w:t>Proceeding</w:t>
      </w:r>
      <w:r>
        <w:rPr>
          <w:color w:val="231F20"/>
        </w:rPr>
        <w:t>s</w:t>
      </w:r>
    </w:p>
    <w:p w14:paraId="6C240F5F" w14:textId="77777777" w:rsidR="000F490C" w:rsidRDefault="00FD2EF2">
      <w:pPr>
        <w:pStyle w:val="ListParagraph"/>
        <w:numPr>
          <w:ilvl w:val="2"/>
          <w:numId w:val="15"/>
        </w:numPr>
        <w:tabs>
          <w:tab w:val="left" w:pos="863"/>
        </w:tabs>
        <w:spacing w:before="90" w:line="213" w:lineRule="auto"/>
        <w:ind w:left="120" w:right="42" w:firstLine="120"/>
        <w:rPr>
          <w:sz w:val="18"/>
        </w:rPr>
      </w:pPr>
      <w:r>
        <w:rPr>
          <w:b/>
          <w:color w:val="231F20"/>
          <w:sz w:val="20"/>
        </w:rPr>
        <w:t xml:space="preserve">Primary Obligations </w:t>
      </w:r>
      <w:r>
        <w:rPr>
          <w:color w:val="231F20"/>
          <w:sz w:val="18"/>
        </w:rPr>
        <w:t>When providing forensic evaluations, the</w:t>
      </w:r>
      <w:r>
        <w:rPr>
          <w:color w:val="231F20"/>
          <w:spacing w:val="-6"/>
          <w:sz w:val="18"/>
        </w:rPr>
        <w:t xml:space="preserve"> </w:t>
      </w:r>
      <w:r>
        <w:rPr>
          <w:color w:val="231F20"/>
          <w:sz w:val="18"/>
        </w:rPr>
        <w:t>primary</w:t>
      </w:r>
      <w:r>
        <w:rPr>
          <w:color w:val="231F20"/>
          <w:spacing w:val="-6"/>
          <w:sz w:val="18"/>
        </w:rPr>
        <w:t xml:space="preserve"> </w:t>
      </w:r>
      <w:r>
        <w:rPr>
          <w:color w:val="231F20"/>
          <w:sz w:val="18"/>
        </w:rPr>
        <w:t>obligation</w:t>
      </w:r>
      <w:r>
        <w:rPr>
          <w:color w:val="231F20"/>
          <w:spacing w:val="-6"/>
          <w:sz w:val="18"/>
        </w:rPr>
        <w:t xml:space="preserve"> </w:t>
      </w:r>
      <w:r>
        <w:rPr>
          <w:color w:val="231F20"/>
          <w:sz w:val="18"/>
        </w:rPr>
        <w:t>of</w:t>
      </w:r>
      <w:r>
        <w:rPr>
          <w:color w:val="231F20"/>
          <w:spacing w:val="-6"/>
          <w:sz w:val="18"/>
        </w:rPr>
        <w:t xml:space="preserve"> </w:t>
      </w:r>
      <w:r>
        <w:rPr>
          <w:color w:val="231F20"/>
          <w:sz w:val="18"/>
        </w:rPr>
        <w:t>counselors</w:t>
      </w:r>
      <w:r>
        <w:rPr>
          <w:color w:val="231F20"/>
          <w:spacing w:val="-6"/>
          <w:sz w:val="18"/>
        </w:rPr>
        <w:t xml:space="preserve"> </w:t>
      </w:r>
      <w:r>
        <w:rPr>
          <w:color w:val="231F20"/>
          <w:sz w:val="18"/>
        </w:rPr>
        <w:t xml:space="preserve">is </w:t>
      </w:r>
      <w:r>
        <w:rPr>
          <w:color w:val="231F20"/>
          <w:spacing w:val="-2"/>
          <w:sz w:val="18"/>
        </w:rPr>
        <w:t>to</w:t>
      </w:r>
      <w:r>
        <w:rPr>
          <w:color w:val="231F20"/>
          <w:spacing w:val="-15"/>
          <w:sz w:val="18"/>
        </w:rPr>
        <w:t xml:space="preserve"> </w:t>
      </w:r>
      <w:r>
        <w:rPr>
          <w:color w:val="231F20"/>
          <w:spacing w:val="-2"/>
          <w:sz w:val="18"/>
        </w:rPr>
        <w:t>produce</w:t>
      </w:r>
      <w:r>
        <w:rPr>
          <w:color w:val="231F20"/>
          <w:spacing w:val="-16"/>
          <w:sz w:val="18"/>
        </w:rPr>
        <w:t xml:space="preserve"> </w:t>
      </w:r>
      <w:r>
        <w:rPr>
          <w:color w:val="231F20"/>
          <w:spacing w:val="-2"/>
          <w:sz w:val="18"/>
        </w:rPr>
        <w:t>objective</w:t>
      </w:r>
      <w:r>
        <w:rPr>
          <w:color w:val="231F20"/>
          <w:spacing w:val="-17"/>
          <w:sz w:val="18"/>
        </w:rPr>
        <w:t xml:space="preserve"> </w:t>
      </w:r>
      <w:r>
        <w:rPr>
          <w:color w:val="231F20"/>
          <w:spacing w:val="-2"/>
          <w:sz w:val="18"/>
        </w:rPr>
        <w:t>findings</w:t>
      </w:r>
      <w:r>
        <w:rPr>
          <w:color w:val="231F20"/>
          <w:spacing w:val="-16"/>
          <w:sz w:val="18"/>
        </w:rPr>
        <w:t xml:space="preserve"> </w:t>
      </w:r>
      <w:r>
        <w:rPr>
          <w:color w:val="231F20"/>
          <w:spacing w:val="-2"/>
          <w:sz w:val="18"/>
        </w:rPr>
        <w:t>that</w:t>
      </w:r>
      <w:r>
        <w:rPr>
          <w:color w:val="231F20"/>
          <w:spacing w:val="-16"/>
          <w:sz w:val="18"/>
        </w:rPr>
        <w:t xml:space="preserve"> </w:t>
      </w:r>
      <w:r>
        <w:rPr>
          <w:color w:val="231F20"/>
          <w:spacing w:val="-2"/>
          <w:sz w:val="18"/>
        </w:rPr>
        <w:t>can</w:t>
      </w:r>
      <w:r>
        <w:rPr>
          <w:color w:val="231F20"/>
          <w:spacing w:val="-16"/>
          <w:sz w:val="18"/>
        </w:rPr>
        <w:t xml:space="preserve"> </w:t>
      </w:r>
      <w:r>
        <w:rPr>
          <w:color w:val="231F20"/>
          <w:spacing w:val="-2"/>
          <w:sz w:val="18"/>
        </w:rPr>
        <w:t>be substantiated</w:t>
      </w:r>
      <w:r>
        <w:rPr>
          <w:color w:val="231F20"/>
          <w:spacing w:val="-14"/>
          <w:sz w:val="18"/>
        </w:rPr>
        <w:t xml:space="preserve"> </w:t>
      </w:r>
      <w:r>
        <w:rPr>
          <w:color w:val="231F20"/>
          <w:spacing w:val="-2"/>
          <w:sz w:val="18"/>
        </w:rPr>
        <w:t>based</w:t>
      </w:r>
      <w:r>
        <w:rPr>
          <w:color w:val="231F20"/>
          <w:spacing w:val="-14"/>
          <w:sz w:val="18"/>
        </w:rPr>
        <w:t xml:space="preserve"> </w:t>
      </w:r>
      <w:r>
        <w:rPr>
          <w:color w:val="231F20"/>
          <w:spacing w:val="-2"/>
          <w:sz w:val="18"/>
        </w:rPr>
        <w:t>on</w:t>
      </w:r>
      <w:r>
        <w:rPr>
          <w:color w:val="231F20"/>
          <w:spacing w:val="-14"/>
          <w:sz w:val="18"/>
        </w:rPr>
        <w:t xml:space="preserve"> </w:t>
      </w:r>
      <w:r>
        <w:rPr>
          <w:color w:val="231F20"/>
          <w:spacing w:val="-2"/>
          <w:sz w:val="18"/>
        </w:rPr>
        <w:t>information</w:t>
      </w:r>
      <w:r>
        <w:rPr>
          <w:color w:val="231F20"/>
          <w:spacing w:val="-14"/>
          <w:sz w:val="18"/>
        </w:rPr>
        <w:t xml:space="preserve"> </w:t>
      </w:r>
      <w:r>
        <w:rPr>
          <w:color w:val="231F20"/>
          <w:spacing w:val="-2"/>
          <w:sz w:val="18"/>
        </w:rPr>
        <w:t xml:space="preserve">and </w:t>
      </w:r>
      <w:r>
        <w:rPr>
          <w:color w:val="231F20"/>
          <w:sz w:val="18"/>
        </w:rPr>
        <w:t xml:space="preserve">techniques appropriate to the </w:t>
      </w:r>
      <w:proofErr w:type="spellStart"/>
      <w:r>
        <w:rPr>
          <w:color w:val="231F20"/>
          <w:sz w:val="18"/>
        </w:rPr>
        <w:t>evalua</w:t>
      </w:r>
      <w:proofErr w:type="spellEnd"/>
      <w:r>
        <w:rPr>
          <w:color w:val="231F20"/>
          <w:sz w:val="18"/>
        </w:rPr>
        <w:t xml:space="preserve">- </w:t>
      </w:r>
      <w:proofErr w:type="spellStart"/>
      <w:r>
        <w:rPr>
          <w:color w:val="231F20"/>
          <w:spacing w:val="-2"/>
          <w:sz w:val="18"/>
        </w:rPr>
        <w:t>tion</w:t>
      </w:r>
      <w:proofErr w:type="spellEnd"/>
      <w:r>
        <w:rPr>
          <w:color w:val="231F20"/>
          <w:spacing w:val="-2"/>
          <w:sz w:val="18"/>
        </w:rPr>
        <w:t>,</w:t>
      </w:r>
      <w:r>
        <w:rPr>
          <w:color w:val="231F20"/>
          <w:spacing w:val="-11"/>
          <w:sz w:val="18"/>
        </w:rPr>
        <w:t xml:space="preserve"> </w:t>
      </w:r>
      <w:r>
        <w:rPr>
          <w:color w:val="231F20"/>
          <w:spacing w:val="-2"/>
          <w:sz w:val="18"/>
        </w:rPr>
        <w:t>which</w:t>
      </w:r>
      <w:r>
        <w:rPr>
          <w:color w:val="231F20"/>
          <w:spacing w:val="-11"/>
          <w:sz w:val="18"/>
        </w:rPr>
        <w:t xml:space="preserve"> </w:t>
      </w:r>
      <w:r>
        <w:rPr>
          <w:color w:val="231F20"/>
          <w:spacing w:val="-2"/>
          <w:sz w:val="18"/>
        </w:rPr>
        <w:t>may</w:t>
      </w:r>
      <w:r>
        <w:rPr>
          <w:color w:val="231F20"/>
          <w:spacing w:val="-11"/>
          <w:sz w:val="18"/>
        </w:rPr>
        <w:t xml:space="preserve"> </w:t>
      </w:r>
      <w:r>
        <w:rPr>
          <w:color w:val="231F20"/>
          <w:spacing w:val="-2"/>
          <w:sz w:val="18"/>
        </w:rPr>
        <w:t>include</w:t>
      </w:r>
      <w:r>
        <w:rPr>
          <w:color w:val="231F20"/>
          <w:spacing w:val="-11"/>
          <w:sz w:val="18"/>
        </w:rPr>
        <w:t xml:space="preserve"> </w:t>
      </w:r>
      <w:r>
        <w:rPr>
          <w:color w:val="231F20"/>
          <w:spacing w:val="-2"/>
          <w:sz w:val="18"/>
        </w:rPr>
        <w:t>examination</w:t>
      </w:r>
      <w:r>
        <w:rPr>
          <w:color w:val="231F20"/>
          <w:spacing w:val="-11"/>
          <w:sz w:val="18"/>
        </w:rPr>
        <w:t xml:space="preserve"> </w:t>
      </w:r>
      <w:r>
        <w:rPr>
          <w:color w:val="231F20"/>
          <w:spacing w:val="-2"/>
          <w:sz w:val="18"/>
        </w:rPr>
        <w:t xml:space="preserve">of </w:t>
      </w:r>
      <w:r>
        <w:rPr>
          <w:color w:val="231F20"/>
          <w:spacing w:val="-4"/>
          <w:sz w:val="18"/>
        </w:rPr>
        <w:t>the</w:t>
      </w:r>
      <w:r>
        <w:rPr>
          <w:color w:val="231F20"/>
          <w:spacing w:val="-10"/>
          <w:sz w:val="18"/>
        </w:rPr>
        <w:t xml:space="preserve"> </w:t>
      </w:r>
      <w:r>
        <w:rPr>
          <w:color w:val="231F20"/>
          <w:spacing w:val="-4"/>
          <w:sz w:val="18"/>
        </w:rPr>
        <w:t>individual</w:t>
      </w:r>
      <w:r>
        <w:rPr>
          <w:color w:val="231F20"/>
          <w:spacing w:val="-10"/>
          <w:sz w:val="18"/>
        </w:rPr>
        <w:t xml:space="preserve"> </w:t>
      </w:r>
      <w:r>
        <w:rPr>
          <w:color w:val="231F20"/>
          <w:spacing w:val="-4"/>
          <w:sz w:val="18"/>
        </w:rPr>
        <w:t>and/or</w:t>
      </w:r>
      <w:r>
        <w:rPr>
          <w:color w:val="231F20"/>
          <w:spacing w:val="-10"/>
          <w:sz w:val="18"/>
        </w:rPr>
        <w:t xml:space="preserve"> </w:t>
      </w:r>
      <w:r>
        <w:rPr>
          <w:color w:val="231F20"/>
          <w:spacing w:val="-4"/>
          <w:sz w:val="18"/>
        </w:rPr>
        <w:t>review</w:t>
      </w:r>
      <w:r>
        <w:rPr>
          <w:color w:val="231F20"/>
          <w:spacing w:val="-10"/>
          <w:sz w:val="18"/>
        </w:rPr>
        <w:t xml:space="preserve"> </w:t>
      </w:r>
      <w:r>
        <w:rPr>
          <w:color w:val="231F20"/>
          <w:spacing w:val="-4"/>
          <w:sz w:val="18"/>
        </w:rPr>
        <w:t>of</w:t>
      </w:r>
      <w:r>
        <w:rPr>
          <w:color w:val="231F20"/>
          <w:spacing w:val="-10"/>
          <w:sz w:val="18"/>
        </w:rPr>
        <w:t xml:space="preserve"> </w:t>
      </w:r>
      <w:r>
        <w:rPr>
          <w:color w:val="231F20"/>
          <w:spacing w:val="-4"/>
          <w:sz w:val="18"/>
        </w:rPr>
        <w:t xml:space="preserve">records. </w:t>
      </w:r>
      <w:r>
        <w:rPr>
          <w:color w:val="231F20"/>
          <w:sz w:val="18"/>
        </w:rPr>
        <w:t>Counselors</w:t>
      </w:r>
      <w:r>
        <w:rPr>
          <w:color w:val="231F20"/>
          <w:spacing w:val="-12"/>
          <w:sz w:val="18"/>
        </w:rPr>
        <w:t xml:space="preserve"> </w:t>
      </w:r>
      <w:r>
        <w:rPr>
          <w:color w:val="231F20"/>
          <w:sz w:val="18"/>
        </w:rPr>
        <w:t>form</w:t>
      </w:r>
      <w:r>
        <w:rPr>
          <w:color w:val="231F20"/>
          <w:spacing w:val="-11"/>
          <w:sz w:val="18"/>
        </w:rPr>
        <w:t xml:space="preserve"> </w:t>
      </w:r>
      <w:r>
        <w:rPr>
          <w:color w:val="231F20"/>
          <w:sz w:val="18"/>
        </w:rPr>
        <w:t>professional</w:t>
      </w:r>
      <w:r>
        <w:rPr>
          <w:color w:val="231F20"/>
          <w:spacing w:val="-11"/>
          <w:sz w:val="18"/>
        </w:rPr>
        <w:t xml:space="preserve"> </w:t>
      </w:r>
      <w:r>
        <w:rPr>
          <w:color w:val="231F20"/>
          <w:sz w:val="18"/>
        </w:rPr>
        <w:t>opinions based</w:t>
      </w:r>
      <w:r>
        <w:rPr>
          <w:color w:val="231F20"/>
          <w:spacing w:val="-9"/>
          <w:sz w:val="18"/>
        </w:rPr>
        <w:t xml:space="preserve"> </w:t>
      </w:r>
      <w:r>
        <w:rPr>
          <w:color w:val="231F20"/>
          <w:sz w:val="18"/>
        </w:rPr>
        <w:t>on</w:t>
      </w:r>
      <w:r>
        <w:rPr>
          <w:color w:val="231F20"/>
          <w:spacing w:val="-9"/>
          <w:sz w:val="18"/>
        </w:rPr>
        <w:t xml:space="preserve"> </w:t>
      </w:r>
      <w:r>
        <w:rPr>
          <w:color w:val="231F20"/>
          <w:sz w:val="18"/>
        </w:rPr>
        <w:t>their</w:t>
      </w:r>
      <w:r>
        <w:rPr>
          <w:color w:val="231F20"/>
          <w:spacing w:val="-9"/>
          <w:sz w:val="18"/>
        </w:rPr>
        <w:t xml:space="preserve"> </w:t>
      </w:r>
      <w:r>
        <w:rPr>
          <w:color w:val="231F20"/>
          <w:sz w:val="18"/>
        </w:rPr>
        <w:t>professional</w:t>
      </w:r>
      <w:r>
        <w:rPr>
          <w:color w:val="231F20"/>
          <w:spacing w:val="-9"/>
          <w:sz w:val="18"/>
        </w:rPr>
        <w:t xml:space="preserve"> </w:t>
      </w:r>
      <w:r>
        <w:rPr>
          <w:color w:val="231F20"/>
          <w:sz w:val="18"/>
        </w:rPr>
        <w:t>knowledge and</w:t>
      </w:r>
      <w:r>
        <w:rPr>
          <w:color w:val="231F20"/>
          <w:spacing w:val="40"/>
          <w:sz w:val="18"/>
        </w:rPr>
        <w:t xml:space="preserve"> </w:t>
      </w:r>
      <w:r>
        <w:rPr>
          <w:color w:val="231F20"/>
          <w:sz w:val="18"/>
        </w:rPr>
        <w:t>expertise</w:t>
      </w:r>
      <w:r>
        <w:rPr>
          <w:color w:val="231F20"/>
          <w:spacing w:val="40"/>
          <w:sz w:val="18"/>
        </w:rPr>
        <w:t xml:space="preserve"> </w:t>
      </w:r>
      <w:r>
        <w:rPr>
          <w:color w:val="231F20"/>
          <w:sz w:val="18"/>
        </w:rPr>
        <w:t>that</w:t>
      </w:r>
      <w:r>
        <w:rPr>
          <w:color w:val="231F20"/>
          <w:spacing w:val="40"/>
          <w:sz w:val="18"/>
        </w:rPr>
        <w:t xml:space="preserve"> </w:t>
      </w:r>
      <w:r>
        <w:rPr>
          <w:color w:val="231F20"/>
          <w:sz w:val="18"/>
        </w:rPr>
        <w:t>can</w:t>
      </w:r>
      <w:r>
        <w:rPr>
          <w:color w:val="231F20"/>
          <w:spacing w:val="40"/>
          <w:sz w:val="18"/>
        </w:rPr>
        <w:t xml:space="preserve"> </w:t>
      </w:r>
      <w:r>
        <w:rPr>
          <w:color w:val="231F20"/>
          <w:sz w:val="18"/>
        </w:rPr>
        <w:t>be</w:t>
      </w:r>
      <w:r>
        <w:rPr>
          <w:color w:val="231F20"/>
          <w:spacing w:val="40"/>
          <w:sz w:val="18"/>
        </w:rPr>
        <w:t xml:space="preserve"> </w:t>
      </w:r>
      <w:r>
        <w:rPr>
          <w:color w:val="231F20"/>
          <w:sz w:val="18"/>
        </w:rPr>
        <w:t>supported by</w:t>
      </w:r>
      <w:r>
        <w:rPr>
          <w:color w:val="231F20"/>
          <w:spacing w:val="39"/>
          <w:sz w:val="18"/>
        </w:rPr>
        <w:t xml:space="preserve"> </w:t>
      </w:r>
      <w:r>
        <w:rPr>
          <w:color w:val="231F20"/>
          <w:sz w:val="18"/>
        </w:rPr>
        <w:t>the</w:t>
      </w:r>
      <w:r>
        <w:rPr>
          <w:color w:val="231F20"/>
          <w:spacing w:val="39"/>
          <w:sz w:val="18"/>
        </w:rPr>
        <w:t xml:space="preserve"> </w:t>
      </w:r>
      <w:r>
        <w:rPr>
          <w:color w:val="231F20"/>
          <w:sz w:val="18"/>
        </w:rPr>
        <w:t>data</w:t>
      </w:r>
      <w:r>
        <w:rPr>
          <w:color w:val="231F20"/>
          <w:spacing w:val="39"/>
          <w:sz w:val="18"/>
        </w:rPr>
        <w:t xml:space="preserve"> </w:t>
      </w:r>
      <w:r>
        <w:rPr>
          <w:color w:val="231F20"/>
          <w:sz w:val="18"/>
        </w:rPr>
        <w:t>gathered</w:t>
      </w:r>
      <w:r>
        <w:rPr>
          <w:color w:val="231F20"/>
          <w:spacing w:val="39"/>
          <w:sz w:val="18"/>
        </w:rPr>
        <w:t xml:space="preserve"> </w:t>
      </w:r>
      <w:r>
        <w:rPr>
          <w:color w:val="231F20"/>
          <w:sz w:val="18"/>
        </w:rPr>
        <w:t>in</w:t>
      </w:r>
      <w:r>
        <w:rPr>
          <w:color w:val="231F20"/>
          <w:spacing w:val="39"/>
          <w:sz w:val="18"/>
        </w:rPr>
        <w:t xml:space="preserve"> </w:t>
      </w:r>
      <w:r>
        <w:rPr>
          <w:color w:val="231F20"/>
          <w:sz w:val="18"/>
        </w:rPr>
        <w:t>evaluations. Counselors</w:t>
      </w:r>
      <w:r>
        <w:rPr>
          <w:color w:val="231F20"/>
          <w:spacing w:val="38"/>
          <w:sz w:val="18"/>
        </w:rPr>
        <w:t xml:space="preserve"> </w:t>
      </w:r>
      <w:r>
        <w:rPr>
          <w:color w:val="231F20"/>
          <w:sz w:val="18"/>
        </w:rPr>
        <w:t>define</w:t>
      </w:r>
      <w:r>
        <w:rPr>
          <w:color w:val="231F20"/>
          <w:spacing w:val="36"/>
          <w:sz w:val="18"/>
        </w:rPr>
        <w:t xml:space="preserve"> </w:t>
      </w:r>
      <w:r>
        <w:rPr>
          <w:color w:val="231F20"/>
          <w:sz w:val="18"/>
        </w:rPr>
        <w:t>the</w:t>
      </w:r>
      <w:r>
        <w:rPr>
          <w:color w:val="231F20"/>
          <w:spacing w:val="38"/>
          <w:sz w:val="18"/>
        </w:rPr>
        <w:t xml:space="preserve"> </w:t>
      </w:r>
      <w:r>
        <w:rPr>
          <w:color w:val="231F20"/>
          <w:sz w:val="18"/>
        </w:rPr>
        <w:t>limits</w:t>
      </w:r>
      <w:r>
        <w:rPr>
          <w:color w:val="231F20"/>
          <w:spacing w:val="38"/>
          <w:sz w:val="18"/>
        </w:rPr>
        <w:t xml:space="preserve"> </w:t>
      </w:r>
      <w:r>
        <w:rPr>
          <w:color w:val="231F20"/>
          <w:sz w:val="18"/>
        </w:rPr>
        <w:t>of</w:t>
      </w:r>
      <w:r>
        <w:rPr>
          <w:color w:val="231F20"/>
          <w:spacing w:val="38"/>
          <w:sz w:val="18"/>
        </w:rPr>
        <w:t xml:space="preserve"> </w:t>
      </w:r>
      <w:r>
        <w:rPr>
          <w:color w:val="231F20"/>
          <w:sz w:val="18"/>
        </w:rPr>
        <w:t>their reports or testimony, especially when an</w:t>
      </w:r>
      <w:r>
        <w:rPr>
          <w:color w:val="231F20"/>
          <w:spacing w:val="24"/>
          <w:sz w:val="18"/>
        </w:rPr>
        <w:t xml:space="preserve"> </w:t>
      </w:r>
      <w:r>
        <w:rPr>
          <w:color w:val="231F20"/>
          <w:sz w:val="18"/>
        </w:rPr>
        <w:t>examination</w:t>
      </w:r>
      <w:r>
        <w:rPr>
          <w:color w:val="231F20"/>
          <w:spacing w:val="24"/>
          <w:sz w:val="18"/>
        </w:rPr>
        <w:t xml:space="preserve"> </w:t>
      </w:r>
      <w:r>
        <w:rPr>
          <w:color w:val="231F20"/>
          <w:sz w:val="18"/>
        </w:rPr>
        <w:t>of</w:t>
      </w:r>
      <w:r>
        <w:rPr>
          <w:color w:val="231F20"/>
          <w:spacing w:val="24"/>
          <w:sz w:val="18"/>
        </w:rPr>
        <w:t xml:space="preserve"> </w:t>
      </w:r>
      <w:r>
        <w:rPr>
          <w:color w:val="231F20"/>
          <w:sz w:val="18"/>
        </w:rPr>
        <w:t>the</w:t>
      </w:r>
      <w:r>
        <w:rPr>
          <w:color w:val="231F20"/>
          <w:spacing w:val="24"/>
          <w:sz w:val="18"/>
        </w:rPr>
        <w:t xml:space="preserve"> </w:t>
      </w:r>
      <w:r>
        <w:rPr>
          <w:color w:val="231F20"/>
          <w:sz w:val="18"/>
        </w:rPr>
        <w:t>individual</w:t>
      </w:r>
      <w:r>
        <w:rPr>
          <w:color w:val="231F20"/>
          <w:spacing w:val="24"/>
          <w:sz w:val="18"/>
        </w:rPr>
        <w:t xml:space="preserve"> </w:t>
      </w:r>
      <w:r>
        <w:rPr>
          <w:color w:val="231F20"/>
          <w:sz w:val="18"/>
        </w:rPr>
        <w:t>has not been conducted.</w:t>
      </w:r>
    </w:p>
    <w:p w14:paraId="3E6E8DEC" w14:textId="77777777" w:rsidR="000F490C" w:rsidRDefault="00FD2EF2">
      <w:pPr>
        <w:pStyle w:val="Heading4"/>
        <w:numPr>
          <w:ilvl w:val="2"/>
          <w:numId w:val="15"/>
        </w:numPr>
        <w:tabs>
          <w:tab w:val="left" w:pos="885"/>
        </w:tabs>
        <w:spacing w:before="118" w:line="228" w:lineRule="exact"/>
        <w:ind w:left="884" w:hanging="645"/>
        <w:jc w:val="both"/>
      </w:pPr>
      <w:r>
        <w:rPr>
          <w:color w:val="231F20"/>
        </w:rPr>
        <w:t>Consent</w:t>
      </w:r>
      <w:r>
        <w:rPr>
          <w:color w:val="231F20"/>
          <w:spacing w:val="-2"/>
        </w:rPr>
        <w:t xml:space="preserve"> </w:t>
      </w:r>
      <w:r>
        <w:rPr>
          <w:color w:val="231F20"/>
        </w:rPr>
        <w:t>for</w:t>
      </w:r>
      <w:r>
        <w:rPr>
          <w:color w:val="231F20"/>
          <w:spacing w:val="-1"/>
        </w:rPr>
        <w:t xml:space="preserve"> </w:t>
      </w:r>
      <w:r>
        <w:rPr>
          <w:color w:val="231F20"/>
          <w:spacing w:val="-2"/>
        </w:rPr>
        <w:t>Evaluation</w:t>
      </w:r>
    </w:p>
    <w:p w14:paraId="32476B7B" w14:textId="77777777" w:rsidR="000F490C" w:rsidRDefault="00FD2EF2">
      <w:pPr>
        <w:pStyle w:val="BodyText"/>
        <w:spacing w:before="6" w:line="213" w:lineRule="auto"/>
        <w:ind w:right="38"/>
      </w:pPr>
      <w:r>
        <w:rPr>
          <w:color w:val="231F20"/>
        </w:rPr>
        <w:t>Individuals being evaluated are in- formed</w:t>
      </w:r>
      <w:r>
        <w:rPr>
          <w:color w:val="231F20"/>
          <w:spacing w:val="-5"/>
        </w:rPr>
        <w:t xml:space="preserve"> </w:t>
      </w:r>
      <w:r>
        <w:rPr>
          <w:color w:val="231F20"/>
        </w:rPr>
        <w:t>in</w:t>
      </w:r>
      <w:r>
        <w:rPr>
          <w:color w:val="231F20"/>
          <w:spacing w:val="-5"/>
        </w:rPr>
        <w:t xml:space="preserve"> </w:t>
      </w:r>
      <w:r>
        <w:rPr>
          <w:color w:val="231F20"/>
        </w:rPr>
        <w:t>writing</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relationship is</w:t>
      </w:r>
      <w:r>
        <w:rPr>
          <w:color w:val="231F20"/>
          <w:spacing w:val="-12"/>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purposes</w:t>
      </w:r>
      <w:r>
        <w:rPr>
          <w:color w:val="231F20"/>
          <w:spacing w:val="-11"/>
        </w:rPr>
        <w:t xml:space="preserve"> </w:t>
      </w:r>
      <w:r>
        <w:rPr>
          <w:color w:val="231F20"/>
        </w:rPr>
        <w:t>of</w:t>
      </w:r>
      <w:r>
        <w:rPr>
          <w:color w:val="231F20"/>
          <w:spacing w:val="-12"/>
        </w:rPr>
        <w:t xml:space="preserve"> </w:t>
      </w:r>
      <w:r>
        <w:rPr>
          <w:color w:val="231F20"/>
        </w:rPr>
        <w:t>an</w:t>
      </w:r>
      <w:r>
        <w:rPr>
          <w:color w:val="231F20"/>
          <w:spacing w:val="-11"/>
        </w:rPr>
        <w:t xml:space="preserve"> </w:t>
      </w:r>
      <w:r>
        <w:rPr>
          <w:color w:val="231F20"/>
        </w:rPr>
        <w:t>evaluation</w:t>
      </w:r>
      <w:r>
        <w:rPr>
          <w:color w:val="231F20"/>
          <w:spacing w:val="-11"/>
        </w:rPr>
        <w:t xml:space="preserve"> </w:t>
      </w:r>
      <w:r>
        <w:rPr>
          <w:color w:val="231F20"/>
        </w:rPr>
        <w:t>and is not therapeu</w:t>
      </w:r>
      <w:r>
        <w:rPr>
          <w:color w:val="231F20"/>
        </w:rPr>
        <w:t xml:space="preserve">tic in nature, and </w:t>
      </w:r>
      <w:proofErr w:type="spellStart"/>
      <w:r>
        <w:rPr>
          <w:color w:val="231F20"/>
        </w:rPr>
        <w:t>enti</w:t>
      </w:r>
      <w:proofErr w:type="spellEnd"/>
      <w:r>
        <w:rPr>
          <w:color w:val="231F20"/>
        </w:rPr>
        <w:t>- ties</w:t>
      </w:r>
      <w:r>
        <w:rPr>
          <w:color w:val="231F20"/>
          <w:spacing w:val="-8"/>
        </w:rPr>
        <w:t xml:space="preserve"> </w:t>
      </w:r>
      <w:r>
        <w:rPr>
          <w:color w:val="231F20"/>
        </w:rPr>
        <w:t>or</w:t>
      </w:r>
      <w:r>
        <w:rPr>
          <w:color w:val="231F20"/>
          <w:spacing w:val="-9"/>
        </w:rPr>
        <w:t xml:space="preserve"> </w:t>
      </w:r>
      <w:r>
        <w:rPr>
          <w:color w:val="231F20"/>
        </w:rPr>
        <w:t>individuals</w:t>
      </w:r>
      <w:r>
        <w:rPr>
          <w:color w:val="231F20"/>
          <w:spacing w:val="-8"/>
        </w:rPr>
        <w:t xml:space="preserve"> </w:t>
      </w:r>
      <w:r>
        <w:rPr>
          <w:color w:val="231F20"/>
        </w:rPr>
        <w:t>who</w:t>
      </w:r>
      <w:r>
        <w:rPr>
          <w:color w:val="231F20"/>
          <w:spacing w:val="-8"/>
        </w:rPr>
        <w:t xml:space="preserve"> </w:t>
      </w:r>
      <w:r>
        <w:rPr>
          <w:color w:val="231F20"/>
        </w:rPr>
        <w:t>will</w:t>
      </w:r>
      <w:r>
        <w:rPr>
          <w:color w:val="231F20"/>
          <w:spacing w:val="-8"/>
        </w:rPr>
        <w:t xml:space="preserve"> </w:t>
      </w:r>
      <w:r>
        <w:rPr>
          <w:color w:val="231F20"/>
        </w:rPr>
        <w:t>receive</w:t>
      </w:r>
      <w:r>
        <w:rPr>
          <w:color w:val="231F20"/>
          <w:spacing w:val="-8"/>
        </w:rPr>
        <w:t xml:space="preserve"> </w:t>
      </w:r>
      <w:r>
        <w:rPr>
          <w:color w:val="231F20"/>
        </w:rPr>
        <w:t>the evaluation</w:t>
      </w:r>
      <w:r>
        <w:rPr>
          <w:color w:val="231F20"/>
          <w:spacing w:val="-8"/>
        </w:rPr>
        <w:t xml:space="preserve"> </w:t>
      </w:r>
      <w:r>
        <w:rPr>
          <w:color w:val="231F20"/>
        </w:rPr>
        <w:t>report</w:t>
      </w:r>
      <w:r>
        <w:rPr>
          <w:color w:val="231F20"/>
          <w:spacing w:val="-8"/>
        </w:rPr>
        <w:t xml:space="preserve"> </w:t>
      </w:r>
      <w:r>
        <w:rPr>
          <w:color w:val="231F20"/>
        </w:rPr>
        <w:t>are</w:t>
      </w:r>
      <w:r>
        <w:rPr>
          <w:color w:val="231F20"/>
          <w:spacing w:val="-8"/>
        </w:rPr>
        <w:t xml:space="preserve"> </w:t>
      </w:r>
      <w:r>
        <w:rPr>
          <w:color w:val="231F20"/>
        </w:rPr>
        <w:t>identified.</w:t>
      </w:r>
      <w:r>
        <w:rPr>
          <w:color w:val="231F20"/>
          <w:spacing w:val="-8"/>
        </w:rPr>
        <w:t xml:space="preserve"> </w:t>
      </w:r>
      <w:proofErr w:type="spellStart"/>
      <w:r>
        <w:rPr>
          <w:color w:val="231F20"/>
        </w:rPr>
        <w:t>Coun</w:t>
      </w:r>
      <w:proofErr w:type="spellEnd"/>
      <w:r>
        <w:rPr>
          <w:color w:val="231F20"/>
        </w:rPr>
        <w:t xml:space="preserve">- </w:t>
      </w:r>
      <w:proofErr w:type="spellStart"/>
      <w:r>
        <w:rPr>
          <w:color w:val="231F20"/>
        </w:rPr>
        <w:t>selors</w:t>
      </w:r>
      <w:proofErr w:type="spellEnd"/>
      <w:r>
        <w:rPr>
          <w:color w:val="231F20"/>
        </w:rPr>
        <w:t xml:space="preserve"> who perform forensic </w:t>
      </w:r>
      <w:proofErr w:type="spellStart"/>
      <w:r>
        <w:rPr>
          <w:color w:val="231F20"/>
        </w:rPr>
        <w:t>evalua</w:t>
      </w:r>
      <w:proofErr w:type="spellEnd"/>
      <w:r>
        <w:rPr>
          <w:color w:val="231F20"/>
        </w:rPr>
        <w:t xml:space="preserve">- </w:t>
      </w:r>
      <w:proofErr w:type="spellStart"/>
      <w:r>
        <w:rPr>
          <w:color w:val="231F20"/>
        </w:rPr>
        <w:t>tions</w:t>
      </w:r>
      <w:proofErr w:type="spellEnd"/>
      <w:r>
        <w:rPr>
          <w:color w:val="231F20"/>
          <w:spacing w:val="-12"/>
        </w:rPr>
        <w:t xml:space="preserve"> </w:t>
      </w:r>
      <w:r>
        <w:rPr>
          <w:color w:val="231F20"/>
        </w:rPr>
        <w:t>obtain</w:t>
      </w:r>
      <w:r>
        <w:rPr>
          <w:color w:val="231F20"/>
          <w:spacing w:val="-11"/>
        </w:rPr>
        <w:t xml:space="preserve"> </w:t>
      </w:r>
      <w:r>
        <w:rPr>
          <w:color w:val="231F20"/>
        </w:rPr>
        <w:t>written</w:t>
      </w:r>
      <w:r>
        <w:rPr>
          <w:color w:val="231F20"/>
          <w:spacing w:val="-11"/>
        </w:rPr>
        <w:t xml:space="preserve"> </w:t>
      </w:r>
      <w:r>
        <w:rPr>
          <w:color w:val="231F20"/>
        </w:rPr>
        <w:t>consent</w:t>
      </w:r>
      <w:r>
        <w:rPr>
          <w:color w:val="231F20"/>
          <w:spacing w:val="-11"/>
        </w:rPr>
        <w:t xml:space="preserve"> </w:t>
      </w:r>
      <w:r>
        <w:rPr>
          <w:color w:val="231F20"/>
        </w:rPr>
        <w:t>from</w:t>
      </w:r>
      <w:r>
        <w:rPr>
          <w:color w:val="231F20"/>
          <w:spacing w:val="-12"/>
        </w:rPr>
        <w:t xml:space="preserve"> </w:t>
      </w:r>
      <w:r>
        <w:rPr>
          <w:color w:val="231F20"/>
        </w:rPr>
        <w:t>those being evaluated or from their legal representative unless a court orders evaluations to be conducted without the written consent of the individuals being</w:t>
      </w:r>
      <w:r>
        <w:rPr>
          <w:color w:val="231F20"/>
          <w:spacing w:val="75"/>
        </w:rPr>
        <w:t xml:space="preserve"> </w:t>
      </w:r>
      <w:r>
        <w:rPr>
          <w:color w:val="231F20"/>
        </w:rPr>
        <w:t>evaluated.</w:t>
      </w:r>
      <w:r>
        <w:rPr>
          <w:color w:val="231F20"/>
          <w:spacing w:val="75"/>
        </w:rPr>
        <w:t xml:space="preserve"> </w:t>
      </w:r>
      <w:r>
        <w:rPr>
          <w:color w:val="231F20"/>
        </w:rPr>
        <w:t>When</w:t>
      </w:r>
      <w:r>
        <w:rPr>
          <w:color w:val="231F20"/>
          <w:spacing w:val="76"/>
        </w:rPr>
        <w:t xml:space="preserve"> </w:t>
      </w:r>
      <w:r>
        <w:rPr>
          <w:color w:val="231F20"/>
        </w:rPr>
        <w:t>children</w:t>
      </w:r>
      <w:r>
        <w:rPr>
          <w:color w:val="231F20"/>
          <w:spacing w:val="75"/>
        </w:rPr>
        <w:t xml:space="preserve"> </w:t>
      </w:r>
      <w:r>
        <w:rPr>
          <w:color w:val="231F20"/>
          <w:spacing w:val="-5"/>
        </w:rPr>
        <w:t>or</w:t>
      </w:r>
    </w:p>
    <w:p w14:paraId="78F311DD" w14:textId="77777777" w:rsidR="000F490C" w:rsidRDefault="00FD2EF2">
      <w:pPr>
        <w:spacing w:before="5"/>
        <w:rPr>
          <w:sz w:val="16"/>
        </w:rPr>
      </w:pPr>
      <w:r>
        <w:br w:type="column"/>
      </w:r>
    </w:p>
    <w:p w14:paraId="200156BB" w14:textId="77777777" w:rsidR="000F490C" w:rsidRDefault="00FD2EF2">
      <w:pPr>
        <w:pStyle w:val="BodyText"/>
        <w:spacing w:before="0" w:line="213" w:lineRule="auto"/>
        <w:ind w:right="116"/>
      </w:pPr>
      <w:r>
        <w:rPr>
          <w:color w:val="231F20"/>
        </w:rPr>
        <w:t>adults who lack the capacity to give voluntary</w:t>
      </w:r>
      <w:r>
        <w:rPr>
          <w:color w:val="231F20"/>
          <w:spacing w:val="-12"/>
        </w:rPr>
        <w:t xml:space="preserve"> </w:t>
      </w:r>
      <w:r>
        <w:rPr>
          <w:color w:val="231F20"/>
        </w:rPr>
        <w:t>consent</w:t>
      </w:r>
      <w:r>
        <w:rPr>
          <w:color w:val="231F20"/>
          <w:spacing w:val="-11"/>
        </w:rPr>
        <w:t xml:space="preserve"> </w:t>
      </w:r>
      <w:r>
        <w:rPr>
          <w:color w:val="231F20"/>
        </w:rPr>
        <w:t>are</w:t>
      </w:r>
      <w:r>
        <w:rPr>
          <w:color w:val="231F20"/>
          <w:spacing w:val="-11"/>
        </w:rPr>
        <w:t xml:space="preserve"> </w:t>
      </w:r>
      <w:r>
        <w:rPr>
          <w:color w:val="231F20"/>
        </w:rPr>
        <w:t>being</w:t>
      </w:r>
      <w:r>
        <w:rPr>
          <w:color w:val="231F20"/>
          <w:spacing w:val="-11"/>
        </w:rPr>
        <w:t xml:space="preserve"> </w:t>
      </w:r>
      <w:r>
        <w:rPr>
          <w:color w:val="231F20"/>
        </w:rPr>
        <w:t>e</w:t>
      </w:r>
      <w:r>
        <w:rPr>
          <w:color w:val="231F20"/>
        </w:rPr>
        <w:t>valuated, informed written consent is obtained from a parent or guardian.</w:t>
      </w:r>
    </w:p>
    <w:p w14:paraId="6E68F8C1" w14:textId="77777777" w:rsidR="000F490C" w:rsidRDefault="00FD2EF2">
      <w:pPr>
        <w:pStyle w:val="Heading4"/>
        <w:numPr>
          <w:ilvl w:val="2"/>
          <w:numId w:val="15"/>
        </w:numPr>
        <w:tabs>
          <w:tab w:val="left" w:pos="920"/>
        </w:tabs>
        <w:spacing w:before="121" w:line="199" w:lineRule="auto"/>
        <w:ind w:left="920" w:right="826" w:hanging="660"/>
        <w:jc w:val="both"/>
      </w:pPr>
      <w:r>
        <w:rPr>
          <w:color w:val="231F20"/>
          <w:spacing w:val="-2"/>
        </w:rPr>
        <w:t>Client</w:t>
      </w:r>
      <w:r>
        <w:rPr>
          <w:color w:val="231F20"/>
          <w:spacing w:val="-11"/>
        </w:rPr>
        <w:t xml:space="preserve"> </w:t>
      </w:r>
      <w:r>
        <w:rPr>
          <w:color w:val="231F20"/>
          <w:spacing w:val="-2"/>
        </w:rPr>
        <w:t>Evaluation Prohibited</w:t>
      </w:r>
    </w:p>
    <w:p w14:paraId="4C1C067D" w14:textId="77777777" w:rsidR="000F490C" w:rsidRDefault="00FD2EF2">
      <w:pPr>
        <w:pStyle w:val="BodyText"/>
        <w:spacing w:line="213" w:lineRule="auto"/>
        <w:ind w:right="116"/>
      </w:pPr>
      <w:r>
        <w:rPr>
          <w:color w:val="231F20"/>
        </w:rPr>
        <w:t xml:space="preserve">Counselors do not evaluate current or </w:t>
      </w:r>
      <w:r>
        <w:rPr>
          <w:color w:val="231F20"/>
          <w:w w:val="95"/>
        </w:rPr>
        <w:t>former</w:t>
      </w:r>
      <w:r>
        <w:rPr>
          <w:color w:val="231F20"/>
          <w:spacing w:val="-9"/>
          <w:w w:val="95"/>
        </w:rPr>
        <w:t xml:space="preserve"> </w:t>
      </w:r>
      <w:r>
        <w:rPr>
          <w:color w:val="231F20"/>
          <w:w w:val="95"/>
        </w:rPr>
        <w:t>clients,</w:t>
      </w:r>
      <w:r>
        <w:rPr>
          <w:color w:val="231F20"/>
          <w:spacing w:val="-9"/>
          <w:w w:val="95"/>
        </w:rPr>
        <w:t xml:space="preserve"> </w:t>
      </w:r>
      <w:r>
        <w:rPr>
          <w:color w:val="231F20"/>
          <w:w w:val="95"/>
        </w:rPr>
        <w:t>clients’</w:t>
      </w:r>
      <w:r>
        <w:rPr>
          <w:color w:val="231F20"/>
          <w:spacing w:val="-9"/>
          <w:w w:val="95"/>
        </w:rPr>
        <w:t xml:space="preserve"> </w:t>
      </w:r>
      <w:r>
        <w:rPr>
          <w:color w:val="231F20"/>
          <w:w w:val="95"/>
        </w:rPr>
        <w:t>romantic</w:t>
      </w:r>
      <w:r>
        <w:rPr>
          <w:color w:val="231F20"/>
          <w:spacing w:val="-9"/>
          <w:w w:val="95"/>
        </w:rPr>
        <w:t xml:space="preserve"> </w:t>
      </w:r>
      <w:r>
        <w:rPr>
          <w:color w:val="231F20"/>
          <w:w w:val="95"/>
        </w:rPr>
        <w:t xml:space="preserve">partners, </w:t>
      </w:r>
      <w:r>
        <w:rPr>
          <w:color w:val="231F20"/>
        </w:rPr>
        <w:t>or</w:t>
      </w:r>
      <w:r>
        <w:rPr>
          <w:color w:val="231F20"/>
          <w:spacing w:val="-5"/>
        </w:rPr>
        <w:t xml:space="preserve"> </w:t>
      </w:r>
      <w:r>
        <w:rPr>
          <w:color w:val="231F20"/>
        </w:rPr>
        <w:t>clients’</w:t>
      </w:r>
      <w:r>
        <w:rPr>
          <w:color w:val="231F20"/>
          <w:spacing w:val="-5"/>
        </w:rPr>
        <w:t xml:space="preserve"> </w:t>
      </w:r>
      <w:r>
        <w:rPr>
          <w:color w:val="231F20"/>
        </w:rPr>
        <w:t>family</w:t>
      </w:r>
      <w:r>
        <w:rPr>
          <w:color w:val="231F20"/>
          <w:spacing w:val="-5"/>
        </w:rPr>
        <w:t xml:space="preserve"> </w:t>
      </w:r>
      <w:r>
        <w:rPr>
          <w:color w:val="231F20"/>
        </w:rPr>
        <w:t>members</w:t>
      </w:r>
      <w:r>
        <w:rPr>
          <w:color w:val="231F20"/>
          <w:spacing w:val="-5"/>
        </w:rPr>
        <w:t xml:space="preserve"> </w:t>
      </w:r>
      <w:r>
        <w:rPr>
          <w:color w:val="231F20"/>
        </w:rPr>
        <w:t>for</w:t>
      </w:r>
      <w:r>
        <w:rPr>
          <w:color w:val="231F20"/>
          <w:spacing w:val="-5"/>
        </w:rPr>
        <w:t xml:space="preserve"> </w:t>
      </w:r>
      <w:r>
        <w:rPr>
          <w:color w:val="231F20"/>
        </w:rPr>
        <w:t>forensic purposes. Counselors do not cou</w:t>
      </w:r>
      <w:r>
        <w:rPr>
          <w:color w:val="231F20"/>
        </w:rPr>
        <w:t>nsel individuals they are evaluating.</w:t>
      </w:r>
    </w:p>
    <w:p w14:paraId="6A31C558" w14:textId="77777777" w:rsidR="000F490C" w:rsidRDefault="00FD2EF2">
      <w:pPr>
        <w:pStyle w:val="Heading4"/>
        <w:numPr>
          <w:ilvl w:val="2"/>
          <w:numId w:val="15"/>
        </w:numPr>
        <w:tabs>
          <w:tab w:val="left" w:pos="920"/>
        </w:tabs>
        <w:spacing w:before="123" w:line="199" w:lineRule="auto"/>
        <w:ind w:left="920" w:right="294" w:hanging="680"/>
        <w:jc w:val="both"/>
      </w:pPr>
      <w:r>
        <w:rPr>
          <w:color w:val="231F20"/>
        </w:rPr>
        <w:t>Avoid Potentially Harmful</w:t>
      </w:r>
      <w:r>
        <w:rPr>
          <w:color w:val="231F20"/>
          <w:spacing w:val="-13"/>
        </w:rPr>
        <w:t xml:space="preserve"> </w:t>
      </w:r>
      <w:r>
        <w:rPr>
          <w:color w:val="231F20"/>
        </w:rPr>
        <w:t>Relationships</w:t>
      </w:r>
    </w:p>
    <w:p w14:paraId="126CBC4E" w14:textId="77777777" w:rsidR="000F490C" w:rsidRDefault="00FD2EF2">
      <w:pPr>
        <w:pStyle w:val="BodyText"/>
        <w:spacing w:line="213" w:lineRule="auto"/>
        <w:ind w:right="107"/>
      </w:pPr>
      <w:r>
        <w:rPr>
          <w:color w:val="231F20"/>
          <w:spacing w:val="10"/>
        </w:rPr>
        <w:t xml:space="preserve">Counselors </w:t>
      </w:r>
      <w:r>
        <w:rPr>
          <w:color w:val="231F20"/>
        </w:rPr>
        <w:t xml:space="preserve">who </w:t>
      </w:r>
      <w:r>
        <w:rPr>
          <w:color w:val="231F20"/>
          <w:spacing w:val="9"/>
        </w:rPr>
        <w:t xml:space="preserve">provide </w:t>
      </w:r>
      <w:r>
        <w:rPr>
          <w:color w:val="231F20"/>
          <w:spacing w:val="11"/>
        </w:rPr>
        <w:t xml:space="preserve">forensic </w:t>
      </w:r>
      <w:r>
        <w:rPr>
          <w:color w:val="231F20"/>
        </w:rPr>
        <w:t xml:space="preserve">evaluations avoid potentially harmful professional or personal relationships with family members, romantic part- </w:t>
      </w:r>
      <w:proofErr w:type="spellStart"/>
      <w:r>
        <w:rPr>
          <w:color w:val="231F20"/>
        </w:rPr>
        <w:t>ners</w:t>
      </w:r>
      <w:proofErr w:type="spellEnd"/>
      <w:r>
        <w:rPr>
          <w:color w:val="231F20"/>
        </w:rPr>
        <w:t>, and close friends of individuals they are evaluating or have evaluated in the past.</w:t>
      </w:r>
    </w:p>
    <w:p w14:paraId="7080AF0F" w14:textId="77777777" w:rsidR="000F490C" w:rsidRDefault="00FD2EF2">
      <w:pPr>
        <w:pStyle w:val="Heading1"/>
        <w:spacing w:before="166"/>
        <w:ind w:right="516"/>
      </w:pPr>
      <w:r>
        <w:rPr>
          <w:color w:val="109DBB"/>
          <w:w w:val="95"/>
        </w:rPr>
        <w:t>Section</w:t>
      </w:r>
      <w:r>
        <w:rPr>
          <w:color w:val="109DBB"/>
          <w:spacing w:val="-16"/>
          <w:w w:val="95"/>
        </w:rPr>
        <w:t xml:space="preserve"> </w:t>
      </w:r>
      <w:r>
        <w:rPr>
          <w:color w:val="109DBB"/>
          <w:spacing w:val="-10"/>
        </w:rPr>
        <w:t>F</w:t>
      </w:r>
    </w:p>
    <w:p w14:paraId="13C8D188" w14:textId="77777777" w:rsidR="000F490C" w:rsidRDefault="00FD2EF2">
      <w:pPr>
        <w:pStyle w:val="Heading2"/>
        <w:spacing w:before="61"/>
        <w:ind w:left="267" w:right="259"/>
      </w:pPr>
      <w:r>
        <w:rPr>
          <w:color w:val="109DBB"/>
        </w:rPr>
        <w:t>Supervision, Training, and Teaching</w:t>
      </w:r>
    </w:p>
    <w:p w14:paraId="1A1B0448" w14:textId="77777777" w:rsidR="000F490C" w:rsidRDefault="00FD2EF2">
      <w:pPr>
        <w:pStyle w:val="BodyText"/>
        <w:spacing w:before="5"/>
        <w:ind w:left="0"/>
        <w:jc w:val="left"/>
        <w:rPr>
          <w:rFonts w:ascii="Georgia"/>
          <w:sz w:val="8"/>
        </w:rPr>
      </w:pPr>
      <w:r>
        <w:pict w14:anchorId="2411F021">
          <v:shape id="docshape38" o:spid="_x0000_s2087" style="position:absolute;margin-left:452pt;margin-top:6.05pt;width:4pt;height:4pt;z-index:-15722496;mso-wrap-distance-left:0;mso-wrap-distance-right:0;mso-position-horizontal-relative:page" coordorigin="9040,121" coordsize="80,80" path="m9040,161r12,-29l9080,121r28,11l9120,161r-12,28l9080,201r-28,-12l9040,161xe" fillcolor="#ffc20d" stroked="f">
            <v:path arrowok="t"/>
            <w10:wrap type="topAndBottom" anchorx="page"/>
          </v:shape>
        </w:pict>
      </w:r>
      <w:r>
        <w:pict w14:anchorId="5F35DE9B">
          <v:group id="docshapegroup39" o:spid="_x0000_s2084" style="position:absolute;margin-left:463pt;margin-top:6.05pt;width:11pt;height:4pt;z-index:-15721984;mso-wrap-distance-left:0;mso-wrap-distance-right:0;mso-position-horizontal-relative:page" coordorigin="9260,121" coordsize="220,80">
            <v:line id="_x0000_s2086" style="position:absolute" from="9260,161" to="9350,161" strokecolor="#ffc20d" strokeweight="4pt">
              <v:stroke dashstyle="dot"/>
            </v:line>
            <v:shape id="docshape40" o:spid="_x0000_s2085" style="position:absolute;left:9400;top:120;width:80;height:80" coordorigin="9400,121" coordsize="80,80" path="m9400,161r12,-29l9440,121r28,11l9480,161r-12,28l9440,201r-28,-12l9400,161xe" fillcolor="#ffc20d" stroked="f">
              <v:path arrowok="t"/>
            </v:shape>
            <w10:wrap type="topAndBottom" anchorx="page"/>
          </v:group>
        </w:pict>
      </w:r>
    </w:p>
    <w:p w14:paraId="198008A3" w14:textId="77777777" w:rsidR="000F490C" w:rsidRDefault="00FD2EF2">
      <w:pPr>
        <w:pStyle w:val="Heading3"/>
        <w:spacing w:line="271" w:lineRule="exact"/>
        <w:ind w:left="120" w:firstLine="0"/>
      </w:pPr>
      <w:r>
        <w:rPr>
          <w:color w:val="231F20"/>
          <w:spacing w:val="-2"/>
        </w:rPr>
        <w:t>Introduction</w:t>
      </w:r>
    </w:p>
    <w:p w14:paraId="5FD81DD2" w14:textId="77777777" w:rsidR="000F490C" w:rsidRDefault="00FD2EF2">
      <w:pPr>
        <w:pStyle w:val="BodyText"/>
        <w:spacing w:before="1" w:line="213" w:lineRule="auto"/>
        <w:ind w:right="107"/>
      </w:pPr>
      <w:r>
        <w:rPr>
          <w:color w:val="231F20"/>
        </w:rPr>
        <w:t xml:space="preserve">Counselor supervisors, trainers, and educators aspire to foster meaningful and respectful professional relation- ships and to maintain appropriate </w:t>
      </w:r>
      <w:r>
        <w:rPr>
          <w:color w:val="231F20"/>
          <w:spacing w:val="10"/>
        </w:rPr>
        <w:t xml:space="preserve">boundaries </w:t>
      </w:r>
      <w:r>
        <w:rPr>
          <w:color w:val="231F20"/>
        </w:rPr>
        <w:t xml:space="preserve">with </w:t>
      </w:r>
      <w:r>
        <w:rPr>
          <w:color w:val="231F20"/>
          <w:spacing w:val="10"/>
        </w:rPr>
        <w:t xml:space="preserve">supervisees </w:t>
      </w:r>
      <w:r>
        <w:rPr>
          <w:color w:val="231F20"/>
          <w:spacing w:val="12"/>
        </w:rPr>
        <w:t xml:space="preserve">and </w:t>
      </w:r>
      <w:r>
        <w:rPr>
          <w:color w:val="231F20"/>
        </w:rPr>
        <w:t>students in both face-t</w:t>
      </w:r>
      <w:r>
        <w:rPr>
          <w:color w:val="231F20"/>
        </w:rPr>
        <w:t xml:space="preserve">o-face and </w:t>
      </w:r>
      <w:proofErr w:type="spellStart"/>
      <w:r>
        <w:rPr>
          <w:color w:val="231F20"/>
        </w:rPr>
        <w:t>elec</w:t>
      </w:r>
      <w:proofErr w:type="spellEnd"/>
      <w:r>
        <w:rPr>
          <w:color w:val="231F20"/>
        </w:rPr>
        <w:t xml:space="preserve">- </w:t>
      </w:r>
      <w:proofErr w:type="spellStart"/>
      <w:r>
        <w:rPr>
          <w:color w:val="231F20"/>
        </w:rPr>
        <w:t>tronic</w:t>
      </w:r>
      <w:proofErr w:type="spellEnd"/>
      <w:r>
        <w:rPr>
          <w:color w:val="231F20"/>
        </w:rPr>
        <w:t xml:space="preserve"> formats. They have theoretical and pedagogical foundations for their work; have knowledge of supervision models; and aim to be fair, accurate, and honest in their assessments of counselors, students,</w:t>
      </w:r>
      <w:r>
        <w:rPr>
          <w:color w:val="231F20"/>
          <w:spacing w:val="3"/>
        </w:rPr>
        <w:t xml:space="preserve"> </w:t>
      </w:r>
      <w:r>
        <w:rPr>
          <w:color w:val="231F20"/>
        </w:rPr>
        <w:t>and</w:t>
      </w:r>
      <w:r>
        <w:rPr>
          <w:color w:val="231F20"/>
          <w:spacing w:val="3"/>
        </w:rPr>
        <w:t xml:space="preserve"> </w:t>
      </w:r>
      <w:r>
        <w:rPr>
          <w:color w:val="231F20"/>
          <w:spacing w:val="-2"/>
        </w:rPr>
        <w:t>supervisees.</w:t>
      </w:r>
    </w:p>
    <w:p w14:paraId="00FCDB82" w14:textId="77777777" w:rsidR="000F490C" w:rsidRDefault="00FD2EF2">
      <w:pPr>
        <w:pStyle w:val="Heading3"/>
        <w:numPr>
          <w:ilvl w:val="1"/>
          <w:numId w:val="14"/>
        </w:numPr>
        <w:tabs>
          <w:tab w:val="left" w:pos="620"/>
        </w:tabs>
        <w:spacing w:before="146" w:line="232" w:lineRule="auto"/>
        <w:ind w:right="171"/>
        <w:jc w:val="both"/>
      </w:pPr>
      <w:r>
        <w:rPr>
          <w:color w:val="231F20"/>
        </w:rPr>
        <w:t>Counselor</w:t>
      </w:r>
      <w:r>
        <w:rPr>
          <w:color w:val="231F20"/>
          <w:spacing w:val="-15"/>
        </w:rPr>
        <w:t xml:space="preserve"> </w:t>
      </w:r>
      <w:r>
        <w:rPr>
          <w:color w:val="231F20"/>
        </w:rPr>
        <w:t>Super</w:t>
      </w:r>
      <w:r>
        <w:rPr>
          <w:color w:val="231F20"/>
        </w:rPr>
        <w:t>vision and Client Welfare</w:t>
      </w:r>
    </w:p>
    <w:p w14:paraId="7F7DB203" w14:textId="77777777" w:rsidR="000F490C" w:rsidRDefault="00FD2EF2">
      <w:pPr>
        <w:pStyle w:val="Heading4"/>
        <w:numPr>
          <w:ilvl w:val="2"/>
          <w:numId w:val="14"/>
        </w:numPr>
        <w:tabs>
          <w:tab w:val="left" w:pos="729"/>
        </w:tabs>
        <w:spacing w:before="69" w:line="228" w:lineRule="exact"/>
        <w:jc w:val="both"/>
      </w:pPr>
      <w:r>
        <w:rPr>
          <w:color w:val="231F20"/>
        </w:rPr>
        <w:t xml:space="preserve">Client </w:t>
      </w:r>
      <w:r>
        <w:rPr>
          <w:color w:val="231F20"/>
          <w:spacing w:val="-2"/>
        </w:rPr>
        <w:t>Welfare</w:t>
      </w:r>
    </w:p>
    <w:p w14:paraId="1423083E" w14:textId="77777777" w:rsidR="000F490C" w:rsidRDefault="00FD2EF2">
      <w:pPr>
        <w:pStyle w:val="BodyText"/>
        <w:spacing w:before="6" w:line="213" w:lineRule="auto"/>
        <w:ind w:right="109"/>
      </w:pPr>
      <w:r>
        <w:rPr>
          <w:color w:val="231F20"/>
        </w:rPr>
        <w:t>A primary obligation of counseling supervisors is to monitor the services provided by supervisees. Counseling supervisors</w:t>
      </w:r>
      <w:r>
        <w:rPr>
          <w:color w:val="231F20"/>
          <w:spacing w:val="-9"/>
        </w:rPr>
        <w:t xml:space="preserve"> </w:t>
      </w:r>
      <w:r>
        <w:rPr>
          <w:color w:val="231F20"/>
        </w:rPr>
        <w:t>monitor</w:t>
      </w:r>
      <w:r>
        <w:rPr>
          <w:color w:val="231F20"/>
          <w:spacing w:val="-9"/>
        </w:rPr>
        <w:t xml:space="preserve"> </w:t>
      </w:r>
      <w:r>
        <w:rPr>
          <w:color w:val="231F20"/>
        </w:rPr>
        <w:t>client</w:t>
      </w:r>
      <w:r>
        <w:rPr>
          <w:color w:val="231F20"/>
          <w:spacing w:val="-9"/>
        </w:rPr>
        <w:t xml:space="preserve"> </w:t>
      </w:r>
      <w:r>
        <w:rPr>
          <w:color w:val="231F20"/>
        </w:rPr>
        <w:t>welfare</w:t>
      </w:r>
      <w:r>
        <w:rPr>
          <w:color w:val="231F20"/>
          <w:spacing w:val="-9"/>
        </w:rPr>
        <w:t xml:space="preserve"> </w:t>
      </w:r>
      <w:r>
        <w:rPr>
          <w:color w:val="231F20"/>
        </w:rPr>
        <w:t xml:space="preserve">and supervisee performance and </w:t>
      </w:r>
      <w:proofErr w:type="spellStart"/>
      <w:r>
        <w:rPr>
          <w:color w:val="231F20"/>
        </w:rPr>
        <w:t>profes</w:t>
      </w:r>
      <w:proofErr w:type="spellEnd"/>
      <w:r>
        <w:rPr>
          <w:color w:val="231F20"/>
        </w:rPr>
        <w:t xml:space="preserve">- </w:t>
      </w:r>
      <w:proofErr w:type="spellStart"/>
      <w:r>
        <w:rPr>
          <w:color w:val="231F20"/>
        </w:rPr>
        <w:t>sional</w:t>
      </w:r>
      <w:proofErr w:type="spellEnd"/>
      <w:r>
        <w:rPr>
          <w:color w:val="231F20"/>
        </w:rPr>
        <w:t xml:space="preserve"> development. To fulfill </w:t>
      </w:r>
      <w:r>
        <w:rPr>
          <w:color w:val="231F20"/>
        </w:rPr>
        <w:t>these obligations,</w:t>
      </w:r>
      <w:r>
        <w:rPr>
          <w:color w:val="231F20"/>
          <w:spacing w:val="-12"/>
        </w:rPr>
        <w:t xml:space="preserve"> </w:t>
      </w:r>
      <w:r>
        <w:rPr>
          <w:color w:val="231F20"/>
        </w:rPr>
        <w:t>supervisors</w:t>
      </w:r>
      <w:r>
        <w:rPr>
          <w:color w:val="231F20"/>
          <w:spacing w:val="-11"/>
        </w:rPr>
        <w:t xml:space="preserve"> </w:t>
      </w:r>
      <w:r>
        <w:rPr>
          <w:color w:val="231F20"/>
        </w:rPr>
        <w:t>meet</w:t>
      </w:r>
      <w:r>
        <w:rPr>
          <w:color w:val="231F20"/>
          <w:spacing w:val="-11"/>
        </w:rPr>
        <w:t xml:space="preserve"> </w:t>
      </w:r>
      <w:r>
        <w:rPr>
          <w:color w:val="231F20"/>
        </w:rPr>
        <w:t xml:space="preserve">regularly with supervisees to review the super- </w:t>
      </w:r>
      <w:proofErr w:type="spellStart"/>
      <w:r>
        <w:rPr>
          <w:color w:val="231F20"/>
        </w:rPr>
        <w:t>visees</w:t>
      </w:r>
      <w:proofErr w:type="spellEnd"/>
      <w:r>
        <w:rPr>
          <w:color w:val="231F20"/>
        </w:rPr>
        <w:t>’ work and help them become prepared to serve a range of diverse clients.</w:t>
      </w:r>
      <w:r>
        <w:rPr>
          <w:color w:val="231F20"/>
          <w:spacing w:val="-11"/>
        </w:rPr>
        <w:t xml:space="preserve"> </w:t>
      </w:r>
      <w:r>
        <w:rPr>
          <w:color w:val="231F20"/>
        </w:rPr>
        <w:t>Supervisees</w:t>
      </w:r>
      <w:r>
        <w:rPr>
          <w:color w:val="231F20"/>
          <w:spacing w:val="-11"/>
        </w:rPr>
        <w:t xml:space="preserve"> </w:t>
      </w:r>
      <w:r>
        <w:rPr>
          <w:color w:val="231F20"/>
        </w:rPr>
        <w:t>have</w:t>
      </w:r>
      <w:r>
        <w:rPr>
          <w:color w:val="231F20"/>
          <w:spacing w:val="-11"/>
        </w:rPr>
        <w:t xml:space="preserve"> </w:t>
      </w:r>
      <w:r>
        <w:rPr>
          <w:color w:val="231F20"/>
        </w:rPr>
        <w:t>a</w:t>
      </w:r>
      <w:r>
        <w:rPr>
          <w:color w:val="231F20"/>
          <w:spacing w:val="-11"/>
        </w:rPr>
        <w:t xml:space="preserve"> </w:t>
      </w:r>
      <w:proofErr w:type="spellStart"/>
      <w:r>
        <w:rPr>
          <w:color w:val="231F20"/>
        </w:rPr>
        <w:t>responsibil</w:t>
      </w:r>
      <w:proofErr w:type="spellEnd"/>
      <w:r>
        <w:rPr>
          <w:color w:val="231F20"/>
        </w:rPr>
        <w:t xml:space="preserve">- </w:t>
      </w:r>
      <w:proofErr w:type="spellStart"/>
      <w:r>
        <w:rPr>
          <w:color w:val="231F20"/>
        </w:rPr>
        <w:t>ity</w:t>
      </w:r>
      <w:proofErr w:type="spellEnd"/>
      <w:r>
        <w:rPr>
          <w:color w:val="231F20"/>
        </w:rPr>
        <w:t xml:space="preserve"> to understand and follow the </w:t>
      </w:r>
      <w:r>
        <w:rPr>
          <w:i/>
          <w:color w:val="231F20"/>
        </w:rPr>
        <w:t>ACA Code of Ethics</w:t>
      </w:r>
      <w:r>
        <w:rPr>
          <w:color w:val="231F20"/>
        </w:rPr>
        <w:t>.</w:t>
      </w:r>
    </w:p>
    <w:p w14:paraId="1EFFE7CD" w14:textId="77777777" w:rsidR="000F490C" w:rsidRDefault="00FD2EF2">
      <w:pPr>
        <w:pStyle w:val="ListParagraph"/>
        <w:numPr>
          <w:ilvl w:val="2"/>
          <w:numId w:val="14"/>
        </w:numPr>
        <w:tabs>
          <w:tab w:val="left" w:pos="752"/>
        </w:tabs>
        <w:spacing w:before="119" w:line="213" w:lineRule="auto"/>
        <w:ind w:left="120" w:right="114" w:firstLine="120"/>
        <w:rPr>
          <w:sz w:val="18"/>
        </w:rPr>
      </w:pPr>
      <w:r>
        <w:rPr>
          <w:b/>
          <w:color w:val="231F20"/>
          <w:sz w:val="20"/>
        </w:rPr>
        <w:t xml:space="preserve">Counselor Credentials </w:t>
      </w:r>
      <w:r>
        <w:rPr>
          <w:color w:val="231F20"/>
          <w:spacing w:val="-2"/>
          <w:sz w:val="18"/>
        </w:rPr>
        <w:t>Counseling</w:t>
      </w:r>
      <w:r>
        <w:rPr>
          <w:color w:val="231F20"/>
          <w:spacing w:val="-5"/>
          <w:sz w:val="18"/>
        </w:rPr>
        <w:t xml:space="preserve"> </w:t>
      </w:r>
      <w:r>
        <w:rPr>
          <w:color w:val="231F20"/>
          <w:spacing w:val="-2"/>
          <w:sz w:val="18"/>
        </w:rPr>
        <w:t>supervisor</w:t>
      </w:r>
      <w:r>
        <w:rPr>
          <w:color w:val="231F20"/>
          <w:spacing w:val="-2"/>
          <w:sz w:val="18"/>
        </w:rPr>
        <w:t>s</w:t>
      </w:r>
      <w:r>
        <w:rPr>
          <w:color w:val="231F20"/>
          <w:spacing w:val="-5"/>
          <w:sz w:val="18"/>
        </w:rPr>
        <w:t xml:space="preserve"> </w:t>
      </w:r>
      <w:r>
        <w:rPr>
          <w:color w:val="231F20"/>
          <w:spacing w:val="-2"/>
          <w:sz w:val="18"/>
        </w:rPr>
        <w:t>work</w:t>
      </w:r>
      <w:r>
        <w:rPr>
          <w:color w:val="231F20"/>
          <w:spacing w:val="-4"/>
          <w:sz w:val="18"/>
        </w:rPr>
        <w:t xml:space="preserve"> </w:t>
      </w:r>
      <w:r>
        <w:rPr>
          <w:color w:val="231F20"/>
          <w:spacing w:val="-2"/>
          <w:sz w:val="18"/>
        </w:rPr>
        <w:t>to</w:t>
      </w:r>
      <w:r>
        <w:rPr>
          <w:color w:val="231F20"/>
          <w:spacing w:val="-4"/>
          <w:sz w:val="18"/>
        </w:rPr>
        <w:t xml:space="preserve"> </w:t>
      </w:r>
      <w:r>
        <w:rPr>
          <w:color w:val="231F20"/>
          <w:spacing w:val="-2"/>
          <w:sz w:val="18"/>
        </w:rPr>
        <w:t xml:space="preserve">ensure </w:t>
      </w:r>
      <w:r>
        <w:rPr>
          <w:color w:val="231F20"/>
          <w:sz w:val="18"/>
        </w:rPr>
        <w:t>that</w:t>
      </w:r>
      <w:r>
        <w:rPr>
          <w:color w:val="231F20"/>
          <w:spacing w:val="70"/>
          <w:sz w:val="18"/>
        </w:rPr>
        <w:t xml:space="preserve"> </w:t>
      </w:r>
      <w:r>
        <w:rPr>
          <w:color w:val="231F20"/>
          <w:sz w:val="18"/>
        </w:rPr>
        <w:t>supervisees</w:t>
      </w:r>
      <w:r>
        <w:rPr>
          <w:color w:val="231F20"/>
          <w:spacing w:val="70"/>
          <w:sz w:val="18"/>
        </w:rPr>
        <w:t xml:space="preserve"> </w:t>
      </w:r>
      <w:r>
        <w:rPr>
          <w:color w:val="231F20"/>
          <w:sz w:val="18"/>
        </w:rPr>
        <w:t>communicate</w:t>
      </w:r>
      <w:r>
        <w:rPr>
          <w:color w:val="231F20"/>
          <w:spacing w:val="70"/>
          <w:sz w:val="18"/>
        </w:rPr>
        <w:t xml:space="preserve"> </w:t>
      </w:r>
      <w:proofErr w:type="gramStart"/>
      <w:r>
        <w:rPr>
          <w:color w:val="231F20"/>
          <w:spacing w:val="-2"/>
          <w:sz w:val="18"/>
        </w:rPr>
        <w:t>their</w:t>
      </w:r>
      <w:proofErr w:type="gramEnd"/>
    </w:p>
    <w:p w14:paraId="5A6C5C91" w14:textId="77777777" w:rsidR="000F490C" w:rsidRDefault="000F490C">
      <w:pPr>
        <w:spacing w:line="213" w:lineRule="auto"/>
        <w:rPr>
          <w:sz w:val="18"/>
        </w:rPr>
        <w:sectPr w:rsidR="000F490C">
          <w:pgSz w:w="11880" w:h="14940"/>
          <w:pgMar w:top="760" w:right="960" w:bottom="600" w:left="960" w:header="406" w:footer="411" w:gutter="0"/>
          <w:cols w:num="3" w:space="720" w:equalWidth="0">
            <w:col w:w="3252" w:space="68"/>
            <w:col w:w="3249" w:space="71"/>
            <w:col w:w="3320"/>
          </w:cols>
        </w:sectPr>
      </w:pPr>
    </w:p>
    <w:p w14:paraId="0A281041" w14:textId="77777777" w:rsidR="000F490C" w:rsidRDefault="00FD2EF2">
      <w:pPr>
        <w:pStyle w:val="BodyText"/>
        <w:spacing w:before="184" w:line="213" w:lineRule="auto"/>
        <w:ind w:right="52"/>
      </w:pPr>
      <w:r>
        <w:rPr>
          <w:color w:val="231F20"/>
          <w:spacing w:val="-2"/>
        </w:rPr>
        <w:lastRenderedPageBreak/>
        <w:t>qualifications</w:t>
      </w:r>
      <w:r>
        <w:rPr>
          <w:color w:val="231F20"/>
          <w:spacing w:val="-7"/>
        </w:rPr>
        <w:t xml:space="preserve"> </w:t>
      </w:r>
      <w:r>
        <w:rPr>
          <w:color w:val="231F20"/>
          <w:spacing w:val="-2"/>
        </w:rPr>
        <w:t>to</w:t>
      </w:r>
      <w:r>
        <w:rPr>
          <w:color w:val="231F20"/>
          <w:spacing w:val="-7"/>
        </w:rPr>
        <w:t xml:space="preserve"> </w:t>
      </w:r>
      <w:r>
        <w:rPr>
          <w:color w:val="231F20"/>
          <w:spacing w:val="-2"/>
        </w:rPr>
        <w:t>render</w:t>
      </w:r>
      <w:r>
        <w:rPr>
          <w:color w:val="231F20"/>
          <w:spacing w:val="-7"/>
        </w:rPr>
        <w:t xml:space="preserve"> </w:t>
      </w:r>
      <w:r>
        <w:rPr>
          <w:color w:val="231F20"/>
          <w:spacing w:val="-2"/>
        </w:rPr>
        <w:t>services</w:t>
      </w:r>
      <w:r>
        <w:rPr>
          <w:color w:val="231F20"/>
          <w:spacing w:val="-7"/>
        </w:rPr>
        <w:t xml:space="preserve"> </w:t>
      </w:r>
      <w:r>
        <w:rPr>
          <w:color w:val="231F20"/>
          <w:spacing w:val="-2"/>
        </w:rPr>
        <w:t>to</w:t>
      </w:r>
      <w:r>
        <w:rPr>
          <w:color w:val="231F20"/>
          <w:spacing w:val="-7"/>
        </w:rPr>
        <w:t xml:space="preserve"> </w:t>
      </w:r>
      <w:r>
        <w:rPr>
          <w:color w:val="231F20"/>
          <w:spacing w:val="-2"/>
        </w:rPr>
        <w:t>their clients.</w:t>
      </w:r>
    </w:p>
    <w:p w14:paraId="3E043E78" w14:textId="77777777" w:rsidR="000F490C" w:rsidRDefault="00FD2EF2">
      <w:pPr>
        <w:pStyle w:val="Heading4"/>
        <w:numPr>
          <w:ilvl w:val="2"/>
          <w:numId w:val="14"/>
        </w:numPr>
        <w:tabs>
          <w:tab w:val="left" w:pos="840"/>
        </w:tabs>
        <w:spacing w:before="119" w:line="199" w:lineRule="auto"/>
        <w:ind w:left="840" w:right="344" w:hanging="600"/>
        <w:jc w:val="both"/>
      </w:pPr>
      <w:r>
        <w:rPr>
          <w:color w:val="231F20"/>
        </w:rPr>
        <w:t>Informed</w:t>
      </w:r>
      <w:r>
        <w:rPr>
          <w:color w:val="231F20"/>
          <w:spacing w:val="-13"/>
        </w:rPr>
        <w:t xml:space="preserve"> </w:t>
      </w:r>
      <w:r>
        <w:rPr>
          <w:color w:val="231F20"/>
        </w:rPr>
        <w:t>Consent</w:t>
      </w:r>
      <w:r>
        <w:rPr>
          <w:color w:val="231F20"/>
          <w:spacing w:val="-12"/>
        </w:rPr>
        <w:t xml:space="preserve"> </w:t>
      </w:r>
      <w:r>
        <w:rPr>
          <w:color w:val="231F20"/>
        </w:rPr>
        <w:t>and Client Rights</w:t>
      </w:r>
    </w:p>
    <w:p w14:paraId="43DD458E" w14:textId="77777777" w:rsidR="000F490C" w:rsidRDefault="00FD2EF2">
      <w:pPr>
        <w:pStyle w:val="BodyText"/>
        <w:spacing w:line="213" w:lineRule="auto"/>
        <w:ind w:right="41"/>
      </w:pPr>
      <w:r>
        <w:rPr>
          <w:color w:val="231F20"/>
          <w:spacing w:val="-2"/>
        </w:rPr>
        <w:t>Supervisors</w:t>
      </w:r>
      <w:r>
        <w:rPr>
          <w:color w:val="231F20"/>
          <w:spacing w:val="-5"/>
        </w:rPr>
        <w:t xml:space="preserve"> </w:t>
      </w:r>
      <w:r>
        <w:rPr>
          <w:color w:val="231F20"/>
          <w:spacing w:val="-2"/>
        </w:rPr>
        <w:t>make</w:t>
      </w:r>
      <w:r>
        <w:rPr>
          <w:color w:val="231F20"/>
          <w:spacing w:val="-5"/>
        </w:rPr>
        <w:t xml:space="preserve"> </w:t>
      </w:r>
      <w:r>
        <w:rPr>
          <w:color w:val="231F20"/>
          <w:spacing w:val="-2"/>
        </w:rPr>
        <w:t>supervisees</w:t>
      </w:r>
      <w:r>
        <w:rPr>
          <w:color w:val="231F20"/>
          <w:spacing w:val="-5"/>
        </w:rPr>
        <w:t xml:space="preserve"> </w:t>
      </w:r>
      <w:r>
        <w:rPr>
          <w:color w:val="231F20"/>
          <w:spacing w:val="-2"/>
        </w:rPr>
        <w:t>aware</w:t>
      </w:r>
      <w:r>
        <w:rPr>
          <w:color w:val="231F20"/>
          <w:spacing w:val="-5"/>
        </w:rPr>
        <w:t xml:space="preserve"> </w:t>
      </w:r>
      <w:r>
        <w:rPr>
          <w:color w:val="231F20"/>
          <w:spacing w:val="-2"/>
        </w:rPr>
        <w:t xml:space="preserve">of </w:t>
      </w:r>
      <w:r>
        <w:rPr>
          <w:color w:val="231F20"/>
        </w:rPr>
        <w:t>client rights, including</w:t>
      </w:r>
      <w:r>
        <w:rPr>
          <w:color w:val="231F20"/>
        </w:rPr>
        <w:t xml:space="preserve"> the protection of client privacy and confidentiality in the counseling relationship. </w:t>
      </w:r>
      <w:proofErr w:type="spellStart"/>
      <w:r>
        <w:rPr>
          <w:color w:val="231F20"/>
        </w:rPr>
        <w:t>Supervis</w:t>
      </w:r>
      <w:proofErr w:type="spellEnd"/>
      <w:r>
        <w:rPr>
          <w:color w:val="231F20"/>
        </w:rPr>
        <w:t xml:space="preserve">- </w:t>
      </w:r>
      <w:proofErr w:type="spellStart"/>
      <w:r>
        <w:rPr>
          <w:color w:val="231F20"/>
        </w:rPr>
        <w:t>ees</w:t>
      </w:r>
      <w:proofErr w:type="spellEnd"/>
      <w:r>
        <w:rPr>
          <w:color w:val="231F20"/>
        </w:rPr>
        <w:t xml:space="preserve"> provide clients with professional disclosure information and inform them of how the supervision process influences the limits of confidential- </w:t>
      </w:r>
      <w:proofErr w:type="spellStart"/>
      <w:r>
        <w:rPr>
          <w:color w:val="231F20"/>
        </w:rPr>
        <w:t>ity</w:t>
      </w:r>
      <w:proofErr w:type="spellEnd"/>
      <w:r>
        <w:rPr>
          <w:color w:val="231F20"/>
        </w:rPr>
        <w:t>. Supervis</w:t>
      </w:r>
      <w:r>
        <w:rPr>
          <w:color w:val="231F20"/>
        </w:rPr>
        <w:t>ees make clients aware of who will have access to records of the counseling</w:t>
      </w:r>
      <w:r>
        <w:rPr>
          <w:color w:val="231F20"/>
          <w:spacing w:val="-5"/>
        </w:rPr>
        <w:t xml:space="preserve"> </w:t>
      </w:r>
      <w:r>
        <w:rPr>
          <w:color w:val="231F20"/>
        </w:rPr>
        <w:t>relationship</w:t>
      </w:r>
      <w:r>
        <w:rPr>
          <w:color w:val="231F20"/>
          <w:spacing w:val="-5"/>
        </w:rPr>
        <w:t xml:space="preserve"> </w:t>
      </w:r>
      <w:r>
        <w:rPr>
          <w:color w:val="231F20"/>
        </w:rPr>
        <w:t>and</w:t>
      </w:r>
      <w:r>
        <w:rPr>
          <w:color w:val="231F20"/>
          <w:spacing w:val="-5"/>
        </w:rPr>
        <w:t xml:space="preserve"> </w:t>
      </w:r>
      <w:r>
        <w:rPr>
          <w:color w:val="231F20"/>
        </w:rPr>
        <w:t>how</w:t>
      </w:r>
      <w:r>
        <w:rPr>
          <w:color w:val="231F20"/>
          <w:spacing w:val="-5"/>
        </w:rPr>
        <w:t xml:space="preserve"> </w:t>
      </w:r>
      <w:r>
        <w:rPr>
          <w:color w:val="231F20"/>
        </w:rPr>
        <w:t>these records will be stored, transmitted, or otherwise reviewed.</w:t>
      </w:r>
    </w:p>
    <w:p w14:paraId="1AC228C3" w14:textId="77777777" w:rsidR="000F490C" w:rsidRDefault="00FD2EF2">
      <w:pPr>
        <w:pStyle w:val="Heading3"/>
        <w:numPr>
          <w:ilvl w:val="1"/>
          <w:numId w:val="14"/>
        </w:numPr>
        <w:tabs>
          <w:tab w:val="left" w:pos="620"/>
        </w:tabs>
        <w:spacing w:before="147" w:line="232" w:lineRule="auto"/>
        <w:ind w:right="104"/>
      </w:pPr>
      <w:r>
        <w:rPr>
          <w:color w:val="231F20"/>
        </w:rPr>
        <w:t>Counselor</w:t>
      </w:r>
      <w:r>
        <w:rPr>
          <w:color w:val="231F20"/>
          <w:spacing w:val="-15"/>
        </w:rPr>
        <w:t xml:space="preserve"> </w:t>
      </w:r>
      <w:r>
        <w:rPr>
          <w:color w:val="231F20"/>
        </w:rPr>
        <w:t xml:space="preserve">Supervision </w:t>
      </w:r>
      <w:r>
        <w:rPr>
          <w:color w:val="231F20"/>
          <w:spacing w:val="-2"/>
        </w:rPr>
        <w:t>Competence</w:t>
      </w:r>
    </w:p>
    <w:p w14:paraId="25A281F4" w14:textId="77777777" w:rsidR="000F490C" w:rsidRDefault="00FD2EF2">
      <w:pPr>
        <w:pStyle w:val="ListParagraph"/>
        <w:numPr>
          <w:ilvl w:val="2"/>
          <w:numId w:val="14"/>
        </w:numPr>
        <w:tabs>
          <w:tab w:val="left" w:pos="729"/>
        </w:tabs>
        <w:spacing w:before="90" w:line="213" w:lineRule="auto"/>
        <w:ind w:left="120" w:right="47" w:firstLine="120"/>
        <w:rPr>
          <w:sz w:val="18"/>
        </w:rPr>
      </w:pPr>
      <w:r>
        <w:rPr>
          <w:b/>
          <w:color w:val="231F20"/>
          <w:sz w:val="20"/>
        </w:rPr>
        <w:t xml:space="preserve">Supervisor Preparation </w:t>
      </w:r>
      <w:r>
        <w:rPr>
          <w:color w:val="231F20"/>
          <w:sz w:val="18"/>
        </w:rPr>
        <w:t>Prior to offering supervision service</w:t>
      </w:r>
      <w:r>
        <w:rPr>
          <w:color w:val="231F20"/>
          <w:sz w:val="18"/>
        </w:rPr>
        <w:t>s, counselors</w:t>
      </w:r>
      <w:r>
        <w:rPr>
          <w:color w:val="231F20"/>
          <w:spacing w:val="25"/>
          <w:sz w:val="18"/>
        </w:rPr>
        <w:t xml:space="preserve"> </w:t>
      </w:r>
      <w:r>
        <w:rPr>
          <w:color w:val="231F20"/>
          <w:sz w:val="18"/>
        </w:rPr>
        <w:t>are</w:t>
      </w:r>
      <w:r>
        <w:rPr>
          <w:color w:val="231F20"/>
          <w:spacing w:val="25"/>
          <w:sz w:val="18"/>
        </w:rPr>
        <w:t xml:space="preserve"> </w:t>
      </w:r>
      <w:r>
        <w:rPr>
          <w:color w:val="231F20"/>
          <w:sz w:val="18"/>
        </w:rPr>
        <w:t>trained</w:t>
      </w:r>
      <w:r>
        <w:rPr>
          <w:color w:val="231F20"/>
          <w:spacing w:val="25"/>
          <w:sz w:val="18"/>
        </w:rPr>
        <w:t xml:space="preserve"> </w:t>
      </w:r>
      <w:r>
        <w:rPr>
          <w:color w:val="231F20"/>
          <w:sz w:val="18"/>
        </w:rPr>
        <w:t>in</w:t>
      </w:r>
      <w:r>
        <w:rPr>
          <w:color w:val="231F20"/>
          <w:spacing w:val="25"/>
          <w:sz w:val="18"/>
        </w:rPr>
        <w:t xml:space="preserve"> </w:t>
      </w:r>
      <w:r>
        <w:rPr>
          <w:color w:val="231F20"/>
          <w:sz w:val="18"/>
        </w:rPr>
        <w:t>supervision methods</w:t>
      </w:r>
      <w:r>
        <w:rPr>
          <w:color w:val="231F20"/>
          <w:spacing w:val="36"/>
          <w:sz w:val="18"/>
        </w:rPr>
        <w:t xml:space="preserve"> </w:t>
      </w:r>
      <w:r>
        <w:rPr>
          <w:color w:val="231F20"/>
          <w:sz w:val="18"/>
        </w:rPr>
        <w:t>and</w:t>
      </w:r>
      <w:r>
        <w:rPr>
          <w:color w:val="231F20"/>
          <w:spacing w:val="36"/>
          <w:sz w:val="18"/>
        </w:rPr>
        <w:t xml:space="preserve"> </w:t>
      </w:r>
      <w:r>
        <w:rPr>
          <w:color w:val="231F20"/>
          <w:sz w:val="18"/>
        </w:rPr>
        <w:t>techniques.</w:t>
      </w:r>
      <w:r>
        <w:rPr>
          <w:color w:val="231F20"/>
          <w:spacing w:val="36"/>
          <w:sz w:val="18"/>
        </w:rPr>
        <w:t xml:space="preserve"> </w:t>
      </w:r>
      <w:r>
        <w:rPr>
          <w:color w:val="231F20"/>
          <w:sz w:val="18"/>
        </w:rPr>
        <w:t xml:space="preserve">Counselors </w:t>
      </w:r>
      <w:r>
        <w:rPr>
          <w:color w:val="231F20"/>
          <w:spacing w:val="-4"/>
          <w:sz w:val="18"/>
        </w:rPr>
        <w:t>who</w:t>
      </w:r>
      <w:r>
        <w:rPr>
          <w:color w:val="231F20"/>
          <w:spacing w:val="-5"/>
          <w:sz w:val="18"/>
        </w:rPr>
        <w:t xml:space="preserve"> </w:t>
      </w:r>
      <w:r>
        <w:rPr>
          <w:color w:val="231F20"/>
          <w:spacing w:val="-4"/>
          <w:sz w:val="18"/>
        </w:rPr>
        <w:t>offer</w:t>
      </w:r>
      <w:r>
        <w:rPr>
          <w:color w:val="231F20"/>
          <w:spacing w:val="-5"/>
          <w:sz w:val="18"/>
        </w:rPr>
        <w:t xml:space="preserve"> </w:t>
      </w:r>
      <w:r>
        <w:rPr>
          <w:color w:val="231F20"/>
          <w:spacing w:val="-4"/>
          <w:sz w:val="18"/>
        </w:rPr>
        <w:t>supervision</w:t>
      </w:r>
      <w:r>
        <w:rPr>
          <w:color w:val="231F20"/>
          <w:spacing w:val="-5"/>
          <w:sz w:val="18"/>
        </w:rPr>
        <w:t xml:space="preserve"> </w:t>
      </w:r>
      <w:r>
        <w:rPr>
          <w:color w:val="231F20"/>
          <w:spacing w:val="-4"/>
          <w:sz w:val="18"/>
        </w:rPr>
        <w:t>services</w:t>
      </w:r>
      <w:r>
        <w:rPr>
          <w:color w:val="231F20"/>
          <w:spacing w:val="-5"/>
          <w:sz w:val="18"/>
        </w:rPr>
        <w:t xml:space="preserve"> </w:t>
      </w:r>
      <w:r>
        <w:rPr>
          <w:color w:val="231F20"/>
          <w:spacing w:val="-4"/>
          <w:sz w:val="18"/>
        </w:rPr>
        <w:t xml:space="preserve">regularly </w:t>
      </w:r>
      <w:r>
        <w:rPr>
          <w:color w:val="231F20"/>
          <w:spacing w:val="-2"/>
          <w:sz w:val="18"/>
        </w:rPr>
        <w:t>pursue continuing education activities, including</w:t>
      </w:r>
      <w:r>
        <w:rPr>
          <w:color w:val="231F20"/>
          <w:spacing w:val="-7"/>
          <w:sz w:val="18"/>
        </w:rPr>
        <w:t xml:space="preserve"> </w:t>
      </w:r>
      <w:r>
        <w:rPr>
          <w:color w:val="231F20"/>
          <w:spacing w:val="-2"/>
          <w:sz w:val="18"/>
        </w:rPr>
        <w:t>both</w:t>
      </w:r>
      <w:r>
        <w:rPr>
          <w:color w:val="231F20"/>
          <w:spacing w:val="-7"/>
          <w:sz w:val="18"/>
        </w:rPr>
        <w:t xml:space="preserve"> </w:t>
      </w:r>
      <w:r>
        <w:rPr>
          <w:color w:val="231F20"/>
          <w:spacing w:val="-2"/>
          <w:sz w:val="18"/>
        </w:rPr>
        <w:t>counseling</w:t>
      </w:r>
      <w:r>
        <w:rPr>
          <w:color w:val="231F20"/>
          <w:spacing w:val="-7"/>
          <w:sz w:val="18"/>
        </w:rPr>
        <w:t xml:space="preserve"> </w:t>
      </w:r>
      <w:r>
        <w:rPr>
          <w:color w:val="231F20"/>
          <w:spacing w:val="-2"/>
          <w:sz w:val="18"/>
        </w:rPr>
        <w:t>and</w:t>
      </w:r>
      <w:r>
        <w:rPr>
          <w:color w:val="231F20"/>
          <w:spacing w:val="-7"/>
          <w:sz w:val="18"/>
        </w:rPr>
        <w:t xml:space="preserve"> </w:t>
      </w:r>
      <w:proofErr w:type="spellStart"/>
      <w:r>
        <w:rPr>
          <w:color w:val="231F20"/>
          <w:spacing w:val="-2"/>
          <w:sz w:val="18"/>
        </w:rPr>
        <w:t>supervi</w:t>
      </w:r>
      <w:proofErr w:type="spellEnd"/>
      <w:r>
        <w:rPr>
          <w:color w:val="231F20"/>
          <w:spacing w:val="-2"/>
          <w:sz w:val="18"/>
        </w:rPr>
        <w:t xml:space="preserve">- </w:t>
      </w:r>
      <w:proofErr w:type="spellStart"/>
      <w:r>
        <w:rPr>
          <w:color w:val="231F20"/>
          <w:sz w:val="18"/>
        </w:rPr>
        <w:t>sion</w:t>
      </w:r>
      <w:proofErr w:type="spellEnd"/>
      <w:r>
        <w:rPr>
          <w:color w:val="231F20"/>
          <w:sz w:val="18"/>
        </w:rPr>
        <w:t xml:space="preserve"> topics and skills.</w:t>
      </w:r>
    </w:p>
    <w:p w14:paraId="6660418F" w14:textId="77777777" w:rsidR="000F490C" w:rsidRDefault="00FD2EF2">
      <w:pPr>
        <w:pStyle w:val="Heading4"/>
        <w:numPr>
          <w:ilvl w:val="2"/>
          <w:numId w:val="14"/>
        </w:numPr>
        <w:tabs>
          <w:tab w:val="left" w:pos="840"/>
        </w:tabs>
        <w:spacing w:before="124" w:line="199" w:lineRule="auto"/>
        <w:ind w:left="840" w:right="155" w:hanging="600"/>
        <w:jc w:val="both"/>
      </w:pPr>
      <w:r>
        <w:rPr>
          <w:color w:val="231F20"/>
        </w:rPr>
        <w:t>Multicultural Issues/ Diversity</w:t>
      </w:r>
      <w:r>
        <w:rPr>
          <w:color w:val="231F20"/>
          <w:spacing w:val="-13"/>
        </w:rPr>
        <w:t xml:space="preserve"> </w:t>
      </w:r>
      <w:r>
        <w:rPr>
          <w:color w:val="231F20"/>
        </w:rPr>
        <w:t>in</w:t>
      </w:r>
      <w:r>
        <w:rPr>
          <w:color w:val="231F20"/>
          <w:spacing w:val="-12"/>
        </w:rPr>
        <w:t xml:space="preserve"> </w:t>
      </w:r>
      <w:r>
        <w:rPr>
          <w:color w:val="231F20"/>
        </w:rPr>
        <w:t>Supervision</w:t>
      </w:r>
    </w:p>
    <w:p w14:paraId="15BFF593" w14:textId="77777777" w:rsidR="000F490C" w:rsidRDefault="00FD2EF2">
      <w:pPr>
        <w:pStyle w:val="BodyText"/>
        <w:spacing w:line="213" w:lineRule="auto"/>
        <w:ind w:right="48"/>
      </w:pPr>
      <w:r>
        <w:rPr>
          <w:color w:val="231F20"/>
          <w:w w:val="95"/>
        </w:rPr>
        <w:t>Counseling</w:t>
      </w:r>
      <w:r>
        <w:rPr>
          <w:color w:val="231F20"/>
          <w:spacing w:val="-11"/>
          <w:w w:val="95"/>
        </w:rPr>
        <w:t xml:space="preserve"> </w:t>
      </w:r>
      <w:r>
        <w:rPr>
          <w:color w:val="231F20"/>
          <w:w w:val="95"/>
        </w:rPr>
        <w:t>supervisors</w:t>
      </w:r>
      <w:r>
        <w:rPr>
          <w:color w:val="231F20"/>
          <w:spacing w:val="-9"/>
          <w:w w:val="95"/>
        </w:rPr>
        <w:t xml:space="preserve"> </w:t>
      </w:r>
      <w:r>
        <w:rPr>
          <w:color w:val="231F20"/>
          <w:w w:val="95"/>
        </w:rPr>
        <w:t>are</w:t>
      </w:r>
      <w:r>
        <w:rPr>
          <w:color w:val="231F20"/>
          <w:spacing w:val="-9"/>
          <w:w w:val="95"/>
        </w:rPr>
        <w:t xml:space="preserve"> </w:t>
      </w:r>
      <w:r>
        <w:rPr>
          <w:color w:val="231F20"/>
          <w:w w:val="95"/>
        </w:rPr>
        <w:t>aware</w:t>
      </w:r>
      <w:r>
        <w:rPr>
          <w:color w:val="231F20"/>
          <w:spacing w:val="-9"/>
          <w:w w:val="95"/>
        </w:rPr>
        <w:t xml:space="preserve"> </w:t>
      </w:r>
      <w:r>
        <w:rPr>
          <w:color w:val="231F20"/>
          <w:w w:val="95"/>
        </w:rPr>
        <w:t>of</w:t>
      </w:r>
      <w:r>
        <w:rPr>
          <w:color w:val="231F20"/>
          <w:spacing w:val="-9"/>
          <w:w w:val="95"/>
        </w:rPr>
        <w:t xml:space="preserve"> </w:t>
      </w:r>
      <w:r>
        <w:rPr>
          <w:color w:val="231F20"/>
          <w:w w:val="95"/>
        </w:rPr>
        <w:t xml:space="preserve">and </w:t>
      </w:r>
      <w:r>
        <w:rPr>
          <w:color w:val="231F20"/>
        </w:rPr>
        <w:t xml:space="preserve">address the role of multiculturalism/ </w:t>
      </w:r>
      <w:r>
        <w:rPr>
          <w:color w:val="231F20"/>
          <w:w w:val="95"/>
        </w:rPr>
        <w:t>diversity</w:t>
      </w:r>
      <w:r>
        <w:rPr>
          <w:color w:val="231F20"/>
          <w:spacing w:val="-7"/>
          <w:w w:val="95"/>
        </w:rPr>
        <w:t xml:space="preserve"> </w:t>
      </w:r>
      <w:r>
        <w:rPr>
          <w:color w:val="231F20"/>
          <w:w w:val="95"/>
        </w:rPr>
        <w:t>in</w:t>
      </w:r>
      <w:r>
        <w:rPr>
          <w:color w:val="231F20"/>
          <w:spacing w:val="-6"/>
          <w:w w:val="95"/>
        </w:rPr>
        <w:t xml:space="preserve"> </w:t>
      </w:r>
      <w:r>
        <w:rPr>
          <w:color w:val="231F20"/>
          <w:w w:val="95"/>
        </w:rPr>
        <w:t>the</w:t>
      </w:r>
      <w:r>
        <w:rPr>
          <w:color w:val="231F20"/>
          <w:spacing w:val="-7"/>
          <w:w w:val="95"/>
        </w:rPr>
        <w:t xml:space="preserve"> </w:t>
      </w:r>
      <w:r>
        <w:rPr>
          <w:color w:val="231F20"/>
          <w:w w:val="95"/>
        </w:rPr>
        <w:t>supervisory</w:t>
      </w:r>
      <w:r>
        <w:rPr>
          <w:color w:val="231F20"/>
          <w:spacing w:val="-5"/>
          <w:w w:val="95"/>
        </w:rPr>
        <w:t xml:space="preserve"> </w:t>
      </w:r>
      <w:r>
        <w:rPr>
          <w:color w:val="231F20"/>
          <w:spacing w:val="-2"/>
          <w:w w:val="95"/>
        </w:rPr>
        <w:t>relationship.</w:t>
      </w:r>
    </w:p>
    <w:p w14:paraId="003CCE17" w14:textId="77777777" w:rsidR="000F490C" w:rsidRDefault="00FD2EF2">
      <w:pPr>
        <w:pStyle w:val="Heading4"/>
        <w:numPr>
          <w:ilvl w:val="2"/>
          <w:numId w:val="14"/>
        </w:numPr>
        <w:tabs>
          <w:tab w:val="left" w:pos="718"/>
        </w:tabs>
        <w:spacing w:before="88" w:line="228" w:lineRule="exact"/>
        <w:ind w:left="717" w:hanging="478"/>
        <w:jc w:val="both"/>
      </w:pPr>
      <w:r>
        <w:rPr>
          <w:color w:val="231F20"/>
        </w:rPr>
        <w:t xml:space="preserve">Online </w:t>
      </w:r>
      <w:r>
        <w:rPr>
          <w:color w:val="231F20"/>
          <w:spacing w:val="-2"/>
        </w:rPr>
        <w:t>Supervision</w:t>
      </w:r>
    </w:p>
    <w:p w14:paraId="37BAF8FC" w14:textId="77777777" w:rsidR="000F490C" w:rsidRDefault="00FD2EF2">
      <w:pPr>
        <w:pStyle w:val="BodyText"/>
        <w:spacing w:before="6" w:line="213" w:lineRule="auto"/>
        <w:ind w:right="41"/>
      </w:pPr>
      <w:r>
        <w:rPr>
          <w:color w:val="231F20"/>
        </w:rPr>
        <w:t>When</w:t>
      </w:r>
      <w:r>
        <w:rPr>
          <w:color w:val="231F20"/>
          <w:spacing w:val="-12"/>
        </w:rPr>
        <w:t xml:space="preserve"> </w:t>
      </w:r>
      <w:r>
        <w:rPr>
          <w:color w:val="231F20"/>
        </w:rPr>
        <w:t>using</w:t>
      </w:r>
      <w:r>
        <w:rPr>
          <w:color w:val="231F20"/>
          <w:spacing w:val="-11"/>
        </w:rPr>
        <w:t xml:space="preserve"> </w:t>
      </w:r>
      <w:r>
        <w:rPr>
          <w:color w:val="231F20"/>
        </w:rPr>
        <w:t>technology</w:t>
      </w:r>
      <w:r>
        <w:rPr>
          <w:color w:val="231F20"/>
          <w:spacing w:val="-11"/>
        </w:rPr>
        <w:t xml:space="preserve"> </w:t>
      </w:r>
      <w:r>
        <w:rPr>
          <w:color w:val="231F20"/>
        </w:rPr>
        <w:t>in</w:t>
      </w:r>
      <w:r>
        <w:rPr>
          <w:color w:val="231F20"/>
          <w:spacing w:val="-11"/>
        </w:rPr>
        <w:t xml:space="preserve"> </w:t>
      </w:r>
      <w:r>
        <w:rPr>
          <w:color w:val="231F20"/>
        </w:rPr>
        <w:t>supervision, counselor</w:t>
      </w:r>
      <w:r>
        <w:rPr>
          <w:color w:val="231F20"/>
          <w:spacing w:val="-12"/>
        </w:rPr>
        <w:t xml:space="preserve"> </w:t>
      </w:r>
      <w:r>
        <w:rPr>
          <w:color w:val="231F20"/>
        </w:rPr>
        <w:t>supervisors</w:t>
      </w:r>
      <w:r>
        <w:rPr>
          <w:color w:val="231F20"/>
          <w:spacing w:val="-11"/>
        </w:rPr>
        <w:t xml:space="preserve"> </w:t>
      </w:r>
      <w:r>
        <w:rPr>
          <w:color w:val="231F20"/>
        </w:rPr>
        <w:t>are</w:t>
      </w:r>
      <w:r>
        <w:rPr>
          <w:color w:val="231F20"/>
          <w:spacing w:val="-11"/>
        </w:rPr>
        <w:t xml:space="preserve"> </w:t>
      </w:r>
      <w:r>
        <w:rPr>
          <w:color w:val="231F20"/>
        </w:rPr>
        <w:t>competent</w:t>
      </w:r>
      <w:r>
        <w:rPr>
          <w:color w:val="231F20"/>
          <w:spacing w:val="-11"/>
        </w:rPr>
        <w:t xml:space="preserve"> </w:t>
      </w:r>
      <w:r>
        <w:rPr>
          <w:color w:val="231F20"/>
        </w:rPr>
        <w:t>in the</w:t>
      </w:r>
      <w:r>
        <w:rPr>
          <w:color w:val="231F20"/>
          <w:spacing w:val="-1"/>
        </w:rPr>
        <w:t xml:space="preserve"> </w:t>
      </w:r>
      <w:r>
        <w:rPr>
          <w:color w:val="231F20"/>
        </w:rPr>
        <w:t>use</w:t>
      </w:r>
      <w:r>
        <w:rPr>
          <w:color w:val="231F20"/>
          <w:spacing w:val="-1"/>
        </w:rPr>
        <w:t xml:space="preserve"> </w:t>
      </w:r>
      <w:r>
        <w:rPr>
          <w:color w:val="231F20"/>
        </w:rPr>
        <w:t>of</w:t>
      </w:r>
      <w:r>
        <w:rPr>
          <w:color w:val="231F20"/>
          <w:spacing w:val="-1"/>
        </w:rPr>
        <w:t xml:space="preserve"> </w:t>
      </w:r>
      <w:r>
        <w:rPr>
          <w:color w:val="231F20"/>
        </w:rPr>
        <w:t>those</w:t>
      </w:r>
      <w:r>
        <w:rPr>
          <w:color w:val="231F20"/>
          <w:spacing w:val="-1"/>
        </w:rPr>
        <w:t xml:space="preserve"> </w:t>
      </w:r>
      <w:r>
        <w:rPr>
          <w:color w:val="231F20"/>
        </w:rPr>
        <w:t>technologi</w:t>
      </w:r>
      <w:r>
        <w:rPr>
          <w:color w:val="231F20"/>
        </w:rPr>
        <w:t>es.</w:t>
      </w:r>
      <w:r>
        <w:rPr>
          <w:color w:val="231F20"/>
          <w:spacing w:val="-1"/>
        </w:rPr>
        <w:t xml:space="preserve"> </w:t>
      </w:r>
      <w:proofErr w:type="spellStart"/>
      <w:r>
        <w:rPr>
          <w:color w:val="231F20"/>
        </w:rPr>
        <w:t>Supervi</w:t>
      </w:r>
      <w:proofErr w:type="spellEnd"/>
      <w:r>
        <w:rPr>
          <w:color w:val="231F20"/>
        </w:rPr>
        <w:t xml:space="preserve">- </w:t>
      </w:r>
      <w:proofErr w:type="spellStart"/>
      <w:r>
        <w:rPr>
          <w:color w:val="231F20"/>
        </w:rPr>
        <w:t>sors</w:t>
      </w:r>
      <w:proofErr w:type="spellEnd"/>
      <w:r>
        <w:rPr>
          <w:color w:val="231F20"/>
          <w:spacing w:val="40"/>
        </w:rPr>
        <w:t xml:space="preserve"> </w:t>
      </w:r>
      <w:r>
        <w:rPr>
          <w:color w:val="231F20"/>
        </w:rPr>
        <w:t>take</w:t>
      </w:r>
      <w:r>
        <w:rPr>
          <w:color w:val="231F20"/>
          <w:spacing w:val="40"/>
        </w:rPr>
        <w:t xml:space="preserve"> </w:t>
      </w:r>
      <w:r>
        <w:rPr>
          <w:color w:val="231F20"/>
        </w:rPr>
        <w:t>the</w:t>
      </w:r>
      <w:r>
        <w:rPr>
          <w:color w:val="231F20"/>
          <w:spacing w:val="40"/>
        </w:rPr>
        <w:t xml:space="preserve"> </w:t>
      </w:r>
      <w:r>
        <w:rPr>
          <w:color w:val="231F20"/>
        </w:rPr>
        <w:t>necessary</w:t>
      </w:r>
      <w:r>
        <w:rPr>
          <w:color w:val="231F20"/>
          <w:spacing w:val="40"/>
        </w:rPr>
        <w:t xml:space="preserve"> </w:t>
      </w:r>
      <w:r>
        <w:rPr>
          <w:color w:val="231F20"/>
        </w:rPr>
        <w:t>precautions to protect the confidentiality of all information transmitted through any electronic means.</w:t>
      </w:r>
    </w:p>
    <w:p w14:paraId="1AEEB0F8" w14:textId="77777777" w:rsidR="000F490C" w:rsidRDefault="00FD2EF2">
      <w:pPr>
        <w:pStyle w:val="Heading3"/>
        <w:numPr>
          <w:ilvl w:val="1"/>
          <w:numId w:val="14"/>
        </w:numPr>
        <w:tabs>
          <w:tab w:val="left" w:pos="503"/>
        </w:tabs>
        <w:spacing w:before="135"/>
        <w:ind w:left="502" w:hanging="383"/>
        <w:jc w:val="both"/>
      </w:pPr>
      <w:r>
        <w:rPr>
          <w:color w:val="231F20"/>
          <w:spacing w:val="-6"/>
        </w:rPr>
        <w:t>Supervisory</w:t>
      </w:r>
      <w:r>
        <w:rPr>
          <w:color w:val="231F20"/>
          <w:spacing w:val="4"/>
        </w:rPr>
        <w:t xml:space="preserve"> </w:t>
      </w:r>
      <w:r>
        <w:rPr>
          <w:color w:val="231F20"/>
          <w:spacing w:val="-2"/>
        </w:rPr>
        <w:t>Relationship</w:t>
      </w:r>
    </w:p>
    <w:p w14:paraId="5207DEA7" w14:textId="77777777" w:rsidR="000F490C" w:rsidRDefault="00FD2EF2">
      <w:pPr>
        <w:pStyle w:val="Heading4"/>
        <w:numPr>
          <w:ilvl w:val="2"/>
          <w:numId w:val="14"/>
        </w:numPr>
        <w:tabs>
          <w:tab w:val="left" w:pos="840"/>
        </w:tabs>
        <w:spacing w:before="100" w:line="199" w:lineRule="auto"/>
        <w:ind w:left="840" w:right="83" w:hanging="600"/>
        <w:jc w:val="both"/>
      </w:pPr>
      <w:r>
        <w:rPr>
          <w:color w:val="231F20"/>
        </w:rPr>
        <w:t xml:space="preserve">Extending Conventional </w:t>
      </w:r>
      <w:r>
        <w:rPr>
          <w:color w:val="231F20"/>
          <w:spacing w:val="-6"/>
        </w:rPr>
        <w:t>Supervisory</w:t>
      </w:r>
      <w:r>
        <w:rPr>
          <w:color w:val="231F20"/>
          <w:spacing w:val="-7"/>
        </w:rPr>
        <w:t xml:space="preserve"> </w:t>
      </w:r>
      <w:r>
        <w:rPr>
          <w:color w:val="231F20"/>
          <w:spacing w:val="-6"/>
        </w:rPr>
        <w:t>Relationships</w:t>
      </w:r>
    </w:p>
    <w:p w14:paraId="12F58E3A" w14:textId="77777777" w:rsidR="000F490C" w:rsidRDefault="00FD2EF2">
      <w:pPr>
        <w:pStyle w:val="BodyText"/>
        <w:spacing w:line="213" w:lineRule="auto"/>
        <w:ind w:right="38"/>
      </w:pPr>
      <w:r>
        <w:rPr>
          <w:color w:val="231F20"/>
        </w:rPr>
        <w:t>Counseling supervisors clearly define and maintain ethical professional, personal,</w:t>
      </w:r>
      <w:r>
        <w:rPr>
          <w:color w:val="231F20"/>
          <w:spacing w:val="-3"/>
        </w:rPr>
        <w:t xml:space="preserve"> </w:t>
      </w:r>
      <w:r>
        <w:rPr>
          <w:color w:val="231F20"/>
        </w:rPr>
        <w:t>and</w:t>
      </w:r>
      <w:r>
        <w:rPr>
          <w:color w:val="231F20"/>
          <w:spacing w:val="-3"/>
        </w:rPr>
        <w:t xml:space="preserve"> </w:t>
      </w:r>
      <w:r>
        <w:rPr>
          <w:color w:val="231F20"/>
        </w:rPr>
        <w:t>social</w:t>
      </w:r>
      <w:r>
        <w:rPr>
          <w:color w:val="231F20"/>
          <w:spacing w:val="-3"/>
        </w:rPr>
        <w:t xml:space="preserve"> </w:t>
      </w:r>
      <w:r>
        <w:rPr>
          <w:color w:val="231F20"/>
        </w:rPr>
        <w:t>relationships</w:t>
      </w:r>
      <w:r>
        <w:rPr>
          <w:color w:val="231F20"/>
          <w:spacing w:val="-3"/>
        </w:rPr>
        <w:t xml:space="preserve"> </w:t>
      </w:r>
      <w:r>
        <w:rPr>
          <w:color w:val="231F20"/>
        </w:rPr>
        <w:t xml:space="preserve">with their supervisees. Supervisors con- sider the risks and benefits of extend- </w:t>
      </w:r>
      <w:proofErr w:type="spellStart"/>
      <w:r>
        <w:rPr>
          <w:color w:val="231F20"/>
        </w:rPr>
        <w:t>ing</w:t>
      </w:r>
      <w:proofErr w:type="spellEnd"/>
      <w:r>
        <w:rPr>
          <w:color w:val="231F20"/>
        </w:rPr>
        <w:t xml:space="preserve"> current supervisory relationships in any form </w:t>
      </w:r>
      <w:r>
        <w:rPr>
          <w:color w:val="231F20"/>
          <w:spacing w:val="9"/>
        </w:rPr>
        <w:t xml:space="preserve">beyond </w:t>
      </w:r>
      <w:r>
        <w:rPr>
          <w:color w:val="231F20"/>
          <w:spacing w:val="11"/>
        </w:rPr>
        <w:t>convention</w:t>
      </w:r>
      <w:r>
        <w:rPr>
          <w:color w:val="231F20"/>
          <w:spacing w:val="11"/>
        </w:rPr>
        <w:t xml:space="preserve">al </w:t>
      </w:r>
      <w:r>
        <w:rPr>
          <w:color w:val="231F20"/>
        </w:rPr>
        <w:t>parameters.</w:t>
      </w:r>
      <w:r>
        <w:rPr>
          <w:color w:val="231F20"/>
          <w:spacing w:val="-6"/>
        </w:rPr>
        <w:t xml:space="preserve"> </w:t>
      </w:r>
      <w:r>
        <w:rPr>
          <w:color w:val="231F20"/>
        </w:rPr>
        <w:t>In</w:t>
      </w:r>
      <w:r>
        <w:rPr>
          <w:color w:val="231F20"/>
          <w:spacing w:val="-6"/>
        </w:rPr>
        <w:t xml:space="preserve"> </w:t>
      </w:r>
      <w:r>
        <w:rPr>
          <w:color w:val="231F20"/>
        </w:rPr>
        <w:t>extending</w:t>
      </w:r>
      <w:r>
        <w:rPr>
          <w:color w:val="231F20"/>
          <w:spacing w:val="-6"/>
        </w:rPr>
        <w:t xml:space="preserve"> </w:t>
      </w:r>
      <w:r>
        <w:rPr>
          <w:color w:val="231F20"/>
        </w:rPr>
        <w:t>these</w:t>
      </w:r>
      <w:r>
        <w:rPr>
          <w:color w:val="231F20"/>
          <w:spacing w:val="-6"/>
        </w:rPr>
        <w:t xml:space="preserve"> </w:t>
      </w:r>
      <w:r>
        <w:rPr>
          <w:color w:val="231F20"/>
        </w:rPr>
        <w:t xml:space="preserve">bound- </w:t>
      </w:r>
      <w:proofErr w:type="spellStart"/>
      <w:r>
        <w:rPr>
          <w:color w:val="231F20"/>
        </w:rPr>
        <w:t>aries</w:t>
      </w:r>
      <w:proofErr w:type="spellEnd"/>
      <w:r>
        <w:rPr>
          <w:color w:val="231F20"/>
        </w:rPr>
        <w:t>, supervisors take appropriate professional</w:t>
      </w:r>
      <w:r>
        <w:rPr>
          <w:color w:val="231F20"/>
          <w:spacing w:val="-9"/>
        </w:rPr>
        <w:t xml:space="preserve"> </w:t>
      </w:r>
      <w:r>
        <w:rPr>
          <w:color w:val="231F20"/>
        </w:rPr>
        <w:t>precautions</w:t>
      </w:r>
      <w:r>
        <w:rPr>
          <w:color w:val="231F20"/>
          <w:spacing w:val="-9"/>
        </w:rPr>
        <w:t xml:space="preserve"> </w:t>
      </w:r>
      <w:r>
        <w:rPr>
          <w:color w:val="231F20"/>
        </w:rPr>
        <w:t>to</w:t>
      </w:r>
      <w:r>
        <w:rPr>
          <w:color w:val="231F20"/>
          <w:spacing w:val="-9"/>
        </w:rPr>
        <w:t xml:space="preserve"> </w:t>
      </w:r>
      <w:r>
        <w:rPr>
          <w:color w:val="231F20"/>
        </w:rPr>
        <w:t>ensure</w:t>
      </w:r>
      <w:r>
        <w:rPr>
          <w:color w:val="231F20"/>
          <w:spacing w:val="-9"/>
        </w:rPr>
        <w:t xml:space="preserve"> </w:t>
      </w:r>
      <w:r>
        <w:rPr>
          <w:color w:val="231F20"/>
        </w:rPr>
        <w:t>that judgment is not impaired and that no harm occurs.</w:t>
      </w:r>
    </w:p>
    <w:p w14:paraId="715E0D93" w14:textId="77777777" w:rsidR="000F490C" w:rsidRDefault="00FD2EF2">
      <w:pPr>
        <w:pStyle w:val="ListParagraph"/>
        <w:numPr>
          <w:ilvl w:val="2"/>
          <w:numId w:val="14"/>
        </w:numPr>
        <w:tabs>
          <w:tab w:val="left" w:pos="752"/>
        </w:tabs>
        <w:spacing w:before="118" w:line="213" w:lineRule="auto"/>
        <w:ind w:left="120" w:right="50" w:firstLine="120"/>
        <w:rPr>
          <w:sz w:val="18"/>
        </w:rPr>
      </w:pPr>
      <w:r>
        <w:rPr>
          <w:b/>
          <w:color w:val="231F20"/>
          <w:sz w:val="20"/>
        </w:rPr>
        <w:t xml:space="preserve">Sexual Relationships </w:t>
      </w:r>
      <w:r>
        <w:rPr>
          <w:color w:val="231F20"/>
          <w:sz w:val="18"/>
        </w:rPr>
        <w:t>Sexual</w:t>
      </w:r>
      <w:r>
        <w:rPr>
          <w:color w:val="231F20"/>
          <w:spacing w:val="-11"/>
          <w:sz w:val="18"/>
        </w:rPr>
        <w:t xml:space="preserve"> </w:t>
      </w:r>
      <w:r>
        <w:rPr>
          <w:color w:val="231F20"/>
          <w:sz w:val="18"/>
        </w:rPr>
        <w:t>or</w:t>
      </w:r>
      <w:r>
        <w:rPr>
          <w:color w:val="231F20"/>
          <w:spacing w:val="-11"/>
          <w:sz w:val="18"/>
        </w:rPr>
        <w:t xml:space="preserve"> </w:t>
      </w:r>
      <w:r>
        <w:rPr>
          <w:color w:val="231F20"/>
          <w:sz w:val="18"/>
        </w:rPr>
        <w:t>romantic</w:t>
      </w:r>
      <w:r>
        <w:rPr>
          <w:color w:val="231F20"/>
          <w:spacing w:val="-11"/>
          <w:sz w:val="18"/>
        </w:rPr>
        <w:t xml:space="preserve"> </w:t>
      </w:r>
      <w:r>
        <w:rPr>
          <w:color w:val="231F20"/>
          <w:sz w:val="18"/>
        </w:rPr>
        <w:t>interactions</w:t>
      </w:r>
      <w:r>
        <w:rPr>
          <w:color w:val="231F20"/>
          <w:spacing w:val="-11"/>
          <w:sz w:val="18"/>
        </w:rPr>
        <w:t xml:space="preserve"> </w:t>
      </w:r>
      <w:r>
        <w:rPr>
          <w:color w:val="231F20"/>
          <w:sz w:val="18"/>
        </w:rPr>
        <w:t>or</w:t>
      </w:r>
      <w:r>
        <w:rPr>
          <w:color w:val="231F20"/>
          <w:spacing w:val="-11"/>
          <w:sz w:val="18"/>
        </w:rPr>
        <w:t xml:space="preserve"> </w:t>
      </w:r>
      <w:proofErr w:type="spellStart"/>
      <w:r>
        <w:rPr>
          <w:color w:val="231F20"/>
          <w:sz w:val="18"/>
        </w:rPr>
        <w:t>rela</w:t>
      </w:r>
      <w:proofErr w:type="spellEnd"/>
      <w:r>
        <w:rPr>
          <w:color w:val="231F20"/>
          <w:sz w:val="18"/>
        </w:rPr>
        <w:t xml:space="preserve">- </w:t>
      </w:r>
      <w:proofErr w:type="spellStart"/>
      <w:r>
        <w:rPr>
          <w:color w:val="231F20"/>
          <w:sz w:val="18"/>
        </w:rPr>
        <w:t>tionships</w:t>
      </w:r>
      <w:proofErr w:type="spellEnd"/>
      <w:r>
        <w:rPr>
          <w:color w:val="231F20"/>
          <w:sz w:val="18"/>
        </w:rPr>
        <w:t xml:space="preserve"> with current supe</w:t>
      </w:r>
      <w:r>
        <w:rPr>
          <w:color w:val="231F20"/>
          <w:sz w:val="18"/>
        </w:rPr>
        <w:t>rvisees are prohibited. This prohibition applies to</w:t>
      </w:r>
    </w:p>
    <w:p w14:paraId="403BBDAF" w14:textId="77777777" w:rsidR="000F490C" w:rsidRDefault="00FD2EF2">
      <w:pPr>
        <w:spacing w:before="5"/>
        <w:rPr>
          <w:sz w:val="16"/>
        </w:rPr>
      </w:pPr>
      <w:r>
        <w:br w:type="column"/>
      </w:r>
    </w:p>
    <w:p w14:paraId="4EE8B106" w14:textId="77777777" w:rsidR="000F490C" w:rsidRDefault="00FD2EF2">
      <w:pPr>
        <w:pStyle w:val="BodyText"/>
        <w:spacing w:before="0" w:line="213" w:lineRule="auto"/>
        <w:ind w:right="49"/>
      </w:pPr>
      <w:r>
        <w:rPr>
          <w:color w:val="231F20"/>
        </w:rPr>
        <w:t xml:space="preserve">both in-person and electronic </w:t>
      </w:r>
      <w:proofErr w:type="spellStart"/>
      <w:r>
        <w:rPr>
          <w:color w:val="231F20"/>
        </w:rPr>
        <w:t>interac</w:t>
      </w:r>
      <w:proofErr w:type="spellEnd"/>
      <w:r>
        <w:rPr>
          <w:color w:val="231F20"/>
        </w:rPr>
        <w:t xml:space="preserve">- </w:t>
      </w:r>
      <w:proofErr w:type="spellStart"/>
      <w:r>
        <w:rPr>
          <w:color w:val="231F20"/>
        </w:rPr>
        <w:t>tions</w:t>
      </w:r>
      <w:proofErr w:type="spellEnd"/>
      <w:r>
        <w:rPr>
          <w:color w:val="231F20"/>
        </w:rPr>
        <w:t xml:space="preserve"> or relationships.</w:t>
      </w:r>
    </w:p>
    <w:p w14:paraId="4FDC13D6" w14:textId="77777777" w:rsidR="000F490C" w:rsidRDefault="00FD2EF2">
      <w:pPr>
        <w:pStyle w:val="ListParagraph"/>
        <w:numPr>
          <w:ilvl w:val="2"/>
          <w:numId w:val="14"/>
        </w:numPr>
        <w:tabs>
          <w:tab w:val="left" w:pos="718"/>
        </w:tabs>
        <w:spacing w:before="108" w:line="213" w:lineRule="auto"/>
        <w:ind w:left="120" w:right="48" w:firstLine="120"/>
        <w:rPr>
          <w:i/>
          <w:sz w:val="18"/>
        </w:rPr>
      </w:pPr>
      <w:r>
        <w:rPr>
          <w:b/>
          <w:color w:val="231F20"/>
          <w:sz w:val="20"/>
        </w:rPr>
        <w:t xml:space="preserve">Sexual Harassment </w:t>
      </w:r>
      <w:r>
        <w:rPr>
          <w:color w:val="231F20"/>
          <w:sz w:val="18"/>
        </w:rPr>
        <w:t>Counseling</w:t>
      </w:r>
      <w:r>
        <w:rPr>
          <w:color w:val="231F20"/>
          <w:spacing w:val="40"/>
          <w:sz w:val="18"/>
        </w:rPr>
        <w:t xml:space="preserve"> </w:t>
      </w:r>
      <w:r>
        <w:rPr>
          <w:color w:val="231F20"/>
          <w:sz w:val="18"/>
        </w:rPr>
        <w:t>supervisors</w:t>
      </w:r>
      <w:r>
        <w:rPr>
          <w:color w:val="231F20"/>
          <w:spacing w:val="40"/>
          <w:sz w:val="18"/>
        </w:rPr>
        <w:t xml:space="preserve"> </w:t>
      </w:r>
      <w:r>
        <w:rPr>
          <w:color w:val="231F20"/>
          <w:sz w:val="18"/>
        </w:rPr>
        <w:t>do</w:t>
      </w:r>
      <w:r>
        <w:rPr>
          <w:color w:val="231F20"/>
          <w:spacing w:val="40"/>
          <w:sz w:val="18"/>
        </w:rPr>
        <w:t xml:space="preserve"> </w:t>
      </w:r>
      <w:r>
        <w:rPr>
          <w:color w:val="231F20"/>
          <w:sz w:val="18"/>
        </w:rPr>
        <w:t>not</w:t>
      </w:r>
      <w:r>
        <w:rPr>
          <w:color w:val="231F20"/>
          <w:spacing w:val="40"/>
          <w:sz w:val="18"/>
        </w:rPr>
        <w:t xml:space="preserve"> </w:t>
      </w:r>
      <w:r>
        <w:rPr>
          <w:color w:val="231F20"/>
          <w:sz w:val="18"/>
        </w:rPr>
        <w:t xml:space="preserve">con- done or subject supervisees to sexual </w:t>
      </w:r>
      <w:r>
        <w:rPr>
          <w:color w:val="231F20"/>
          <w:spacing w:val="-2"/>
          <w:sz w:val="18"/>
        </w:rPr>
        <w:t>harassment</w:t>
      </w:r>
      <w:r>
        <w:rPr>
          <w:i/>
          <w:color w:val="231F20"/>
          <w:spacing w:val="-2"/>
          <w:sz w:val="18"/>
        </w:rPr>
        <w:t>.</w:t>
      </w:r>
    </w:p>
    <w:p w14:paraId="48F1DEB8" w14:textId="77777777" w:rsidR="000F490C" w:rsidRDefault="00FD2EF2">
      <w:pPr>
        <w:pStyle w:val="Heading4"/>
        <w:numPr>
          <w:ilvl w:val="2"/>
          <w:numId w:val="14"/>
        </w:numPr>
        <w:tabs>
          <w:tab w:val="left" w:pos="841"/>
        </w:tabs>
        <w:spacing w:before="120" w:line="199" w:lineRule="auto"/>
        <w:ind w:left="840" w:right="799" w:hanging="600"/>
        <w:jc w:val="both"/>
      </w:pPr>
      <w:r>
        <w:rPr>
          <w:color w:val="231F20"/>
        </w:rPr>
        <w:t>Friends</w:t>
      </w:r>
      <w:r>
        <w:rPr>
          <w:color w:val="231F20"/>
          <w:spacing w:val="-13"/>
        </w:rPr>
        <w:t xml:space="preserve"> </w:t>
      </w:r>
      <w:r>
        <w:rPr>
          <w:color w:val="231F20"/>
        </w:rPr>
        <w:t>or</w:t>
      </w:r>
      <w:r>
        <w:rPr>
          <w:color w:val="231F20"/>
          <w:spacing w:val="-12"/>
        </w:rPr>
        <w:t xml:space="preserve"> </w:t>
      </w:r>
      <w:r>
        <w:rPr>
          <w:color w:val="231F20"/>
        </w:rPr>
        <w:t xml:space="preserve">Family </w:t>
      </w:r>
      <w:r>
        <w:rPr>
          <w:color w:val="231F20"/>
          <w:spacing w:val="-2"/>
        </w:rPr>
        <w:t>Members</w:t>
      </w:r>
    </w:p>
    <w:p w14:paraId="01FA1ADB" w14:textId="77777777" w:rsidR="000F490C" w:rsidRDefault="00FD2EF2">
      <w:pPr>
        <w:pStyle w:val="BodyText"/>
        <w:spacing w:line="213" w:lineRule="auto"/>
        <w:ind w:right="48"/>
      </w:pPr>
      <w:r>
        <w:rPr>
          <w:color w:val="231F20"/>
          <w:spacing w:val="-2"/>
        </w:rPr>
        <w:t>Supervisors</w:t>
      </w:r>
      <w:r>
        <w:rPr>
          <w:color w:val="231F20"/>
          <w:spacing w:val="-8"/>
        </w:rPr>
        <w:t xml:space="preserve"> </w:t>
      </w:r>
      <w:r>
        <w:rPr>
          <w:color w:val="231F20"/>
          <w:spacing w:val="-2"/>
        </w:rPr>
        <w:t>are</w:t>
      </w:r>
      <w:r>
        <w:rPr>
          <w:color w:val="231F20"/>
          <w:spacing w:val="-8"/>
        </w:rPr>
        <w:t xml:space="preserve"> </w:t>
      </w:r>
      <w:r>
        <w:rPr>
          <w:color w:val="231F20"/>
          <w:spacing w:val="-2"/>
        </w:rPr>
        <w:t>prohibited</w:t>
      </w:r>
      <w:r>
        <w:rPr>
          <w:color w:val="231F20"/>
          <w:spacing w:val="-8"/>
        </w:rPr>
        <w:t xml:space="preserve"> </w:t>
      </w:r>
      <w:r>
        <w:rPr>
          <w:color w:val="231F20"/>
          <w:spacing w:val="-2"/>
        </w:rPr>
        <w:t>from</w:t>
      </w:r>
      <w:r>
        <w:rPr>
          <w:color w:val="231F20"/>
          <w:spacing w:val="-8"/>
        </w:rPr>
        <w:t xml:space="preserve"> </w:t>
      </w:r>
      <w:proofErr w:type="spellStart"/>
      <w:r>
        <w:rPr>
          <w:color w:val="231F20"/>
          <w:spacing w:val="-2"/>
        </w:rPr>
        <w:t>engag</w:t>
      </w:r>
      <w:proofErr w:type="spellEnd"/>
      <w:r>
        <w:rPr>
          <w:color w:val="231F20"/>
          <w:spacing w:val="-2"/>
        </w:rPr>
        <w:t xml:space="preserve">- </w:t>
      </w:r>
      <w:proofErr w:type="spellStart"/>
      <w:r>
        <w:rPr>
          <w:color w:val="231F20"/>
        </w:rPr>
        <w:t>ing</w:t>
      </w:r>
      <w:proofErr w:type="spellEnd"/>
      <w:r>
        <w:rPr>
          <w:color w:val="231F20"/>
        </w:rPr>
        <w:t xml:space="preserve"> in supervisory relationships with individuals with whom they have an inability to remain objective.</w:t>
      </w:r>
    </w:p>
    <w:p w14:paraId="72E4E726" w14:textId="77777777" w:rsidR="000F490C" w:rsidRDefault="00FD2EF2">
      <w:pPr>
        <w:pStyle w:val="Heading3"/>
        <w:numPr>
          <w:ilvl w:val="1"/>
          <w:numId w:val="14"/>
        </w:numPr>
        <w:tabs>
          <w:tab w:val="left" w:pos="620"/>
        </w:tabs>
        <w:spacing w:before="78" w:line="232" w:lineRule="auto"/>
        <w:ind w:left="620" w:right="844"/>
        <w:jc w:val="both"/>
      </w:pPr>
      <w:r>
        <w:rPr>
          <w:color w:val="231F20"/>
          <w:spacing w:val="-2"/>
        </w:rPr>
        <w:t>Supervisor Responsibilities</w:t>
      </w:r>
    </w:p>
    <w:p w14:paraId="5284815C" w14:textId="77777777" w:rsidR="000F490C" w:rsidRDefault="00FD2EF2">
      <w:pPr>
        <w:pStyle w:val="Heading4"/>
        <w:numPr>
          <w:ilvl w:val="2"/>
          <w:numId w:val="14"/>
        </w:numPr>
        <w:tabs>
          <w:tab w:val="left" w:pos="841"/>
        </w:tabs>
        <w:spacing w:before="102" w:line="199" w:lineRule="auto"/>
        <w:ind w:left="840" w:right="421" w:hanging="600"/>
        <w:jc w:val="both"/>
      </w:pPr>
      <w:r>
        <w:rPr>
          <w:color w:val="231F20"/>
        </w:rPr>
        <w:t>Informed</w:t>
      </w:r>
      <w:r>
        <w:rPr>
          <w:color w:val="231F20"/>
          <w:spacing w:val="-13"/>
        </w:rPr>
        <w:t xml:space="preserve"> </w:t>
      </w:r>
      <w:r>
        <w:rPr>
          <w:color w:val="231F20"/>
        </w:rPr>
        <w:t>Consent</w:t>
      </w:r>
      <w:r>
        <w:rPr>
          <w:color w:val="231F20"/>
          <w:spacing w:val="-12"/>
        </w:rPr>
        <w:t xml:space="preserve"> </w:t>
      </w:r>
      <w:r>
        <w:rPr>
          <w:color w:val="231F20"/>
        </w:rPr>
        <w:t xml:space="preserve">for </w:t>
      </w:r>
      <w:r>
        <w:rPr>
          <w:color w:val="231F20"/>
          <w:spacing w:val="-2"/>
        </w:rPr>
        <w:t>Supervision</w:t>
      </w:r>
    </w:p>
    <w:p w14:paraId="40638E33" w14:textId="77777777" w:rsidR="000F490C" w:rsidRDefault="00FD2EF2">
      <w:pPr>
        <w:pStyle w:val="BodyText"/>
        <w:spacing w:line="213" w:lineRule="auto"/>
        <w:ind w:right="45"/>
      </w:pPr>
      <w:r>
        <w:rPr>
          <w:color w:val="231F20"/>
        </w:rPr>
        <w:t>Supervisors are responsible for</w:t>
      </w:r>
      <w:r>
        <w:rPr>
          <w:color w:val="231F20"/>
        </w:rPr>
        <w:t xml:space="preserve"> </w:t>
      </w:r>
      <w:proofErr w:type="spellStart"/>
      <w:r>
        <w:rPr>
          <w:color w:val="231F20"/>
        </w:rPr>
        <w:t>incor</w:t>
      </w:r>
      <w:proofErr w:type="spellEnd"/>
      <w:r>
        <w:rPr>
          <w:color w:val="231F20"/>
        </w:rPr>
        <w:t xml:space="preserve">- </w:t>
      </w:r>
      <w:proofErr w:type="spellStart"/>
      <w:r>
        <w:rPr>
          <w:color w:val="231F20"/>
        </w:rPr>
        <w:t>porating</w:t>
      </w:r>
      <w:proofErr w:type="spellEnd"/>
      <w:r>
        <w:rPr>
          <w:color w:val="231F20"/>
        </w:rPr>
        <w:t xml:space="preserve"> into their supervision the principles of informed consent and participation. Supervisors inform </w:t>
      </w:r>
      <w:proofErr w:type="spellStart"/>
      <w:r>
        <w:rPr>
          <w:color w:val="231F20"/>
        </w:rPr>
        <w:t>su</w:t>
      </w:r>
      <w:proofErr w:type="spellEnd"/>
      <w:r>
        <w:rPr>
          <w:color w:val="231F20"/>
        </w:rPr>
        <w:t xml:space="preserve">- </w:t>
      </w:r>
      <w:proofErr w:type="spellStart"/>
      <w:r>
        <w:rPr>
          <w:color w:val="231F20"/>
          <w:spacing w:val="-2"/>
        </w:rPr>
        <w:t>pervisees</w:t>
      </w:r>
      <w:proofErr w:type="spellEnd"/>
      <w:r>
        <w:rPr>
          <w:color w:val="231F20"/>
          <w:spacing w:val="-10"/>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policies</w:t>
      </w:r>
      <w:r>
        <w:rPr>
          <w:color w:val="231F20"/>
          <w:spacing w:val="-9"/>
        </w:rPr>
        <w:t xml:space="preserve"> </w:t>
      </w:r>
      <w:r>
        <w:rPr>
          <w:color w:val="231F20"/>
          <w:spacing w:val="-2"/>
        </w:rPr>
        <w:t>and</w:t>
      </w:r>
      <w:r>
        <w:rPr>
          <w:color w:val="231F20"/>
          <w:spacing w:val="-10"/>
        </w:rPr>
        <w:t xml:space="preserve"> </w:t>
      </w:r>
      <w:r>
        <w:rPr>
          <w:color w:val="231F20"/>
          <w:spacing w:val="-2"/>
        </w:rPr>
        <w:t xml:space="preserve">procedures </w:t>
      </w:r>
      <w:r>
        <w:rPr>
          <w:color w:val="231F20"/>
        </w:rPr>
        <w:t>to</w:t>
      </w:r>
      <w:r>
        <w:rPr>
          <w:color w:val="231F20"/>
          <w:spacing w:val="-10"/>
        </w:rPr>
        <w:t xml:space="preserve"> </w:t>
      </w:r>
      <w:r>
        <w:rPr>
          <w:color w:val="231F20"/>
        </w:rPr>
        <w:t>which</w:t>
      </w:r>
      <w:r>
        <w:rPr>
          <w:color w:val="231F20"/>
          <w:spacing w:val="-9"/>
        </w:rPr>
        <w:t xml:space="preserve"> </w:t>
      </w:r>
      <w:r>
        <w:rPr>
          <w:color w:val="231F20"/>
        </w:rPr>
        <w:t>supervisors</w:t>
      </w:r>
      <w:r>
        <w:rPr>
          <w:color w:val="231F20"/>
          <w:spacing w:val="-9"/>
        </w:rPr>
        <w:t xml:space="preserve"> </w:t>
      </w:r>
      <w:r>
        <w:rPr>
          <w:color w:val="231F20"/>
        </w:rPr>
        <w:t>are</w:t>
      </w:r>
      <w:r>
        <w:rPr>
          <w:color w:val="231F20"/>
          <w:spacing w:val="-9"/>
        </w:rPr>
        <w:t xml:space="preserve"> </w:t>
      </w:r>
      <w:r>
        <w:rPr>
          <w:color w:val="231F20"/>
        </w:rPr>
        <w:t>to</w:t>
      </w:r>
      <w:r>
        <w:rPr>
          <w:color w:val="231F20"/>
          <w:spacing w:val="-10"/>
        </w:rPr>
        <w:t xml:space="preserve"> </w:t>
      </w:r>
      <w:r>
        <w:rPr>
          <w:color w:val="231F20"/>
        </w:rPr>
        <w:t>adhere</w:t>
      </w:r>
      <w:r>
        <w:rPr>
          <w:color w:val="231F20"/>
          <w:spacing w:val="-9"/>
        </w:rPr>
        <w:t xml:space="preserve"> </w:t>
      </w:r>
      <w:r>
        <w:rPr>
          <w:color w:val="231F20"/>
        </w:rPr>
        <w:t>and the</w:t>
      </w:r>
      <w:r>
        <w:rPr>
          <w:color w:val="231F20"/>
          <w:spacing w:val="-12"/>
        </w:rPr>
        <w:t xml:space="preserve"> </w:t>
      </w:r>
      <w:r>
        <w:rPr>
          <w:color w:val="231F20"/>
        </w:rPr>
        <w:t>mechanisms</w:t>
      </w:r>
      <w:r>
        <w:rPr>
          <w:color w:val="231F20"/>
          <w:spacing w:val="-11"/>
        </w:rPr>
        <w:t xml:space="preserve"> </w:t>
      </w:r>
      <w:r>
        <w:rPr>
          <w:color w:val="231F20"/>
        </w:rPr>
        <w:t>for</w:t>
      </w:r>
      <w:r>
        <w:rPr>
          <w:color w:val="231F20"/>
          <w:spacing w:val="-11"/>
        </w:rPr>
        <w:t xml:space="preserve"> </w:t>
      </w:r>
      <w:r>
        <w:rPr>
          <w:color w:val="231F20"/>
        </w:rPr>
        <w:t>due</w:t>
      </w:r>
      <w:r>
        <w:rPr>
          <w:color w:val="231F20"/>
          <w:spacing w:val="-11"/>
        </w:rPr>
        <w:t xml:space="preserve"> </w:t>
      </w:r>
      <w:r>
        <w:rPr>
          <w:color w:val="231F20"/>
        </w:rPr>
        <w:t>process</w:t>
      </w:r>
      <w:r>
        <w:rPr>
          <w:color w:val="231F20"/>
          <w:spacing w:val="-12"/>
        </w:rPr>
        <w:t xml:space="preserve"> </w:t>
      </w:r>
      <w:r>
        <w:rPr>
          <w:color w:val="231F20"/>
        </w:rPr>
        <w:t>appeal of individual supervisor actions. The issues unique to the use of distance supervision are to be included in the documentation as necessary.</w:t>
      </w:r>
    </w:p>
    <w:p w14:paraId="465303F5" w14:textId="77777777" w:rsidR="000F490C" w:rsidRDefault="00FD2EF2">
      <w:pPr>
        <w:pStyle w:val="Heading4"/>
        <w:numPr>
          <w:ilvl w:val="2"/>
          <w:numId w:val="14"/>
        </w:numPr>
        <w:tabs>
          <w:tab w:val="left" w:pos="841"/>
        </w:tabs>
        <w:spacing w:before="128" w:line="199" w:lineRule="auto"/>
        <w:ind w:left="840" w:right="860" w:hanging="600"/>
        <w:jc w:val="both"/>
      </w:pPr>
      <w:r>
        <w:rPr>
          <w:color w:val="231F20"/>
        </w:rPr>
        <w:t>Emergencies</w:t>
      </w:r>
      <w:r>
        <w:rPr>
          <w:color w:val="231F20"/>
          <w:spacing w:val="-13"/>
        </w:rPr>
        <w:t xml:space="preserve"> </w:t>
      </w:r>
      <w:r>
        <w:rPr>
          <w:color w:val="231F20"/>
        </w:rPr>
        <w:t xml:space="preserve">and </w:t>
      </w:r>
      <w:r>
        <w:rPr>
          <w:color w:val="231F20"/>
          <w:spacing w:val="-2"/>
        </w:rPr>
        <w:t>Absences</w:t>
      </w:r>
    </w:p>
    <w:p w14:paraId="79CBA824" w14:textId="77777777" w:rsidR="000F490C" w:rsidRDefault="00FD2EF2">
      <w:pPr>
        <w:pStyle w:val="BodyText"/>
        <w:spacing w:line="213" w:lineRule="auto"/>
        <w:ind w:right="47"/>
      </w:pPr>
      <w:r>
        <w:rPr>
          <w:color w:val="231F20"/>
        </w:rPr>
        <w:t xml:space="preserve">Supervisors establish and </w:t>
      </w:r>
      <w:proofErr w:type="spellStart"/>
      <w:r>
        <w:rPr>
          <w:color w:val="231F20"/>
        </w:rPr>
        <w:t>communi</w:t>
      </w:r>
      <w:proofErr w:type="spellEnd"/>
      <w:r>
        <w:rPr>
          <w:color w:val="231F20"/>
        </w:rPr>
        <w:t>- cate</w:t>
      </w:r>
      <w:r>
        <w:rPr>
          <w:color w:val="231F20"/>
          <w:spacing w:val="-10"/>
        </w:rPr>
        <w:t xml:space="preserve"> </w:t>
      </w:r>
      <w:r>
        <w:rPr>
          <w:color w:val="231F20"/>
        </w:rPr>
        <w:t>to</w:t>
      </w:r>
      <w:r>
        <w:rPr>
          <w:color w:val="231F20"/>
          <w:spacing w:val="-10"/>
        </w:rPr>
        <w:t xml:space="preserve"> </w:t>
      </w:r>
      <w:r>
        <w:rPr>
          <w:color w:val="231F20"/>
        </w:rPr>
        <w:t>supervisees</w:t>
      </w:r>
      <w:r>
        <w:rPr>
          <w:color w:val="231F20"/>
          <w:spacing w:val="-10"/>
        </w:rPr>
        <w:t xml:space="preserve"> </w:t>
      </w:r>
      <w:r>
        <w:rPr>
          <w:color w:val="231F20"/>
        </w:rPr>
        <w:t>procedures</w:t>
      </w:r>
      <w:r>
        <w:rPr>
          <w:color w:val="231F20"/>
          <w:spacing w:val="-10"/>
        </w:rPr>
        <w:t xml:space="preserve"> </w:t>
      </w:r>
      <w:r>
        <w:rPr>
          <w:color w:val="231F20"/>
        </w:rPr>
        <w:t>for</w:t>
      </w:r>
      <w:r>
        <w:rPr>
          <w:color w:val="231F20"/>
          <w:spacing w:val="-10"/>
        </w:rPr>
        <w:t xml:space="preserve"> </w:t>
      </w:r>
      <w:r>
        <w:rPr>
          <w:color w:val="231F20"/>
        </w:rPr>
        <w:t xml:space="preserve">con- </w:t>
      </w:r>
      <w:proofErr w:type="spellStart"/>
      <w:r>
        <w:rPr>
          <w:color w:val="231F20"/>
        </w:rPr>
        <w:t>tacting</w:t>
      </w:r>
      <w:proofErr w:type="spellEnd"/>
      <w:r>
        <w:rPr>
          <w:color w:val="231F20"/>
          <w:spacing w:val="-12"/>
        </w:rPr>
        <w:t xml:space="preserve"> </w:t>
      </w:r>
      <w:r>
        <w:rPr>
          <w:color w:val="231F20"/>
        </w:rPr>
        <w:t>supervisors</w:t>
      </w:r>
      <w:r>
        <w:rPr>
          <w:color w:val="231F20"/>
          <w:spacing w:val="-11"/>
        </w:rPr>
        <w:t xml:space="preserve"> </w:t>
      </w:r>
      <w:r>
        <w:rPr>
          <w:color w:val="231F20"/>
        </w:rPr>
        <w:t>or,</w:t>
      </w:r>
      <w:r>
        <w:rPr>
          <w:color w:val="231F20"/>
          <w:spacing w:val="-11"/>
        </w:rPr>
        <w:t xml:space="preserve"> </w:t>
      </w:r>
      <w:r>
        <w:rPr>
          <w:color w:val="231F20"/>
        </w:rPr>
        <w:t>in</w:t>
      </w:r>
      <w:r>
        <w:rPr>
          <w:color w:val="231F20"/>
          <w:spacing w:val="-11"/>
        </w:rPr>
        <w:t xml:space="preserve"> </w:t>
      </w:r>
      <w:r>
        <w:rPr>
          <w:color w:val="231F20"/>
        </w:rPr>
        <w:t>their</w:t>
      </w:r>
      <w:r>
        <w:rPr>
          <w:color w:val="231F20"/>
          <w:spacing w:val="-12"/>
        </w:rPr>
        <w:t xml:space="preserve"> </w:t>
      </w:r>
      <w:r>
        <w:rPr>
          <w:color w:val="231F20"/>
        </w:rPr>
        <w:t>absence, alternative</w:t>
      </w:r>
      <w:r>
        <w:rPr>
          <w:color w:val="231F20"/>
          <w:spacing w:val="-10"/>
        </w:rPr>
        <w:t xml:space="preserve"> </w:t>
      </w:r>
      <w:r>
        <w:rPr>
          <w:color w:val="231F20"/>
        </w:rPr>
        <w:t>on-call</w:t>
      </w:r>
      <w:r>
        <w:rPr>
          <w:color w:val="231F20"/>
          <w:spacing w:val="-10"/>
        </w:rPr>
        <w:t xml:space="preserve"> </w:t>
      </w:r>
      <w:r>
        <w:rPr>
          <w:color w:val="231F20"/>
        </w:rPr>
        <w:t>supervisors</w:t>
      </w:r>
      <w:r>
        <w:rPr>
          <w:color w:val="231F20"/>
          <w:spacing w:val="-10"/>
        </w:rPr>
        <w:t xml:space="preserve"> </w:t>
      </w:r>
      <w:r>
        <w:rPr>
          <w:color w:val="231F20"/>
        </w:rPr>
        <w:t>to</w:t>
      </w:r>
      <w:r>
        <w:rPr>
          <w:color w:val="231F20"/>
          <w:spacing w:val="-10"/>
        </w:rPr>
        <w:t xml:space="preserve"> </w:t>
      </w:r>
      <w:r>
        <w:rPr>
          <w:color w:val="231F20"/>
        </w:rPr>
        <w:t>assist in handling crises.</w:t>
      </w:r>
    </w:p>
    <w:p w14:paraId="14FE5AA0" w14:textId="77777777" w:rsidR="000F490C" w:rsidRDefault="00FD2EF2">
      <w:pPr>
        <w:pStyle w:val="ListParagraph"/>
        <w:numPr>
          <w:ilvl w:val="2"/>
          <w:numId w:val="14"/>
        </w:numPr>
        <w:tabs>
          <w:tab w:val="left" w:pos="718"/>
        </w:tabs>
        <w:spacing w:before="131" w:line="213" w:lineRule="auto"/>
        <w:ind w:left="120" w:right="38" w:firstLine="120"/>
        <w:rPr>
          <w:sz w:val="18"/>
        </w:rPr>
      </w:pPr>
      <w:r>
        <w:rPr>
          <w:b/>
          <w:color w:val="231F20"/>
          <w:sz w:val="20"/>
        </w:rPr>
        <w:t xml:space="preserve">Standards for Supervisees </w:t>
      </w:r>
      <w:r>
        <w:rPr>
          <w:color w:val="231F20"/>
          <w:sz w:val="18"/>
        </w:rPr>
        <w:t>Supervisors</w:t>
      </w:r>
      <w:r>
        <w:rPr>
          <w:color w:val="231F20"/>
          <w:spacing w:val="40"/>
          <w:sz w:val="18"/>
        </w:rPr>
        <w:t xml:space="preserve"> </w:t>
      </w:r>
      <w:r>
        <w:rPr>
          <w:color w:val="231F20"/>
          <w:sz w:val="18"/>
        </w:rPr>
        <w:t>make</w:t>
      </w:r>
      <w:r>
        <w:rPr>
          <w:color w:val="231F20"/>
          <w:spacing w:val="40"/>
          <w:sz w:val="18"/>
        </w:rPr>
        <w:t xml:space="preserve"> </w:t>
      </w:r>
      <w:r>
        <w:rPr>
          <w:color w:val="231F20"/>
          <w:sz w:val="18"/>
        </w:rPr>
        <w:t>their</w:t>
      </w:r>
      <w:r>
        <w:rPr>
          <w:color w:val="231F20"/>
          <w:spacing w:val="40"/>
          <w:sz w:val="18"/>
        </w:rPr>
        <w:t xml:space="preserve"> </w:t>
      </w:r>
      <w:r>
        <w:rPr>
          <w:color w:val="231F20"/>
          <w:sz w:val="18"/>
        </w:rPr>
        <w:t>supervisees aware</w:t>
      </w:r>
      <w:r>
        <w:rPr>
          <w:color w:val="231F20"/>
          <w:spacing w:val="40"/>
          <w:sz w:val="18"/>
        </w:rPr>
        <w:t xml:space="preserve"> </w:t>
      </w:r>
      <w:r>
        <w:rPr>
          <w:color w:val="231F20"/>
          <w:sz w:val="18"/>
        </w:rPr>
        <w:t>of</w:t>
      </w:r>
      <w:r>
        <w:rPr>
          <w:color w:val="231F20"/>
          <w:spacing w:val="40"/>
          <w:sz w:val="18"/>
        </w:rPr>
        <w:t xml:space="preserve"> </w:t>
      </w:r>
      <w:r>
        <w:rPr>
          <w:color w:val="231F20"/>
          <w:spacing w:val="9"/>
          <w:sz w:val="18"/>
        </w:rPr>
        <w:t>professional</w:t>
      </w:r>
      <w:r>
        <w:rPr>
          <w:color w:val="231F20"/>
          <w:spacing w:val="40"/>
          <w:sz w:val="18"/>
        </w:rPr>
        <w:t xml:space="preserve"> </w:t>
      </w:r>
      <w:r>
        <w:rPr>
          <w:color w:val="231F20"/>
          <w:sz w:val="18"/>
        </w:rPr>
        <w:t>and</w:t>
      </w:r>
      <w:r>
        <w:rPr>
          <w:color w:val="231F20"/>
          <w:spacing w:val="40"/>
          <w:sz w:val="18"/>
        </w:rPr>
        <w:t xml:space="preserve"> </w:t>
      </w:r>
      <w:r>
        <w:rPr>
          <w:color w:val="231F20"/>
          <w:spacing w:val="11"/>
          <w:sz w:val="18"/>
        </w:rPr>
        <w:t xml:space="preserve">ethical </w:t>
      </w:r>
      <w:r>
        <w:rPr>
          <w:color w:val="231F20"/>
          <w:sz w:val="18"/>
        </w:rPr>
        <w:t>standards and legal responsibilities.</w:t>
      </w:r>
    </w:p>
    <w:p w14:paraId="7CE7752D" w14:textId="77777777" w:rsidR="000F490C" w:rsidRDefault="00FD2EF2">
      <w:pPr>
        <w:pStyle w:val="Heading4"/>
        <w:numPr>
          <w:ilvl w:val="2"/>
          <w:numId w:val="14"/>
        </w:numPr>
        <w:tabs>
          <w:tab w:val="left" w:pos="841"/>
        </w:tabs>
        <w:spacing w:before="139" w:line="199" w:lineRule="auto"/>
        <w:ind w:left="840" w:right="71" w:hanging="600"/>
        <w:jc w:val="both"/>
      </w:pPr>
      <w:r>
        <w:rPr>
          <w:color w:val="231F20"/>
        </w:rPr>
        <w:t>Termination of the Supervisory</w:t>
      </w:r>
      <w:r>
        <w:rPr>
          <w:color w:val="231F20"/>
          <w:spacing w:val="-13"/>
        </w:rPr>
        <w:t xml:space="preserve"> </w:t>
      </w:r>
      <w:r>
        <w:rPr>
          <w:color w:val="231F20"/>
        </w:rPr>
        <w:t>Relationship</w:t>
      </w:r>
    </w:p>
    <w:p w14:paraId="5687435F" w14:textId="77777777" w:rsidR="000F490C" w:rsidRDefault="00FD2EF2">
      <w:pPr>
        <w:pStyle w:val="BodyText"/>
        <w:spacing w:line="213" w:lineRule="auto"/>
        <w:ind w:right="43"/>
      </w:pPr>
      <w:r>
        <w:rPr>
          <w:color w:val="231F20"/>
        </w:rPr>
        <w:t>Supervisors or supervisees have the right to terminate the supervisory relationship</w:t>
      </w:r>
      <w:r>
        <w:rPr>
          <w:color w:val="231F20"/>
          <w:spacing w:val="-12"/>
        </w:rPr>
        <w:t xml:space="preserve"> </w:t>
      </w:r>
      <w:r>
        <w:rPr>
          <w:color w:val="231F20"/>
        </w:rPr>
        <w:t>with</w:t>
      </w:r>
      <w:r>
        <w:rPr>
          <w:color w:val="231F20"/>
          <w:spacing w:val="-11"/>
        </w:rPr>
        <w:t xml:space="preserve"> </w:t>
      </w:r>
      <w:r>
        <w:rPr>
          <w:color w:val="231F20"/>
        </w:rPr>
        <w:t>adequate</w:t>
      </w:r>
      <w:r>
        <w:rPr>
          <w:color w:val="231F20"/>
          <w:spacing w:val="-11"/>
        </w:rPr>
        <w:t xml:space="preserve"> </w:t>
      </w:r>
      <w:r>
        <w:rPr>
          <w:color w:val="231F20"/>
        </w:rPr>
        <w:t>notice.</w:t>
      </w:r>
      <w:r>
        <w:rPr>
          <w:color w:val="231F20"/>
          <w:spacing w:val="-11"/>
        </w:rPr>
        <w:t xml:space="preserve"> </w:t>
      </w:r>
      <w:r>
        <w:rPr>
          <w:color w:val="231F20"/>
        </w:rPr>
        <w:t>Rea- sons for considering termination are discussed, and both partie</w:t>
      </w:r>
      <w:r>
        <w:rPr>
          <w:color w:val="231F20"/>
        </w:rPr>
        <w:t>s work to resolve differences. When termination is</w:t>
      </w:r>
      <w:r>
        <w:rPr>
          <w:color w:val="231F20"/>
          <w:spacing w:val="-9"/>
        </w:rPr>
        <w:t xml:space="preserve"> </w:t>
      </w:r>
      <w:r>
        <w:rPr>
          <w:color w:val="231F20"/>
        </w:rPr>
        <w:t>warranted,</w:t>
      </w:r>
      <w:r>
        <w:rPr>
          <w:color w:val="231F20"/>
          <w:spacing w:val="-9"/>
        </w:rPr>
        <w:t xml:space="preserve"> </w:t>
      </w:r>
      <w:r>
        <w:rPr>
          <w:color w:val="231F20"/>
        </w:rPr>
        <w:t>supervisors</w:t>
      </w:r>
      <w:r>
        <w:rPr>
          <w:color w:val="231F20"/>
          <w:spacing w:val="-9"/>
        </w:rPr>
        <w:t xml:space="preserve"> </w:t>
      </w:r>
      <w:r>
        <w:rPr>
          <w:color w:val="231F20"/>
        </w:rPr>
        <w:t>make</w:t>
      </w:r>
      <w:r>
        <w:rPr>
          <w:color w:val="231F20"/>
          <w:spacing w:val="-9"/>
        </w:rPr>
        <w:t xml:space="preserve"> </w:t>
      </w:r>
      <w:proofErr w:type="spellStart"/>
      <w:r>
        <w:rPr>
          <w:color w:val="231F20"/>
        </w:rPr>
        <w:t>appro</w:t>
      </w:r>
      <w:proofErr w:type="spellEnd"/>
      <w:r>
        <w:rPr>
          <w:color w:val="231F20"/>
        </w:rPr>
        <w:t xml:space="preserve">- </w:t>
      </w:r>
      <w:proofErr w:type="spellStart"/>
      <w:r>
        <w:rPr>
          <w:color w:val="231F20"/>
        </w:rPr>
        <w:t>priate</w:t>
      </w:r>
      <w:proofErr w:type="spellEnd"/>
      <w:r>
        <w:rPr>
          <w:color w:val="231F20"/>
        </w:rPr>
        <w:t xml:space="preserve"> referrals to possible alternative </w:t>
      </w:r>
      <w:r>
        <w:rPr>
          <w:color w:val="231F20"/>
          <w:spacing w:val="-2"/>
        </w:rPr>
        <w:t>supervisors.</w:t>
      </w:r>
    </w:p>
    <w:p w14:paraId="1E306F73" w14:textId="77777777" w:rsidR="000F490C" w:rsidRDefault="00FD2EF2">
      <w:pPr>
        <w:pStyle w:val="Heading3"/>
        <w:numPr>
          <w:ilvl w:val="1"/>
          <w:numId w:val="14"/>
        </w:numPr>
        <w:tabs>
          <w:tab w:val="left" w:pos="521"/>
        </w:tabs>
        <w:spacing w:before="143" w:line="232" w:lineRule="auto"/>
        <w:ind w:left="520" w:right="170" w:hanging="401"/>
      </w:pPr>
      <w:r>
        <w:rPr>
          <w:color w:val="231F20"/>
          <w:spacing w:val="-2"/>
        </w:rPr>
        <w:t>Student</w:t>
      </w:r>
      <w:r>
        <w:rPr>
          <w:color w:val="231F20"/>
          <w:spacing w:val="-13"/>
        </w:rPr>
        <w:t xml:space="preserve"> </w:t>
      </w:r>
      <w:r>
        <w:rPr>
          <w:color w:val="231F20"/>
          <w:spacing w:val="-2"/>
        </w:rPr>
        <w:t>and</w:t>
      </w:r>
      <w:r>
        <w:rPr>
          <w:color w:val="231F20"/>
          <w:spacing w:val="-13"/>
        </w:rPr>
        <w:t xml:space="preserve"> </w:t>
      </w:r>
      <w:r>
        <w:rPr>
          <w:color w:val="231F20"/>
          <w:spacing w:val="-2"/>
        </w:rPr>
        <w:t>Supervisee Responsibilities</w:t>
      </w:r>
    </w:p>
    <w:p w14:paraId="433063BF" w14:textId="77777777" w:rsidR="000F490C" w:rsidRDefault="00FD2EF2">
      <w:pPr>
        <w:pStyle w:val="ListParagraph"/>
        <w:numPr>
          <w:ilvl w:val="2"/>
          <w:numId w:val="14"/>
        </w:numPr>
        <w:tabs>
          <w:tab w:val="left" w:pos="730"/>
        </w:tabs>
        <w:spacing w:before="91" w:line="213" w:lineRule="auto"/>
        <w:ind w:left="120" w:right="47" w:firstLine="120"/>
        <w:rPr>
          <w:sz w:val="18"/>
        </w:rPr>
      </w:pPr>
      <w:r>
        <w:rPr>
          <w:b/>
          <w:color w:val="231F20"/>
          <w:sz w:val="20"/>
        </w:rPr>
        <w:t xml:space="preserve">Ethical Responsibilities </w:t>
      </w:r>
      <w:r>
        <w:rPr>
          <w:color w:val="231F20"/>
          <w:sz w:val="18"/>
        </w:rPr>
        <w:t>Students</w:t>
      </w:r>
      <w:r>
        <w:rPr>
          <w:color w:val="231F20"/>
          <w:spacing w:val="39"/>
          <w:sz w:val="18"/>
        </w:rPr>
        <w:t xml:space="preserve"> </w:t>
      </w:r>
      <w:r>
        <w:rPr>
          <w:color w:val="231F20"/>
          <w:sz w:val="18"/>
        </w:rPr>
        <w:t>and</w:t>
      </w:r>
      <w:r>
        <w:rPr>
          <w:color w:val="231F20"/>
          <w:spacing w:val="39"/>
          <w:sz w:val="18"/>
        </w:rPr>
        <w:t xml:space="preserve"> </w:t>
      </w:r>
      <w:r>
        <w:rPr>
          <w:color w:val="231F20"/>
          <w:sz w:val="18"/>
        </w:rPr>
        <w:t>supervisees</w:t>
      </w:r>
      <w:r>
        <w:rPr>
          <w:color w:val="231F20"/>
          <w:spacing w:val="39"/>
          <w:sz w:val="18"/>
        </w:rPr>
        <w:t xml:space="preserve"> </w:t>
      </w:r>
      <w:r>
        <w:rPr>
          <w:color w:val="231F20"/>
          <w:sz w:val="18"/>
        </w:rPr>
        <w:t>have</w:t>
      </w:r>
      <w:r>
        <w:rPr>
          <w:color w:val="231F20"/>
          <w:spacing w:val="39"/>
          <w:sz w:val="18"/>
        </w:rPr>
        <w:t xml:space="preserve"> </w:t>
      </w:r>
      <w:r>
        <w:rPr>
          <w:color w:val="231F20"/>
          <w:sz w:val="18"/>
        </w:rPr>
        <w:t>a</w:t>
      </w:r>
      <w:r>
        <w:rPr>
          <w:color w:val="231F20"/>
          <w:spacing w:val="39"/>
          <w:sz w:val="18"/>
        </w:rPr>
        <w:t xml:space="preserve"> </w:t>
      </w:r>
      <w:r>
        <w:rPr>
          <w:color w:val="231F20"/>
          <w:sz w:val="18"/>
        </w:rPr>
        <w:t xml:space="preserve">re- </w:t>
      </w:r>
      <w:proofErr w:type="spellStart"/>
      <w:r>
        <w:rPr>
          <w:color w:val="231F20"/>
          <w:sz w:val="18"/>
        </w:rPr>
        <w:t>sponsibility</w:t>
      </w:r>
      <w:proofErr w:type="spellEnd"/>
      <w:r>
        <w:rPr>
          <w:color w:val="231F20"/>
          <w:sz w:val="18"/>
        </w:rPr>
        <w:t xml:space="preserve"> to understand and follow the</w:t>
      </w:r>
      <w:r>
        <w:rPr>
          <w:color w:val="231F20"/>
          <w:spacing w:val="26"/>
          <w:sz w:val="18"/>
        </w:rPr>
        <w:t xml:space="preserve"> </w:t>
      </w:r>
      <w:r>
        <w:rPr>
          <w:i/>
          <w:color w:val="231F20"/>
          <w:sz w:val="18"/>
        </w:rPr>
        <w:t>ACA Code</w:t>
      </w:r>
      <w:r>
        <w:rPr>
          <w:i/>
          <w:color w:val="231F20"/>
          <w:spacing w:val="27"/>
          <w:sz w:val="18"/>
        </w:rPr>
        <w:t xml:space="preserve"> </w:t>
      </w:r>
      <w:r>
        <w:rPr>
          <w:i/>
          <w:color w:val="231F20"/>
          <w:sz w:val="18"/>
        </w:rPr>
        <w:t>of</w:t>
      </w:r>
      <w:r>
        <w:rPr>
          <w:i/>
          <w:color w:val="231F20"/>
          <w:spacing w:val="27"/>
          <w:sz w:val="18"/>
        </w:rPr>
        <w:t xml:space="preserve"> </w:t>
      </w:r>
      <w:r>
        <w:rPr>
          <w:i/>
          <w:color w:val="231F20"/>
          <w:sz w:val="18"/>
        </w:rPr>
        <w:t>Ethics</w:t>
      </w:r>
      <w:r>
        <w:rPr>
          <w:color w:val="231F20"/>
          <w:sz w:val="18"/>
        </w:rPr>
        <w:t>.</w:t>
      </w:r>
      <w:r>
        <w:rPr>
          <w:color w:val="231F20"/>
          <w:spacing w:val="27"/>
          <w:sz w:val="18"/>
        </w:rPr>
        <w:t xml:space="preserve"> </w:t>
      </w:r>
      <w:r>
        <w:rPr>
          <w:color w:val="231F20"/>
          <w:sz w:val="18"/>
        </w:rPr>
        <w:t>Students</w:t>
      </w:r>
      <w:r>
        <w:rPr>
          <w:color w:val="231F20"/>
          <w:spacing w:val="27"/>
          <w:sz w:val="18"/>
        </w:rPr>
        <w:t xml:space="preserve"> </w:t>
      </w:r>
      <w:r>
        <w:rPr>
          <w:color w:val="231F20"/>
          <w:sz w:val="18"/>
        </w:rPr>
        <w:t xml:space="preserve">and </w:t>
      </w:r>
      <w:r>
        <w:rPr>
          <w:color w:val="231F20"/>
          <w:spacing w:val="-2"/>
          <w:sz w:val="18"/>
        </w:rPr>
        <w:t>supervisees</w:t>
      </w:r>
      <w:r>
        <w:rPr>
          <w:color w:val="231F20"/>
          <w:spacing w:val="-10"/>
          <w:sz w:val="18"/>
        </w:rPr>
        <w:t xml:space="preserve"> </w:t>
      </w:r>
      <w:r>
        <w:rPr>
          <w:color w:val="231F20"/>
          <w:spacing w:val="-2"/>
          <w:sz w:val="18"/>
        </w:rPr>
        <w:t>have</w:t>
      </w:r>
      <w:r>
        <w:rPr>
          <w:color w:val="231F20"/>
          <w:spacing w:val="-10"/>
          <w:sz w:val="18"/>
        </w:rPr>
        <w:t xml:space="preserve"> </w:t>
      </w:r>
      <w:r>
        <w:rPr>
          <w:color w:val="231F20"/>
          <w:spacing w:val="-2"/>
          <w:sz w:val="18"/>
        </w:rPr>
        <w:t>the</w:t>
      </w:r>
      <w:r>
        <w:rPr>
          <w:color w:val="231F20"/>
          <w:spacing w:val="-10"/>
          <w:sz w:val="18"/>
        </w:rPr>
        <w:t xml:space="preserve"> </w:t>
      </w:r>
      <w:r>
        <w:rPr>
          <w:color w:val="231F20"/>
          <w:spacing w:val="-2"/>
          <w:sz w:val="18"/>
        </w:rPr>
        <w:t>same</w:t>
      </w:r>
      <w:r>
        <w:rPr>
          <w:color w:val="231F20"/>
          <w:spacing w:val="-10"/>
          <w:sz w:val="18"/>
        </w:rPr>
        <w:t xml:space="preserve"> </w:t>
      </w:r>
      <w:r>
        <w:rPr>
          <w:color w:val="231F20"/>
          <w:spacing w:val="-2"/>
          <w:sz w:val="18"/>
        </w:rPr>
        <w:t>obligation</w:t>
      </w:r>
      <w:r>
        <w:rPr>
          <w:color w:val="231F20"/>
          <w:spacing w:val="-10"/>
          <w:sz w:val="18"/>
        </w:rPr>
        <w:t xml:space="preserve"> </w:t>
      </w:r>
      <w:r>
        <w:rPr>
          <w:color w:val="231F20"/>
          <w:spacing w:val="-2"/>
          <w:sz w:val="18"/>
        </w:rPr>
        <w:t>to clients</w:t>
      </w:r>
      <w:r>
        <w:rPr>
          <w:color w:val="231F20"/>
          <w:spacing w:val="-6"/>
          <w:sz w:val="18"/>
        </w:rPr>
        <w:t xml:space="preserve"> </w:t>
      </w:r>
      <w:r>
        <w:rPr>
          <w:color w:val="231F20"/>
          <w:spacing w:val="-2"/>
          <w:sz w:val="18"/>
        </w:rPr>
        <w:t>as</w:t>
      </w:r>
      <w:r>
        <w:rPr>
          <w:color w:val="231F20"/>
          <w:spacing w:val="-6"/>
          <w:sz w:val="18"/>
        </w:rPr>
        <w:t xml:space="preserve"> </w:t>
      </w:r>
      <w:r>
        <w:rPr>
          <w:color w:val="231F20"/>
          <w:spacing w:val="-2"/>
          <w:sz w:val="18"/>
        </w:rPr>
        <w:t>those</w:t>
      </w:r>
      <w:r>
        <w:rPr>
          <w:color w:val="231F20"/>
          <w:spacing w:val="-6"/>
          <w:sz w:val="18"/>
        </w:rPr>
        <w:t xml:space="preserve"> </w:t>
      </w:r>
      <w:r>
        <w:rPr>
          <w:color w:val="231F20"/>
          <w:spacing w:val="-2"/>
          <w:sz w:val="18"/>
        </w:rPr>
        <w:t>required</w:t>
      </w:r>
      <w:r>
        <w:rPr>
          <w:color w:val="231F20"/>
          <w:spacing w:val="-6"/>
          <w:sz w:val="18"/>
        </w:rPr>
        <w:t xml:space="preserve"> </w:t>
      </w:r>
      <w:r>
        <w:rPr>
          <w:color w:val="231F20"/>
          <w:spacing w:val="-2"/>
          <w:sz w:val="18"/>
        </w:rPr>
        <w:t>of</w:t>
      </w:r>
      <w:r>
        <w:rPr>
          <w:color w:val="231F20"/>
          <w:spacing w:val="-6"/>
          <w:sz w:val="18"/>
        </w:rPr>
        <w:t xml:space="preserve"> </w:t>
      </w:r>
      <w:r>
        <w:rPr>
          <w:color w:val="231F20"/>
          <w:spacing w:val="-2"/>
          <w:sz w:val="18"/>
        </w:rPr>
        <w:t>professional counselors.</w:t>
      </w:r>
    </w:p>
    <w:p w14:paraId="326F6F7A" w14:textId="77777777" w:rsidR="000F490C" w:rsidRDefault="00FD2EF2">
      <w:pPr>
        <w:pStyle w:val="Heading4"/>
        <w:numPr>
          <w:ilvl w:val="2"/>
          <w:numId w:val="14"/>
        </w:numPr>
        <w:tabs>
          <w:tab w:val="left" w:pos="752"/>
        </w:tabs>
        <w:spacing w:before="158" w:line="228" w:lineRule="exact"/>
        <w:ind w:left="751" w:hanging="512"/>
        <w:jc w:val="both"/>
      </w:pPr>
      <w:r>
        <w:rPr>
          <w:color w:val="231F20"/>
          <w:w w:val="99"/>
        </w:rPr>
        <w:br w:type="column"/>
      </w:r>
      <w:r>
        <w:rPr>
          <w:color w:val="231F20"/>
          <w:spacing w:val="-2"/>
        </w:rPr>
        <w:t>Impairment</w:t>
      </w:r>
    </w:p>
    <w:p w14:paraId="78147408" w14:textId="77777777" w:rsidR="000F490C" w:rsidRDefault="00FD2EF2">
      <w:pPr>
        <w:pStyle w:val="BodyText"/>
        <w:spacing w:before="6" w:line="213" w:lineRule="auto"/>
        <w:ind w:right="106"/>
      </w:pPr>
      <w:r>
        <w:rPr>
          <w:color w:val="231F20"/>
        </w:rPr>
        <w:t>Students and supervisees monitor themselves for signs of impairment from their own physical, mental, or emotional problems and refrain from offering or providing professional services when such impairment is likely to harm a client or others. They notify t</w:t>
      </w:r>
      <w:r>
        <w:rPr>
          <w:color w:val="231F20"/>
        </w:rPr>
        <w:t xml:space="preserve">heir faculty and/or </w:t>
      </w:r>
      <w:proofErr w:type="spellStart"/>
      <w:r>
        <w:rPr>
          <w:color w:val="231F20"/>
        </w:rPr>
        <w:t>supervi</w:t>
      </w:r>
      <w:proofErr w:type="spellEnd"/>
      <w:r>
        <w:rPr>
          <w:color w:val="231F20"/>
        </w:rPr>
        <w:t xml:space="preserve">- </w:t>
      </w:r>
      <w:proofErr w:type="spellStart"/>
      <w:r>
        <w:rPr>
          <w:color w:val="231F20"/>
        </w:rPr>
        <w:t>sors</w:t>
      </w:r>
      <w:proofErr w:type="spellEnd"/>
      <w:r>
        <w:rPr>
          <w:color w:val="231F20"/>
        </w:rPr>
        <w:t xml:space="preserve"> and seek assistance for problems that reach the level of professional impairment, and, if necessary, they limit, suspend, or terminate their professional</w:t>
      </w:r>
      <w:r>
        <w:rPr>
          <w:color w:val="231F20"/>
          <w:spacing w:val="40"/>
        </w:rPr>
        <w:t xml:space="preserve"> </w:t>
      </w:r>
      <w:r>
        <w:rPr>
          <w:color w:val="231F20"/>
        </w:rPr>
        <w:t>responsibilities</w:t>
      </w:r>
      <w:r>
        <w:rPr>
          <w:color w:val="231F20"/>
          <w:spacing w:val="40"/>
        </w:rPr>
        <w:t xml:space="preserve"> </w:t>
      </w:r>
      <w:r>
        <w:rPr>
          <w:color w:val="231F20"/>
        </w:rPr>
        <w:t>until</w:t>
      </w:r>
      <w:r>
        <w:rPr>
          <w:color w:val="231F20"/>
          <w:spacing w:val="40"/>
        </w:rPr>
        <w:t xml:space="preserve"> </w:t>
      </w:r>
      <w:r>
        <w:rPr>
          <w:color w:val="231F20"/>
        </w:rPr>
        <w:t>it</w:t>
      </w:r>
      <w:r>
        <w:rPr>
          <w:color w:val="231F20"/>
          <w:spacing w:val="40"/>
        </w:rPr>
        <w:t xml:space="preserve"> </w:t>
      </w:r>
      <w:r>
        <w:rPr>
          <w:color w:val="231F20"/>
        </w:rPr>
        <w:t xml:space="preserve">is determined that they may safely resume </w:t>
      </w:r>
      <w:r>
        <w:rPr>
          <w:color w:val="231F20"/>
        </w:rPr>
        <w:t>their work.</w:t>
      </w:r>
    </w:p>
    <w:p w14:paraId="43B45982" w14:textId="77777777" w:rsidR="000F490C" w:rsidRDefault="00FD2EF2">
      <w:pPr>
        <w:pStyle w:val="ListParagraph"/>
        <w:numPr>
          <w:ilvl w:val="2"/>
          <w:numId w:val="14"/>
        </w:numPr>
        <w:tabs>
          <w:tab w:val="left" w:pos="718"/>
        </w:tabs>
        <w:spacing w:before="141" w:line="213" w:lineRule="auto"/>
        <w:ind w:left="120" w:right="105" w:firstLine="120"/>
        <w:rPr>
          <w:sz w:val="18"/>
        </w:rPr>
      </w:pPr>
      <w:r>
        <w:rPr>
          <w:b/>
          <w:color w:val="231F20"/>
          <w:sz w:val="20"/>
        </w:rPr>
        <w:t xml:space="preserve">Professional Disclosure </w:t>
      </w:r>
      <w:r>
        <w:rPr>
          <w:color w:val="231F20"/>
          <w:sz w:val="18"/>
        </w:rPr>
        <w:t>Before providing counseling services, students</w:t>
      </w:r>
      <w:r>
        <w:rPr>
          <w:color w:val="231F20"/>
          <w:spacing w:val="40"/>
          <w:sz w:val="18"/>
        </w:rPr>
        <w:t xml:space="preserve"> </w:t>
      </w:r>
      <w:r>
        <w:rPr>
          <w:color w:val="231F20"/>
          <w:sz w:val="18"/>
        </w:rPr>
        <w:t>and</w:t>
      </w:r>
      <w:r>
        <w:rPr>
          <w:color w:val="231F20"/>
          <w:spacing w:val="40"/>
          <w:sz w:val="18"/>
        </w:rPr>
        <w:t xml:space="preserve"> </w:t>
      </w:r>
      <w:r>
        <w:rPr>
          <w:color w:val="231F20"/>
          <w:spacing w:val="9"/>
          <w:sz w:val="18"/>
        </w:rPr>
        <w:t>supervisees</w:t>
      </w:r>
      <w:r>
        <w:rPr>
          <w:color w:val="231F20"/>
          <w:spacing w:val="40"/>
          <w:sz w:val="18"/>
        </w:rPr>
        <w:t xml:space="preserve"> </w:t>
      </w:r>
      <w:r>
        <w:rPr>
          <w:color w:val="231F20"/>
          <w:spacing w:val="10"/>
          <w:sz w:val="18"/>
        </w:rPr>
        <w:t xml:space="preserve">disclose </w:t>
      </w:r>
      <w:r>
        <w:rPr>
          <w:color w:val="231F20"/>
          <w:sz w:val="18"/>
        </w:rPr>
        <w:t>their</w:t>
      </w:r>
      <w:r>
        <w:rPr>
          <w:color w:val="231F20"/>
          <w:spacing w:val="-1"/>
          <w:sz w:val="18"/>
        </w:rPr>
        <w:t xml:space="preserve"> </w:t>
      </w:r>
      <w:r>
        <w:rPr>
          <w:color w:val="231F20"/>
          <w:sz w:val="18"/>
        </w:rPr>
        <w:t>status</w:t>
      </w:r>
      <w:r>
        <w:rPr>
          <w:color w:val="231F20"/>
          <w:spacing w:val="-1"/>
          <w:sz w:val="18"/>
        </w:rPr>
        <w:t xml:space="preserve"> </w:t>
      </w:r>
      <w:r>
        <w:rPr>
          <w:color w:val="231F20"/>
          <w:sz w:val="18"/>
        </w:rPr>
        <w:t>as supervisees</w:t>
      </w:r>
      <w:r>
        <w:rPr>
          <w:color w:val="231F20"/>
          <w:spacing w:val="-1"/>
          <w:sz w:val="18"/>
        </w:rPr>
        <w:t xml:space="preserve"> </w:t>
      </w:r>
      <w:r>
        <w:rPr>
          <w:color w:val="231F20"/>
          <w:sz w:val="18"/>
        </w:rPr>
        <w:t>and</w:t>
      </w:r>
      <w:r>
        <w:rPr>
          <w:color w:val="231F20"/>
          <w:spacing w:val="-1"/>
          <w:sz w:val="18"/>
        </w:rPr>
        <w:t xml:space="preserve"> </w:t>
      </w:r>
      <w:r>
        <w:rPr>
          <w:color w:val="231F20"/>
          <w:sz w:val="18"/>
        </w:rPr>
        <w:t>explain how</w:t>
      </w:r>
      <w:r>
        <w:rPr>
          <w:color w:val="231F20"/>
          <w:spacing w:val="40"/>
          <w:sz w:val="18"/>
        </w:rPr>
        <w:t xml:space="preserve"> </w:t>
      </w:r>
      <w:r>
        <w:rPr>
          <w:color w:val="231F20"/>
          <w:sz w:val="18"/>
        </w:rPr>
        <w:t>this</w:t>
      </w:r>
      <w:r>
        <w:rPr>
          <w:color w:val="231F20"/>
          <w:spacing w:val="40"/>
          <w:sz w:val="18"/>
        </w:rPr>
        <w:t xml:space="preserve"> </w:t>
      </w:r>
      <w:r>
        <w:rPr>
          <w:color w:val="231F20"/>
          <w:sz w:val="18"/>
        </w:rPr>
        <w:t>status</w:t>
      </w:r>
      <w:r>
        <w:rPr>
          <w:color w:val="231F20"/>
          <w:spacing w:val="40"/>
          <w:sz w:val="18"/>
        </w:rPr>
        <w:t xml:space="preserve"> </w:t>
      </w:r>
      <w:r>
        <w:rPr>
          <w:color w:val="231F20"/>
          <w:sz w:val="18"/>
        </w:rPr>
        <w:t>affects</w:t>
      </w:r>
      <w:r>
        <w:rPr>
          <w:color w:val="231F20"/>
          <w:spacing w:val="40"/>
          <w:sz w:val="18"/>
        </w:rPr>
        <w:t xml:space="preserve"> </w:t>
      </w:r>
      <w:r>
        <w:rPr>
          <w:color w:val="231F20"/>
          <w:sz w:val="18"/>
        </w:rPr>
        <w:t>the</w:t>
      </w:r>
      <w:r>
        <w:rPr>
          <w:color w:val="231F20"/>
          <w:spacing w:val="40"/>
          <w:sz w:val="18"/>
        </w:rPr>
        <w:t xml:space="preserve"> </w:t>
      </w:r>
      <w:r>
        <w:rPr>
          <w:color w:val="231F20"/>
          <w:sz w:val="18"/>
        </w:rPr>
        <w:t>limits</w:t>
      </w:r>
      <w:r>
        <w:rPr>
          <w:color w:val="231F20"/>
          <w:spacing w:val="40"/>
          <w:sz w:val="18"/>
        </w:rPr>
        <w:t xml:space="preserve"> </w:t>
      </w:r>
      <w:r>
        <w:rPr>
          <w:color w:val="231F20"/>
          <w:sz w:val="18"/>
        </w:rPr>
        <w:t>of confidentiality.</w:t>
      </w:r>
      <w:r>
        <w:rPr>
          <w:color w:val="231F20"/>
          <w:spacing w:val="40"/>
          <w:sz w:val="18"/>
        </w:rPr>
        <w:t xml:space="preserve"> </w:t>
      </w:r>
      <w:r>
        <w:rPr>
          <w:color w:val="231F20"/>
          <w:sz w:val="18"/>
        </w:rPr>
        <w:t>Supervisors</w:t>
      </w:r>
      <w:r>
        <w:rPr>
          <w:color w:val="231F20"/>
          <w:spacing w:val="40"/>
          <w:sz w:val="18"/>
        </w:rPr>
        <w:t xml:space="preserve"> </w:t>
      </w:r>
      <w:r>
        <w:rPr>
          <w:color w:val="231F20"/>
          <w:sz w:val="18"/>
        </w:rPr>
        <w:t>ensure</w:t>
      </w:r>
      <w:r>
        <w:rPr>
          <w:color w:val="231F20"/>
          <w:spacing w:val="40"/>
          <w:sz w:val="18"/>
        </w:rPr>
        <w:t xml:space="preserve"> </w:t>
      </w:r>
      <w:r>
        <w:rPr>
          <w:color w:val="231F20"/>
          <w:sz w:val="18"/>
        </w:rPr>
        <w:t>that clients are aware of the services rendered and the qualifications of the students</w:t>
      </w:r>
      <w:r>
        <w:rPr>
          <w:color w:val="231F20"/>
          <w:spacing w:val="40"/>
          <w:sz w:val="18"/>
        </w:rPr>
        <w:t xml:space="preserve"> </w:t>
      </w:r>
      <w:r>
        <w:rPr>
          <w:color w:val="231F20"/>
          <w:sz w:val="18"/>
        </w:rPr>
        <w:t>and</w:t>
      </w:r>
      <w:r>
        <w:rPr>
          <w:color w:val="231F20"/>
          <w:spacing w:val="40"/>
          <w:sz w:val="18"/>
        </w:rPr>
        <w:t xml:space="preserve"> </w:t>
      </w:r>
      <w:r>
        <w:rPr>
          <w:color w:val="231F20"/>
          <w:sz w:val="18"/>
        </w:rPr>
        <w:t>supervisees</w:t>
      </w:r>
      <w:r>
        <w:rPr>
          <w:color w:val="231F20"/>
          <w:spacing w:val="40"/>
          <w:sz w:val="18"/>
        </w:rPr>
        <w:t xml:space="preserve"> </w:t>
      </w:r>
      <w:r>
        <w:rPr>
          <w:color w:val="231F20"/>
          <w:sz w:val="18"/>
        </w:rPr>
        <w:t>rendering those</w:t>
      </w:r>
      <w:r>
        <w:rPr>
          <w:color w:val="231F20"/>
          <w:spacing w:val="40"/>
          <w:sz w:val="18"/>
        </w:rPr>
        <w:t xml:space="preserve"> </w:t>
      </w:r>
      <w:r>
        <w:rPr>
          <w:color w:val="231F20"/>
          <w:sz w:val="18"/>
        </w:rPr>
        <w:t>services.</w:t>
      </w:r>
      <w:r>
        <w:rPr>
          <w:color w:val="231F20"/>
          <w:spacing w:val="40"/>
          <w:sz w:val="18"/>
        </w:rPr>
        <w:t xml:space="preserve"> </w:t>
      </w:r>
      <w:r>
        <w:rPr>
          <w:color w:val="231F20"/>
          <w:sz w:val="18"/>
        </w:rPr>
        <w:t>Students</w:t>
      </w:r>
      <w:r>
        <w:rPr>
          <w:color w:val="231F20"/>
          <w:spacing w:val="40"/>
          <w:sz w:val="18"/>
        </w:rPr>
        <w:t xml:space="preserve"> </w:t>
      </w:r>
      <w:r>
        <w:rPr>
          <w:color w:val="231F20"/>
          <w:sz w:val="18"/>
        </w:rPr>
        <w:t>and</w:t>
      </w:r>
      <w:r>
        <w:rPr>
          <w:color w:val="231F20"/>
          <w:spacing w:val="40"/>
          <w:sz w:val="18"/>
        </w:rPr>
        <w:t xml:space="preserve"> </w:t>
      </w:r>
      <w:r>
        <w:rPr>
          <w:color w:val="231F20"/>
          <w:sz w:val="18"/>
        </w:rPr>
        <w:t xml:space="preserve">super- </w:t>
      </w:r>
      <w:proofErr w:type="spellStart"/>
      <w:r>
        <w:rPr>
          <w:color w:val="231F20"/>
          <w:sz w:val="18"/>
        </w:rPr>
        <w:t>visees</w:t>
      </w:r>
      <w:proofErr w:type="spellEnd"/>
      <w:r>
        <w:rPr>
          <w:color w:val="231F20"/>
          <w:sz w:val="18"/>
        </w:rPr>
        <w:t xml:space="preserve"> obtain client permission before they use any information concerning the</w:t>
      </w:r>
      <w:r>
        <w:rPr>
          <w:color w:val="231F20"/>
          <w:spacing w:val="40"/>
          <w:sz w:val="18"/>
        </w:rPr>
        <w:t xml:space="preserve"> </w:t>
      </w:r>
      <w:r>
        <w:rPr>
          <w:color w:val="231F20"/>
          <w:sz w:val="18"/>
        </w:rPr>
        <w:t>counseling</w:t>
      </w:r>
      <w:r>
        <w:rPr>
          <w:color w:val="231F20"/>
          <w:spacing w:val="40"/>
          <w:sz w:val="18"/>
        </w:rPr>
        <w:t xml:space="preserve"> </w:t>
      </w:r>
      <w:r>
        <w:rPr>
          <w:color w:val="231F20"/>
          <w:sz w:val="18"/>
        </w:rPr>
        <w:t>relationship</w:t>
      </w:r>
      <w:r>
        <w:rPr>
          <w:color w:val="231F20"/>
          <w:spacing w:val="40"/>
          <w:sz w:val="18"/>
        </w:rPr>
        <w:t xml:space="preserve"> </w:t>
      </w:r>
      <w:r>
        <w:rPr>
          <w:color w:val="231F20"/>
          <w:sz w:val="18"/>
        </w:rPr>
        <w:t>in</w:t>
      </w:r>
      <w:r>
        <w:rPr>
          <w:color w:val="231F20"/>
          <w:spacing w:val="40"/>
          <w:sz w:val="18"/>
        </w:rPr>
        <w:t xml:space="preserve"> </w:t>
      </w:r>
      <w:r>
        <w:rPr>
          <w:color w:val="231F20"/>
          <w:spacing w:val="10"/>
          <w:sz w:val="18"/>
        </w:rPr>
        <w:t>t</w:t>
      </w:r>
      <w:r>
        <w:rPr>
          <w:color w:val="231F20"/>
          <w:spacing w:val="10"/>
          <w:sz w:val="18"/>
        </w:rPr>
        <w:t>he</w:t>
      </w:r>
      <w:r>
        <w:rPr>
          <w:color w:val="231F20"/>
          <w:spacing w:val="40"/>
          <w:sz w:val="18"/>
        </w:rPr>
        <w:t xml:space="preserve"> </w:t>
      </w:r>
      <w:r>
        <w:rPr>
          <w:color w:val="231F20"/>
          <w:sz w:val="18"/>
        </w:rPr>
        <w:t>training process.</w:t>
      </w:r>
    </w:p>
    <w:p w14:paraId="78DA9AC7" w14:textId="77777777" w:rsidR="000F490C" w:rsidRDefault="00FD2EF2">
      <w:pPr>
        <w:pStyle w:val="Heading3"/>
        <w:numPr>
          <w:ilvl w:val="1"/>
          <w:numId w:val="14"/>
        </w:numPr>
        <w:tabs>
          <w:tab w:val="left" w:pos="620"/>
        </w:tabs>
        <w:spacing w:before="166" w:line="232" w:lineRule="auto"/>
        <w:ind w:right="145"/>
        <w:jc w:val="both"/>
      </w:pPr>
      <w:r>
        <w:rPr>
          <w:color w:val="231F20"/>
          <w:spacing w:val="-6"/>
        </w:rPr>
        <w:t>Counseling</w:t>
      </w:r>
      <w:r>
        <w:rPr>
          <w:color w:val="231F20"/>
          <w:spacing w:val="-9"/>
        </w:rPr>
        <w:t xml:space="preserve"> </w:t>
      </w:r>
      <w:r>
        <w:rPr>
          <w:color w:val="231F20"/>
          <w:spacing w:val="-6"/>
        </w:rPr>
        <w:t xml:space="preserve">Supervision </w:t>
      </w:r>
      <w:r>
        <w:rPr>
          <w:color w:val="231F20"/>
          <w:spacing w:val="-10"/>
        </w:rPr>
        <w:t>Evaluation,</w:t>
      </w:r>
      <w:r>
        <w:rPr>
          <w:color w:val="231F20"/>
          <w:spacing w:val="-5"/>
        </w:rPr>
        <w:t xml:space="preserve"> </w:t>
      </w:r>
      <w:r>
        <w:rPr>
          <w:color w:val="231F20"/>
          <w:spacing w:val="-10"/>
        </w:rPr>
        <w:t xml:space="preserve">Remediation, </w:t>
      </w:r>
      <w:r>
        <w:rPr>
          <w:color w:val="231F20"/>
        </w:rPr>
        <w:t>and</w:t>
      </w:r>
      <w:r>
        <w:rPr>
          <w:color w:val="231F20"/>
          <w:spacing w:val="-20"/>
        </w:rPr>
        <w:t xml:space="preserve"> </w:t>
      </w:r>
      <w:r>
        <w:rPr>
          <w:color w:val="231F20"/>
        </w:rPr>
        <w:t>Endorsement</w:t>
      </w:r>
    </w:p>
    <w:p w14:paraId="7570BA3A" w14:textId="77777777" w:rsidR="000F490C" w:rsidRDefault="00FD2EF2">
      <w:pPr>
        <w:pStyle w:val="Heading4"/>
        <w:numPr>
          <w:ilvl w:val="2"/>
          <w:numId w:val="14"/>
        </w:numPr>
        <w:tabs>
          <w:tab w:val="left" w:pos="729"/>
        </w:tabs>
        <w:spacing w:before="69" w:line="228" w:lineRule="exact"/>
        <w:jc w:val="both"/>
      </w:pPr>
      <w:r>
        <w:rPr>
          <w:color w:val="231F20"/>
          <w:spacing w:val="-2"/>
        </w:rPr>
        <w:t>Evaluation</w:t>
      </w:r>
    </w:p>
    <w:p w14:paraId="00A53FAE" w14:textId="77777777" w:rsidR="000F490C" w:rsidRDefault="00FD2EF2">
      <w:pPr>
        <w:pStyle w:val="BodyText"/>
        <w:spacing w:before="6" w:line="213" w:lineRule="auto"/>
        <w:ind w:right="103"/>
      </w:pPr>
      <w:r>
        <w:rPr>
          <w:color w:val="231F20"/>
        </w:rPr>
        <w:t xml:space="preserve">Supervisors document and provide supervisees with ongoing feedback </w:t>
      </w:r>
      <w:r>
        <w:rPr>
          <w:color w:val="231F20"/>
          <w:spacing w:val="10"/>
        </w:rPr>
        <w:t xml:space="preserve">regarding their </w:t>
      </w:r>
      <w:r>
        <w:rPr>
          <w:color w:val="231F20"/>
          <w:spacing w:val="11"/>
        </w:rPr>
        <w:t xml:space="preserve">performance </w:t>
      </w:r>
      <w:r>
        <w:rPr>
          <w:color w:val="231F20"/>
          <w:spacing w:val="13"/>
        </w:rPr>
        <w:t xml:space="preserve">and </w:t>
      </w:r>
      <w:r>
        <w:rPr>
          <w:color w:val="231F20"/>
        </w:rPr>
        <w:t>schedule</w:t>
      </w:r>
      <w:r>
        <w:rPr>
          <w:color w:val="231F20"/>
        </w:rPr>
        <w:t xml:space="preserve"> periodic formal evaluative sessions throughout the supervisory </w:t>
      </w:r>
      <w:r>
        <w:rPr>
          <w:color w:val="231F20"/>
          <w:spacing w:val="-2"/>
        </w:rPr>
        <w:t>relationship.</w:t>
      </w:r>
    </w:p>
    <w:p w14:paraId="5E88AC62" w14:textId="77777777" w:rsidR="000F490C" w:rsidRDefault="00FD2EF2">
      <w:pPr>
        <w:pStyle w:val="Heading4"/>
        <w:numPr>
          <w:ilvl w:val="2"/>
          <w:numId w:val="14"/>
        </w:numPr>
        <w:tabs>
          <w:tab w:val="left" w:pos="840"/>
        </w:tabs>
        <w:spacing w:before="143" w:line="199" w:lineRule="auto"/>
        <w:ind w:left="840" w:right="907" w:hanging="600"/>
        <w:jc w:val="both"/>
      </w:pPr>
      <w:r>
        <w:rPr>
          <w:color w:val="231F20"/>
        </w:rPr>
        <w:t>Gatekeeping</w:t>
      </w:r>
      <w:r>
        <w:rPr>
          <w:color w:val="231F20"/>
          <w:spacing w:val="-13"/>
        </w:rPr>
        <w:t xml:space="preserve"> </w:t>
      </w:r>
      <w:r>
        <w:rPr>
          <w:color w:val="231F20"/>
        </w:rPr>
        <w:t xml:space="preserve">and </w:t>
      </w:r>
      <w:r>
        <w:rPr>
          <w:color w:val="231F20"/>
          <w:spacing w:val="-2"/>
        </w:rPr>
        <w:t>Remediation</w:t>
      </w:r>
    </w:p>
    <w:p w14:paraId="3C4A11F5" w14:textId="77777777" w:rsidR="000F490C" w:rsidRDefault="00FD2EF2">
      <w:pPr>
        <w:pStyle w:val="BodyText"/>
        <w:spacing w:line="213" w:lineRule="auto"/>
        <w:ind w:right="106"/>
      </w:pPr>
      <w:r>
        <w:rPr>
          <w:color w:val="231F20"/>
        </w:rPr>
        <w:t xml:space="preserve">Through initial and ongoing </w:t>
      </w:r>
      <w:proofErr w:type="spellStart"/>
      <w:r>
        <w:rPr>
          <w:color w:val="231F20"/>
        </w:rPr>
        <w:t>evalua</w:t>
      </w:r>
      <w:proofErr w:type="spellEnd"/>
      <w:r>
        <w:rPr>
          <w:color w:val="231F20"/>
        </w:rPr>
        <w:t xml:space="preserve">- </w:t>
      </w:r>
      <w:proofErr w:type="spellStart"/>
      <w:r>
        <w:rPr>
          <w:color w:val="231F20"/>
        </w:rPr>
        <w:t>tion</w:t>
      </w:r>
      <w:proofErr w:type="spellEnd"/>
      <w:r>
        <w:rPr>
          <w:color w:val="231F20"/>
        </w:rPr>
        <w:t>,</w:t>
      </w:r>
      <w:r>
        <w:rPr>
          <w:color w:val="231F20"/>
        </w:rPr>
        <w:t xml:space="preserve"> supervisors are aware of super- </w:t>
      </w:r>
      <w:proofErr w:type="spellStart"/>
      <w:r>
        <w:rPr>
          <w:color w:val="231F20"/>
        </w:rPr>
        <w:t>visee</w:t>
      </w:r>
      <w:proofErr w:type="spellEnd"/>
      <w:r>
        <w:rPr>
          <w:color w:val="231F20"/>
        </w:rPr>
        <w:t xml:space="preserve"> limitations that might impede performance. Supervisors assist </w:t>
      </w:r>
      <w:proofErr w:type="spellStart"/>
      <w:r>
        <w:rPr>
          <w:color w:val="231F20"/>
        </w:rPr>
        <w:t>su</w:t>
      </w:r>
      <w:proofErr w:type="spellEnd"/>
      <w:r>
        <w:rPr>
          <w:color w:val="231F20"/>
        </w:rPr>
        <w:t xml:space="preserve">- </w:t>
      </w:r>
      <w:proofErr w:type="spellStart"/>
      <w:r>
        <w:rPr>
          <w:color w:val="231F20"/>
        </w:rPr>
        <w:t>pervisees</w:t>
      </w:r>
      <w:proofErr w:type="spellEnd"/>
      <w:r>
        <w:rPr>
          <w:color w:val="231F20"/>
        </w:rPr>
        <w:t xml:space="preserve"> in securing remedial </w:t>
      </w:r>
      <w:proofErr w:type="spellStart"/>
      <w:r>
        <w:rPr>
          <w:color w:val="231F20"/>
        </w:rPr>
        <w:t>assis</w:t>
      </w:r>
      <w:proofErr w:type="spellEnd"/>
      <w:r>
        <w:rPr>
          <w:color w:val="231F20"/>
        </w:rPr>
        <w:t xml:space="preserve">- </w:t>
      </w:r>
      <w:proofErr w:type="spellStart"/>
      <w:r>
        <w:rPr>
          <w:color w:val="231F20"/>
        </w:rPr>
        <w:t>tance</w:t>
      </w:r>
      <w:proofErr w:type="spellEnd"/>
      <w:r>
        <w:rPr>
          <w:color w:val="231F20"/>
        </w:rPr>
        <w:t xml:space="preserve"> when needed. They recommend dismissal from training programs, applied counseling settings, and state or vol</w:t>
      </w:r>
      <w:r>
        <w:rPr>
          <w:color w:val="231F20"/>
        </w:rPr>
        <w:t xml:space="preserve">untary professional credential- </w:t>
      </w:r>
      <w:proofErr w:type="spellStart"/>
      <w:r>
        <w:rPr>
          <w:color w:val="231F20"/>
        </w:rPr>
        <w:t>ing</w:t>
      </w:r>
      <w:proofErr w:type="spellEnd"/>
      <w:r>
        <w:rPr>
          <w:color w:val="231F20"/>
        </w:rPr>
        <w:t xml:space="preserve"> processes when those supervisees are unable to demonstrate that they can provide competent professional services to a range of diverse clients. Supervisors seek consultation and document</w:t>
      </w:r>
      <w:r>
        <w:rPr>
          <w:color w:val="231F20"/>
          <w:spacing w:val="-3"/>
        </w:rPr>
        <w:t xml:space="preserve"> </w:t>
      </w:r>
      <w:r>
        <w:rPr>
          <w:color w:val="231F20"/>
        </w:rPr>
        <w:t>their</w:t>
      </w:r>
      <w:r>
        <w:rPr>
          <w:color w:val="231F20"/>
          <w:spacing w:val="-3"/>
        </w:rPr>
        <w:t xml:space="preserve"> </w:t>
      </w:r>
      <w:r>
        <w:rPr>
          <w:color w:val="231F20"/>
        </w:rPr>
        <w:t>decisions</w:t>
      </w:r>
      <w:r>
        <w:rPr>
          <w:color w:val="231F20"/>
          <w:spacing w:val="-3"/>
        </w:rPr>
        <w:t xml:space="preserve"> </w:t>
      </w:r>
      <w:r>
        <w:rPr>
          <w:color w:val="231F20"/>
        </w:rPr>
        <w:t>to</w:t>
      </w:r>
      <w:r>
        <w:rPr>
          <w:color w:val="231F20"/>
          <w:spacing w:val="-3"/>
        </w:rPr>
        <w:t xml:space="preserve"> </w:t>
      </w:r>
      <w:r>
        <w:rPr>
          <w:color w:val="231F20"/>
        </w:rPr>
        <w:t>dismiss</w:t>
      </w:r>
      <w:r>
        <w:rPr>
          <w:color w:val="231F20"/>
          <w:spacing w:val="-3"/>
        </w:rPr>
        <w:t xml:space="preserve"> </w:t>
      </w:r>
      <w:r>
        <w:rPr>
          <w:color w:val="231F20"/>
        </w:rPr>
        <w:t>or ref</w:t>
      </w:r>
      <w:r>
        <w:rPr>
          <w:color w:val="231F20"/>
        </w:rPr>
        <w:t>er supervisees for assistance. They ensure that supervisees are aware of options available to them to address such decisions.</w:t>
      </w:r>
    </w:p>
    <w:p w14:paraId="009FA798" w14:textId="77777777" w:rsidR="000F490C" w:rsidRDefault="000F490C">
      <w:pPr>
        <w:spacing w:line="213" w:lineRule="auto"/>
        <w:sectPr w:rsidR="000F490C">
          <w:pgSz w:w="11880" w:h="14940"/>
          <w:pgMar w:top="760" w:right="960" w:bottom="600" w:left="960" w:header="406" w:footer="411" w:gutter="0"/>
          <w:cols w:num="3" w:space="720" w:equalWidth="0">
            <w:col w:w="3253" w:space="67"/>
            <w:col w:w="3253" w:space="67"/>
            <w:col w:w="3320"/>
          </w:cols>
        </w:sectPr>
      </w:pPr>
    </w:p>
    <w:p w14:paraId="07ED1F8E" w14:textId="77777777" w:rsidR="000F490C" w:rsidRDefault="00FD2EF2">
      <w:pPr>
        <w:pStyle w:val="Heading4"/>
        <w:numPr>
          <w:ilvl w:val="2"/>
          <w:numId w:val="14"/>
        </w:numPr>
        <w:tabs>
          <w:tab w:val="left" w:pos="840"/>
        </w:tabs>
        <w:spacing w:before="176" w:line="221" w:lineRule="exact"/>
        <w:ind w:left="840" w:hanging="600"/>
      </w:pPr>
      <w:r>
        <w:rPr>
          <w:color w:val="231F20"/>
        </w:rPr>
        <w:lastRenderedPageBreak/>
        <w:t xml:space="preserve">Counseling </w:t>
      </w:r>
      <w:r>
        <w:rPr>
          <w:color w:val="231F20"/>
          <w:spacing w:val="-5"/>
        </w:rPr>
        <w:t>for</w:t>
      </w:r>
    </w:p>
    <w:p w14:paraId="2EE039F1" w14:textId="77777777" w:rsidR="000F490C" w:rsidRDefault="00FD2EF2">
      <w:pPr>
        <w:spacing w:line="208" w:lineRule="exact"/>
        <w:ind w:left="840"/>
        <w:rPr>
          <w:b/>
          <w:sz w:val="20"/>
        </w:rPr>
      </w:pPr>
      <w:r>
        <w:rPr>
          <w:b/>
          <w:color w:val="231F20"/>
          <w:spacing w:val="-2"/>
          <w:sz w:val="20"/>
        </w:rPr>
        <w:t>Supervisees</w:t>
      </w:r>
    </w:p>
    <w:p w14:paraId="6B1BB019" w14:textId="77777777" w:rsidR="000F490C" w:rsidRDefault="00FD2EF2">
      <w:pPr>
        <w:pStyle w:val="BodyText"/>
        <w:spacing w:before="6" w:line="213" w:lineRule="auto"/>
        <w:ind w:right="45"/>
      </w:pPr>
      <w:r>
        <w:rPr>
          <w:color w:val="231F20"/>
        </w:rPr>
        <w:t>If supervisees request counseling, the supervisor assists the supervi</w:t>
      </w:r>
      <w:r>
        <w:rPr>
          <w:color w:val="231F20"/>
        </w:rPr>
        <w:t xml:space="preserve">see in identifying appropriate services. </w:t>
      </w:r>
      <w:proofErr w:type="spellStart"/>
      <w:r>
        <w:rPr>
          <w:color w:val="231F20"/>
        </w:rPr>
        <w:t>Su</w:t>
      </w:r>
      <w:proofErr w:type="spellEnd"/>
      <w:r>
        <w:rPr>
          <w:color w:val="231F20"/>
        </w:rPr>
        <w:t xml:space="preserve">- </w:t>
      </w:r>
      <w:proofErr w:type="spellStart"/>
      <w:r>
        <w:rPr>
          <w:color w:val="231F20"/>
        </w:rPr>
        <w:t>pervisors</w:t>
      </w:r>
      <w:proofErr w:type="spellEnd"/>
      <w:r>
        <w:rPr>
          <w:color w:val="231F20"/>
        </w:rPr>
        <w:t xml:space="preserve"> do not provide counseling services to supervisees. Supervisors address interpersonal competencies in terms of the impact of these issues on clients, the supervisory relationship, and professional funct</w:t>
      </w:r>
      <w:r>
        <w:rPr>
          <w:color w:val="231F20"/>
        </w:rPr>
        <w:t>ioning.</w:t>
      </w:r>
    </w:p>
    <w:p w14:paraId="203F939A" w14:textId="77777777" w:rsidR="000F490C" w:rsidRDefault="00FD2EF2">
      <w:pPr>
        <w:pStyle w:val="Heading4"/>
        <w:numPr>
          <w:ilvl w:val="2"/>
          <w:numId w:val="14"/>
        </w:numPr>
        <w:tabs>
          <w:tab w:val="left" w:pos="752"/>
        </w:tabs>
        <w:spacing w:before="115" w:line="228" w:lineRule="exact"/>
        <w:ind w:left="751" w:hanging="512"/>
        <w:jc w:val="both"/>
      </w:pPr>
      <w:r>
        <w:rPr>
          <w:color w:val="231F20"/>
          <w:spacing w:val="-2"/>
        </w:rPr>
        <w:t>Endorsements</w:t>
      </w:r>
    </w:p>
    <w:p w14:paraId="420E3504" w14:textId="77777777" w:rsidR="000F490C" w:rsidRDefault="00FD2EF2">
      <w:pPr>
        <w:pStyle w:val="BodyText"/>
        <w:spacing w:before="6" w:line="213" w:lineRule="auto"/>
        <w:ind w:right="45"/>
      </w:pPr>
      <w:r>
        <w:rPr>
          <w:color w:val="231F20"/>
        </w:rPr>
        <w:t>Supervisors endorse supervisees for certification, licensure, employment,</w:t>
      </w:r>
      <w:r>
        <w:rPr>
          <w:color w:val="231F20"/>
          <w:spacing w:val="40"/>
        </w:rPr>
        <w:t xml:space="preserve"> </w:t>
      </w:r>
      <w:r>
        <w:rPr>
          <w:color w:val="231F20"/>
        </w:rPr>
        <w:t xml:space="preserve">or completion of an academic or train- </w:t>
      </w:r>
      <w:proofErr w:type="spellStart"/>
      <w:r>
        <w:rPr>
          <w:color w:val="231F20"/>
        </w:rPr>
        <w:t>ing</w:t>
      </w:r>
      <w:proofErr w:type="spellEnd"/>
      <w:r>
        <w:rPr>
          <w:color w:val="231F20"/>
        </w:rPr>
        <w:t xml:space="preserve"> program only when they believe that supervisees are qualified for the endorsement. Regardless of </w:t>
      </w:r>
      <w:proofErr w:type="spellStart"/>
      <w:r>
        <w:rPr>
          <w:color w:val="231F20"/>
        </w:rPr>
        <w:t>qualifi</w:t>
      </w:r>
      <w:proofErr w:type="spellEnd"/>
      <w:r>
        <w:rPr>
          <w:color w:val="231F20"/>
        </w:rPr>
        <w:t>- cations, sup</w:t>
      </w:r>
      <w:r>
        <w:rPr>
          <w:color w:val="231F20"/>
        </w:rPr>
        <w:t>ervisors do not endorse supervisees whom they believe to be impaired</w:t>
      </w:r>
      <w:r>
        <w:rPr>
          <w:color w:val="231F20"/>
          <w:spacing w:val="-2"/>
        </w:rPr>
        <w:t xml:space="preserve"> </w:t>
      </w:r>
      <w:r>
        <w:rPr>
          <w:color w:val="231F20"/>
        </w:rPr>
        <w:t>in</w:t>
      </w:r>
      <w:r>
        <w:rPr>
          <w:color w:val="231F20"/>
          <w:spacing w:val="-2"/>
        </w:rPr>
        <w:t xml:space="preserve"> </w:t>
      </w:r>
      <w:r>
        <w:rPr>
          <w:color w:val="231F20"/>
        </w:rPr>
        <w:t>any</w:t>
      </w:r>
      <w:r>
        <w:rPr>
          <w:color w:val="231F20"/>
          <w:spacing w:val="-2"/>
        </w:rPr>
        <w:t xml:space="preserve"> </w:t>
      </w:r>
      <w:r>
        <w:rPr>
          <w:color w:val="231F20"/>
        </w:rPr>
        <w:t>way</w:t>
      </w:r>
      <w:r>
        <w:rPr>
          <w:color w:val="231F20"/>
          <w:spacing w:val="-2"/>
        </w:rPr>
        <w:t xml:space="preserve"> </w:t>
      </w:r>
      <w:r>
        <w:rPr>
          <w:color w:val="231F20"/>
        </w:rPr>
        <w:t>that</w:t>
      </w:r>
      <w:r>
        <w:rPr>
          <w:color w:val="231F20"/>
          <w:spacing w:val="-2"/>
        </w:rPr>
        <w:t xml:space="preserve"> </w:t>
      </w:r>
      <w:r>
        <w:rPr>
          <w:color w:val="231F20"/>
        </w:rPr>
        <w:t>would</w:t>
      </w:r>
      <w:r>
        <w:rPr>
          <w:color w:val="231F20"/>
          <w:spacing w:val="-2"/>
        </w:rPr>
        <w:t xml:space="preserve"> </w:t>
      </w:r>
      <w:r>
        <w:rPr>
          <w:color w:val="231F20"/>
        </w:rPr>
        <w:t>inter- fere</w:t>
      </w:r>
      <w:r>
        <w:rPr>
          <w:color w:val="231F20"/>
          <w:spacing w:val="-10"/>
        </w:rPr>
        <w:t xml:space="preserve"> </w:t>
      </w:r>
      <w:r>
        <w:rPr>
          <w:color w:val="231F20"/>
        </w:rPr>
        <w:t>with</w:t>
      </w:r>
      <w:r>
        <w:rPr>
          <w:color w:val="231F20"/>
          <w:spacing w:val="-10"/>
        </w:rPr>
        <w:t xml:space="preserve"> </w:t>
      </w:r>
      <w:r>
        <w:rPr>
          <w:color w:val="231F20"/>
        </w:rPr>
        <w:t>the</w:t>
      </w:r>
      <w:r>
        <w:rPr>
          <w:color w:val="231F20"/>
          <w:spacing w:val="-9"/>
        </w:rPr>
        <w:t xml:space="preserve"> </w:t>
      </w:r>
      <w:r>
        <w:rPr>
          <w:color w:val="231F20"/>
        </w:rPr>
        <w:t>performance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duties associated with the endorsement.</w:t>
      </w:r>
    </w:p>
    <w:p w14:paraId="3614AB87" w14:textId="77777777" w:rsidR="000F490C" w:rsidRDefault="00FD2EF2">
      <w:pPr>
        <w:pStyle w:val="Heading3"/>
        <w:numPr>
          <w:ilvl w:val="1"/>
          <w:numId w:val="14"/>
        </w:numPr>
        <w:tabs>
          <w:tab w:val="left" w:pos="620"/>
        </w:tabs>
        <w:spacing w:before="165" w:line="232" w:lineRule="auto"/>
        <w:ind w:right="359"/>
      </w:pPr>
      <w:r>
        <w:rPr>
          <w:color w:val="231F20"/>
        </w:rPr>
        <w:t>Responsibilities of Counselor</w:t>
      </w:r>
      <w:r>
        <w:rPr>
          <w:color w:val="231F20"/>
          <w:spacing w:val="-15"/>
        </w:rPr>
        <w:t xml:space="preserve"> </w:t>
      </w:r>
      <w:r>
        <w:rPr>
          <w:color w:val="231F20"/>
        </w:rPr>
        <w:t>Educators</w:t>
      </w:r>
    </w:p>
    <w:p w14:paraId="5205220C" w14:textId="77777777" w:rsidR="000F490C" w:rsidRDefault="00FD2EF2">
      <w:pPr>
        <w:pStyle w:val="ListParagraph"/>
        <w:numPr>
          <w:ilvl w:val="2"/>
          <w:numId w:val="14"/>
        </w:numPr>
        <w:tabs>
          <w:tab w:val="left" w:pos="729"/>
        </w:tabs>
        <w:spacing w:before="90" w:line="213" w:lineRule="auto"/>
        <w:ind w:left="120" w:right="38" w:firstLine="120"/>
        <w:rPr>
          <w:sz w:val="18"/>
        </w:rPr>
      </w:pPr>
      <w:r>
        <w:rPr>
          <w:b/>
          <w:color w:val="231F20"/>
          <w:sz w:val="20"/>
        </w:rPr>
        <w:t xml:space="preserve">Counselor Educators </w:t>
      </w:r>
      <w:r>
        <w:rPr>
          <w:color w:val="231F20"/>
          <w:sz w:val="18"/>
        </w:rPr>
        <w:t xml:space="preserve">Counselor educators who are </w:t>
      </w:r>
      <w:proofErr w:type="spellStart"/>
      <w:r>
        <w:rPr>
          <w:color w:val="231F20"/>
          <w:sz w:val="18"/>
        </w:rPr>
        <w:t>respon</w:t>
      </w:r>
      <w:proofErr w:type="spellEnd"/>
      <w:r>
        <w:rPr>
          <w:color w:val="231F20"/>
          <w:sz w:val="18"/>
        </w:rPr>
        <w:t xml:space="preserve">- </w:t>
      </w:r>
      <w:proofErr w:type="spellStart"/>
      <w:r>
        <w:rPr>
          <w:color w:val="231F20"/>
          <w:sz w:val="18"/>
        </w:rPr>
        <w:t>sible</w:t>
      </w:r>
      <w:proofErr w:type="spellEnd"/>
      <w:r>
        <w:rPr>
          <w:color w:val="231F20"/>
          <w:spacing w:val="40"/>
          <w:sz w:val="18"/>
        </w:rPr>
        <w:t xml:space="preserve"> </w:t>
      </w:r>
      <w:r>
        <w:rPr>
          <w:color w:val="231F20"/>
          <w:sz w:val="18"/>
        </w:rPr>
        <w:t>for</w:t>
      </w:r>
      <w:r>
        <w:rPr>
          <w:color w:val="231F20"/>
          <w:spacing w:val="40"/>
          <w:sz w:val="18"/>
        </w:rPr>
        <w:t xml:space="preserve"> </w:t>
      </w:r>
      <w:r>
        <w:rPr>
          <w:color w:val="231F20"/>
          <w:sz w:val="18"/>
        </w:rPr>
        <w:t>developing,</w:t>
      </w:r>
      <w:r>
        <w:rPr>
          <w:color w:val="231F20"/>
          <w:spacing w:val="40"/>
          <w:sz w:val="18"/>
        </w:rPr>
        <w:t xml:space="preserve"> </w:t>
      </w:r>
      <w:r>
        <w:rPr>
          <w:color w:val="231F20"/>
          <w:sz w:val="18"/>
        </w:rPr>
        <w:t>implementing, and</w:t>
      </w:r>
      <w:r>
        <w:rPr>
          <w:color w:val="231F20"/>
          <w:spacing w:val="-9"/>
          <w:sz w:val="18"/>
        </w:rPr>
        <w:t xml:space="preserve"> </w:t>
      </w:r>
      <w:r>
        <w:rPr>
          <w:color w:val="231F20"/>
          <w:sz w:val="18"/>
        </w:rPr>
        <w:t>supervising</w:t>
      </w:r>
      <w:r>
        <w:rPr>
          <w:color w:val="231F20"/>
          <w:spacing w:val="-9"/>
          <w:sz w:val="18"/>
        </w:rPr>
        <w:t xml:space="preserve"> </w:t>
      </w:r>
      <w:r>
        <w:rPr>
          <w:color w:val="231F20"/>
          <w:sz w:val="18"/>
        </w:rPr>
        <w:t>educational</w:t>
      </w:r>
      <w:r>
        <w:rPr>
          <w:color w:val="231F20"/>
          <w:spacing w:val="-9"/>
          <w:sz w:val="18"/>
        </w:rPr>
        <w:t xml:space="preserve"> </w:t>
      </w:r>
      <w:r>
        <w:rPr>
          <w:color w:val="231F20"/>
          <w:sz w:val="18"/>
        </w:rPr>
        <w:t>programs are</w:t>
      </w:r>
      <w:r>
        <w:rPr>
          <w:color w:val="231F20"/>
          <w:spacing w:val="40"/>
          <w:sz w:val="18"/>
        </w:rPr>
        <w:t xml:space="preserve"> </w:t>
      </w:r>
      <w:r>
        <w:rPr>
          <w:color w:val="231F20"/>
          <w:sz w:val="18"/>
        </w:rPr>
        <w:t>skilled</w:t>
      </w:r>
      <w:r>
        <w:rPr>
          <w:color w:val="231F20"/>
          <w:spacing w:val="40"/>
          <w:sz w:val="18"/>
        </w:rPr>
        <w:t xml:space="preserve"> </w:t>
      </w:r>
      <w:r>
        <w:rPr>
          <w:color w:val="231F20"/>
          <w:sz w:val="18"/>
        </w:rPr>
        <w:t>as</w:t>
      </w:r>
      <w:r>
        <w:rPr>
          <w:color w:val="231F20"/>
          <w:spacing w:val="40"/>
          <w:sz w:val="18"/>
        </w:rPr>
        <w:t xml:space="preserve"> </w:t>
      </w:r>
      <w:r>
        <w:rPr>
          <w:color w:val="231F20"/>
          <w:sz w:val="18"/>
        </w:rPr>
        <w:t>teachers</w:t>
      </w:r>
      <w:r>
        <w:rPr>
          <w:color w:val="231F20"/>
          <w:spacing w:val="40"/>
          <w:sz w:val="18"/>
        </w:rPr>
        <w:t xml:space="preserve"> </w:t>
      </w:r>
      <w:r>
        <w:rPr>
          <w:color w:val="231F20"/>
          <w:sz w:val="18"/>
        </w:rPr>
        <w:t>and</w:t>
      </w:r>
      <w:r>
        <w:rPr>
          <w:color w:val="231F20"/>
          <w:spacing w:val="40"/>
          <w:sz w:val="18"/>
        </w:rPr>
        <w:t xml:space="preserve"> </w:t>
      </w:r>
      <w:proofErr w:type="spellStart"/>
      <w:r>
        <w:rPr>
          <w:color w:val="231F20"/>
          <w:sz w:val="18"/>
        </w:rPr>
        <w:t>practitio</w:t>
      </w:r>
      <w:proofErr w:type="spellEnd"/>
      <w:r>
        <w:rPr>
          <w:color w:val="231F20"/>
          <w:sz w:val="18"/>
        </w:rPr>
        <w:t xml:space="preserve">- </w:t>
      </w:r>
      <w:proofErr w:type="spellStart"/>
      <w:r>
        <w:rPr>
          <w:color w:val="231F20"/>
          <w:sz w:val="18"/>
        </w:rPr>
        <w:t>ners</w:t>
      </w:r>
      <w:proofErr w:type="spellEnd"/>
      <w:r>
        <w:rPr>
          <w:color w:val="231F20"/>
          <w:sz w:val="18"/>
        </w:rPr>
        <w:t xml:space="preserve">. They are knowledgeable regard- </w:t>
      </w:r>
      <w:proofErr w:type="spellStart"/>
      <w:r>
        <w:rPr>
          <w:color w:val="231F20"/>
          <w:sz w:val="18"/>
        </w:rPr>
        <w:t>ing</w:t>
      </w:r>
      <w:proofErr w:type="spellEnd"/>
      <w:r>
        <w:rPr>
          <w:color w:val="231F20"/>
          <w:sz w:val="18"/>
        </w:rPr>
        <w:t xml:space="preserve"> the ethical, legal, and regulatory aspects</w:t>
      </w:r>
      <w:r>
        <w:rPr>
          <w:color w:val="231F20"/>
          <w:spacing w:val="38"/>
          <w:sz w:val="18"/>
        </w:rPr>
        <w:t xml:space="preserve"> </w:t>
      </w:r>
      <w:r>
        <w:rPr>
          <w:color w:val="231F20"/>
          <w:sz w:val="18"/>
        </w:rPr>
        <w:t>of</w:t>
      </w:r>
      <w:r>
        <w:rPr>
          <w:color w:val="231F20"/>
          <w:spacing w:val="38"/>
          <w:sz w:val="18"/>
        </w:rPr>
        <w:t xml:space="preserve"> </w:t>
      </w:r>
      <w:r>
        <w:rPr>
          <w:color w:val="231F20"/>
          <w:sz w:val="18"/>
        </w:rPr>
        <w:t>the</w:t>
      </w:r>
      <w:r>
        <w:rPr>
          <w:color w:val="231F20"/>
          <w:spacing w:val="38"/>
          <w:sz w:val="18"/>
        </w:rPr>
        <w:t xml:space="preserve"> </w:t>
      </w:r>
      <w:r>
        <w:rPr>
          <w:color w:val="231F20"/>
          <w:sz w:val="18"/>
        </w:rPr>
        <w:t>profession;</w:t>
      </w:r>
      <w:r>
        <w:rPr>
          <w:color w:val="231F20"/>
          <w:spacing w:val="38"/>
          <w:sz w:val="18"/>
        </w:rPr>
        <w:t xml:space="preserve"> </w:t>
      </w:r>
      <w:r>
        <w:rPr>
          <w:color w:val="231F20"/>
          <w:sz w:val="18"/>
        </w:rPr>
        <w:t>are</w:t>
      </w:r>
      <w:r>
        <w:rPr>
          <w:color w:val="231F20"/>
          <w:spacing w:val="38"/>
          <w:sz w:val="18"/>
        </w:rPr>
        <w:t xml:space="preserve"> </w:t>
      </w:r>
      <w:r>
        <w:rPr>
          <w:color w:val="231F20"/>
          <w:sz w:val="18"/>
        </w:rPr>
        <w:t>s</w:t>
      </w:r>
      <w:r>
        <w:rPr>
          <w:color w:val="231F20"/>
          <w:sz w:val="18"/>
        </w:rPr>
        <w:t>killed in</w:t>
      </w:r>
      <w:r>
        <w:rPr>
          <w:color w:val="231F20"/>
          <w:spacing w:val="40"/>
          <w:sz w:val="18"/>
        </w:rPr>
        <w:t xml:space="preserve"> </w:t>
      </w:r>
      <w:r>
        <w:rPr>
          <w:color w:val="231F20"/>
          <w:spacing w:val="10"/>
          <w:sz w:val="18"/>
        </w:rPr>
        <w:t>applying</w:t>
      </w:r>
      <w:r>
        <w:rPr>
          <w:color w:val="231F20"/>
          <w:spacing w:val="40"/>
          <w:sz w:val="18"/>
        </w:rPr>
        <w:t xml:space="preserve"> </w:t>
      </w:r>
      <w:r>
        <w:rPr>
          <w:color w:val="231F20"/>
          <w:sz w:val="18"/>
        </w:rPr>
        <w:t>that</w:t>
      </w:r>
      <w:r>
        <w:rPr>
          <w:color w:val="231F20"/>
          <w:spacing w:val="40"/>
          <w:sz w:val="18"/>
        </w:rPr>
        <w:t xml:space="preserve"> </w:t>
      </w:r>
      <w:r>
        <w:rPr>
          <w:color w:val="231F20"/>
          <w:spacing w:val="10"/>
          <w:sz w:val="18"/>
        </w:rPr>
        <w:t>knowledge;</w:t>
      </w:r>
      <w:r>
        <w:rPr>
          <w:color w:val="231F20"/>
          <w:spacing w:val="40"/>
          <w:sz w:val="18"/>
        </w:rPr>
        <w:t xml:space="preserve"> </w:t>
      </w:r>
      <w:r>
        <w:rPr>
          <w:color w:val="231F20"/>
          <w:spacing w:val="12"/>
          <w:sz w:val="18"/>
        </w:rPr>
        <w:t xml:space="preserve">and </w:t>
      </w:r>
      <w:r>
        <w:rPr>
          <w:color w:val="231F20"/>
          <w:sz w:val="18"/>
        </w:rPr>
        <w:t>make students and supervisees aware of</w:t>
      </w:r>
      <w:r>
        <w:rPr>
          <w:color w:val="231F20"/>
          <w:spacing w:val="40"/>
          <w:sz w:val="18"/>
        </w:rPr>
        <w:t xml:space="preserve"> </w:t>
      </w:r>
      <w:r>
        <w:rPr>
          <w:color w:val="231F20"/>
          <w:sz w:val="18"/>
        </w:rPr>
        <w:t>their</w:t>
      </w:r>
      <w:r>
        <w:rPr>
          <w:color w:val="231F20"/>
          <w:spacing w:val="40"/>
          <w:sz w:val="18"/>
        </w:rPr>
        <w:t xml:space="preserve"> </w:t>
      </w:r>
      <w:r>
        <w:rPr>
          <w:color w:val="231F20"/>
          <w:sz w:val="18"/>
        </w:rPr>
        <w:t>responsibilities.</w:t>
      </w:r>
      <w:r>
        <w:rPr>
          <w:color w:val="231F20"/>
          <w:spacing w:val="40"/>
          <w:sz w:val="18"/>
        </w:rPr>
        <w:t xml:space="preserve"> </w:t>
      </w:r>
      <w:r>
        <w:rPr>
          <w:color w:val="231F20"/>
          <w:sz w:val="18"/>
        </w:rPr>
        <w:t>Whether</w:t>
      </w:r>
      <w:r>
        <w:rPr>
          <w:color w:val="231F20"/>
          <w:spacing w:val="40"/>
          <w:sz w:val="18"/>
        </w:rPr>
        <w:t xml:space="preserve"> </w:t>
      </w:r>
      <w:r>
        <w:rPr>
          <w:color w:val="231F20"/>
          <w:sz w:val="18"/>
        </w:rPr>
        <w:t>in traditional,</w:t>
      </w:r>
      <w:r>
        <w:rPr>
          <w:color w:val="231F20"/>
          <w:spacing w:val="40"/>
          <w:sz w:val="18"/>
        </w:rPr>
        <w:t xml:space="preserve"> </w:t>
      </w:r>
      <w:r>
        <w:rPr>
          <w:color w:val="231F20"/>
          <w:sz w:val="18"/>
        </w:rPr>
        <w:t>hybrid,</w:t>
      </w:r>
      <w:r>
        <w:rPr>
          <w:color w:val="231F20"/>
          <w:spacing w:val="40"/>
          <w:sz w:val="18"/>
        </w:rPr>
        <w:t xml:space="preserve"> </w:t>
      </w:r>
      <w:r>
        <w:rPr>
          <w:color w:val="231F20"/>
          <w:sz w:val="18"/>
        </w:rPr>
        <w:t>and/or</w:t>
      </w:r>
      <w:r>
        <w:rPr>
          <w:color w:val="231F20"/>
          <w:spacing w:val="40"/>
          <w:sz w:val="18"/>
        </w:rPr>
        <w:t xml:space="preserve"> </w:t>
      </w:r>
      <w:r>
        <w:rPr>
          <w:color w:val="231F20"/>
          <w:sz w:val="18"/>
        </w:rPr>
        <w:t>online</w:t>
      </w:r>
      <w:r>
        <w:rPr>
          <w:color w:val="231F20"/>
          <w:spacing w:val="80"/>
          <w:sz w:val="18"/>
        </w:rPr>
        <w:t xml:space="preserve"> </w:t>
      </w:r>
      <w:r>
        <w:rPr>
          <w:color w:val="231F20"/>
          <w:sz w:val="18"/>
        </w:rPr>
        <w:t xml:space="preserve">formats, counselor educators conduct </w:t>
      </w:r>
      <w:r>
        <w:rPr>
          <w:color w:val="231F20"/>
          <w:spacing w:val="10"/>
          <w:sz w:val="18"/>
        </w:rPr>
        <w:t>counselor</w:t>
      </w:r>
      <w:r>
        <w:rPr>
          <w:color w:val="231F20"/>
          <w:spacing w:val="40"/>
          <w:sz w:val="18"/>
        </w:rPr>
        <w:t xml:space="preserve"> </w:t>
      </w:r>
      <w:r>
        <w:rPr>
          <w:color w:val="231F20"/>
          <w:spacing w:val="10"/>
          <w:sz w:val="18"/>
        </w:rPr>
        <w:t>education</w:t>
      </w:r>
      <w:r>
        <w:rPr>
          <w:color w:val="231F20"/>
          <w:spacing w:val="40"/>
          <w:sz w:val="18"/>
        </w:rPr>
        <w:t xml:space="preserve"> </w:t>
      </w:r>
      <w:r>
        <w:rPr>
          <w:color w:val="231F20"/>
          <w:sz w:val="18"/>
        </w:rPr>
        <w:t>and</w:t>
      </w:r>
      <w:r>
        <w:rPr>
          <w:color w:val="231F20"/>
          <w:spacing w:val="46"/>
          <w:sz w:val="18"/>
        </w:rPr>
        <w:t xml:space="preserve"> </w:t>
      </w:r>
      <w:r>
        <w:rPr>
          <w:color w:val="231F20"/>
          <w:spacing w:val="10"/>
          <w:sz w:val="18"/>
        </w:rPr>
        <w:t xml:space="preserve">training </w:t>
      </w:r>
      <w:r>
        <w:rPr>
          <w:color w:val="231F20"/>
          <w:sz w:val="18"/>
        </w:rPr>
        <w:t>programs</w:t>
      </w:r>
      <w:r>
        <w:rPr>
          <w:color w:val="231F20"/>
          <w:spacing w:val="40"/>
          <w:sz w:val="18"/>
        </w:rPr>
        <w:t xml:space="preserve"> </w:t>
      </w:r>
      <w:r>
        <w:rPr>
          <w:color w:val="231F20"/>
          <w:sz w:val="18"/>
        </w:rPr>
        <w:t>in</w:t>
      </w:r>
      <w:r>
        <w:rPr>
          <w:color w:val="231F20"/>
          <w:spacing w:val="40"/>
          <w:sz w:val="18"/>
        </w:rPr>
        <w:t xml:space="preserve"> </w:t>
      </w:r>
      <w:r>
        <w:rPr>
          <w:color w:val="231F20"/>
          <w:sz w:val="18"/>
        </w:rPr>
        <w:t>an</w:t>
      </w:r>
      <w:r>
        <w:rPr>
          <w:color w:val="231F20"/>
          <w:spacing w:val="40"/>
          <w:sz w:val="18"/>
        </w:rPr>
        <w:t xml:space="preserve"> </w:t>
      </w:r>
      <w:r>
        <w:rPr>
          <w:color w:val="231F20"/>
          <w:sz w:val="18"/>
        </w:rPr>
        <w:t>ethical</w:t>
      </w:r>
      <w:r>
        <w:rPr>
          <w:color w:val="231F20"/>
          <w:spacing w:val="40"/>
          <w:sz w:val="18"/>
        </w:rPr>
        <w:t xml:space="preserve"> </w:t>
      </w:r>
      <w:r>
        <w:rPr>
          <w:color w:val="231F20"/>
          <w:sz w:val="18"/>
        </w:rPr>
        <w:t>manner</w:t>
      </w:r>
      <w:r>
        <w:rPr>
          <w:color w:val="231F20"/>
          <w:spacing w:val="40"/>
          <w:sz w:val="18"/>
        </w:rPr>
        <w:t xml:space="preserve"> </w:t>
      </w:r>
      <w:r>
        <w:rPr>
          <w:color w:val="231F20"/>
          <w:sz w:val="18"/>
        </w:rPr>
        <w:t xml:space="preserve">and serve as role models for professional </w:t>
      </w:r>
      <w:r>
        <w:rPr>
          <w:color w:val="231F20"/>
          <w:spacing w:val="-2"/>
          <w:sz w:val="18"/>
        </w:rPr>
        <w:t>behavior.</w:t>
      </w:r>
    </w:p>
    <w:p w14:paraId="29F8158E" w14:textId="77777777" w:rsidR="000F490C" w:rsidRDefault="00FD2EF2">
      <w:pPr>
        <w:pStyle w:val="Heading4"/>
        <w:numPr>
          <w:ilvl w:val="2"/>
          <w:numId w:val="14"/>
        </w:numPr>
        <w:tabs>
          <w:tab w:val="left" w:pos="840"/>
        </w:tabs>
        <w:spacing w:before="171" w:line="199" w:lineRule="auto"/>
        <w:ind w:left="840" w:right="607" w:hanging="600"/>
        <w:jc w:val="both"/>
      </w:pPr>
      <w:r>
        <w:rPr>
          <w:color w:val="231F20"/>
        </w:rPr>
        <w:t>Counselor</w:t>
      </w:r>
      <w:r>
        <w:rPr>
          <w:color w:val="231F20"/>
          <w:spacing w:val="-13"/>
        </w:rPr>
        <w:t xml:space="preserve"> </w:t>
      </w:r>
      <w:r>
        <w:rPr>
          <w:color w:val="231F20"/>
        </w:rPr>
        <w:t xml:space="preserve">Educator </w:t>
      </w:r>
      <w:r>
        <w:rPr>
          <w:color w:val="231F20"/>
          <w:spacing w:val="-2"/>
        </w:rPr>
        <w:t>Competence</w:t>
      </w:r>
    </w:p>
    <w:p w14:paraId="2D5FB158" w14:textId="77777777" w:rsidR="000F490C" w:rsidRDefault="00FD2EF2">
      <w:pPr>
        <w:pStyle w:val="BodyText"/>
        <w:spacing w:line="213" w:lineRule="auto"/>
        <w:ind w:right="44"/>
      </w:pPr>
      <w:r>
        <w:rPr>
          <w:color w:val="231F20"/>
        </w:rPr>
        <w:t xml:space="preserve">Counselors who function as counselor educators or supervisors provide in- </w:t>
      </w:r>
      <w:proofErr w:type="spellStart"/>
      <w:r>
        <w:rPr>
          <w:color w:val="231F20"/>
        </w:rPr>
        <w:t>struction</w:t>
      </w:r>
      <w:proofErr w:type="spellEnd"/>
      <w:r>
        <w:rPr>
          <w:color w:val="231F20"/>
        </w:rPr>
        <w:t xml:space="preserve"> within their areas of </w:t>
      </w:r>
      <w:proofErr w:type="spellStart"/>
      <w:r>
        <w:rPr>
          <w:color w:val="231F20"/>
        </w:rPr>
        <w:t>knowl</w:t>
      </w:r>
      <w:proofErr w:type="spellEnd"/>
      <w:r>
        <w:rPr>
          <w:color w:val="231F20"/>
        </w:rPr>
        <w:t xml:space="preserve">- edge and competence and provide instruction based on current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and knowledge available in the profession. When using technology to </w:t>
      </w:r>
      <w:r>
        <w:rPr>
          <w:color w:val="231F20"/>
          <w:spacing w:val="-2"/>
        </w:rPr>
        <w:t>deliver</w:t>
      </w:r>
      <w:r>
        <w:rPr>
          <w:color w:val="231F20"/>
          <w:spacing w:val="-10"/>
        </w:rPr>
        <w:t xml:space="preserve"> </w:t>
      </w:r>
      <w:r>
        <w:rPr>
          <w:color w:val="231F20"/>
          <w:spacing w:val="-2"/>
        </w:rPr>
        <w:t>instruction,</w:t>
      </w:r>
      <w:r>
        <w:rPr>
          <w:color w:val="231F20"/>
          <w:spacing w:val="-9"/>
        </w:rPr>
        <w:t xml:space="preserve"> </w:t>
      </w:r>
      <w:r>
        <w:rPr>
          <w:color w:val="231F20"/>
          <w:spacing w:val="-2"/>
        </w:rPr>
        <w:t>counselor</w:t>
      </w:r>
      <w:r>
        <w:rPr>
          <w:color w:val="231F20"/>
          <w:spacing w:val="-9"/>
        </w:rPr>
        <w:t xml:space="preserve"> </w:t>
      </w:r>
      <w:r>
        <w:rPr>
          <w:color w:val="231F20"/>
          <w:spacing w:val="-2"/>
        </w:rPr>
        <w:t xml:space="preserve">educators </w:t>
      </w:r>
      <w:r>
        <w:rPr>
          <w:color w:val="231F20"/>
        </w:rPr>
        <w:t xml:space="preserve">develop competence in the use of the </w:t>
      </w:r>
      <w:r>
        <w:rPr>
          <w:color w:val="231F20"/>
          <w:spacing w:val="-2"/>
        </w:rPr>
        <w:t>technology.</w:t>
      </w:r>
    </w:p>
    <w:p w14:paraId="4B233EC1" w14:textId="77777777" w:rsidR="000F490C" w:rsidRDefault="00FD2EF2">
      <w:pPr>
        <w:pStyle w:val="Heading4"/>
        <w:numPr>
          <w:ilvl w:val="2"/>
          <w:numId w:val="14"/>
        </w:numPr>
        <w:tabs>
          <w:tab w:val="left" w:pos="840"/>
        </w:tabs>
        <w:spacing w:before="147" w:line="199" w:lineRule="auto"/>
        <w:ind w:left="840" w:right="341" w:hanging="600"/>
        <w:jc w:val="both"/>
      </w:pPr>
      <w:r>
        <w:rPr>
          <w:color w:val="231F20"/>
        </w:rPr>
        <w:t>Infusing</w:t>
      </w:r>
      <w:r>
        <w:rPr>
          <w:color w:val="231F20"/>
          <w:spacing w:val="-13"/>
        </w:rPr>
        <w:t xml:space="preserve"> </w:t>
      </w:r>
      <w:r>
        <w:rPr>
          <w:color w:val="231F20"/>
        </w:rPr>
        <w:t xml:space="preserve">Multicultural </w:t>
      </w:r>
      <w:r>
        <w:rPr>
          <w:color w:val="231F20"/>
          <w:spacing w:val="-2"/>
        </w:rPr>
        <w:t>Issues/Diversity</w:t>
      </w:r>
    </w:p>
    <w:p w14:paraId="222B5E63" w14:textId="77777777" w:rsidR="000F490C" w:rsidRDefault="00FD2EF2">
      <w:pPr>
        <w:pStyle w:val="BodyText"/>
        <w:spacing w:line="213" w:lineRule="auto"/>
        <w:ind w:right="47"/>
      </w:pPr>
      <w:r>
        <w:rPr>
          <w:color w:val="231F20"/>
        </w:rPr>
        <w:t>Counselor educators infuse material related to multiculturalism/diver-</w:t>
      </w:r>
      <w:r>
        <w:rPr>
          <w:color w:val="231F20"/>
          <w:spacing w:val="80"/>
        </w:rPr>
        <w:t xml:space="preserve"> </w:t>
      </w:r>
      <w:proofErr w:type="spellStart"/>
      <w:r>
        <w:rPr>
          <w:color w:val="231F20"/>
        </w:rPr>
        <w:t>sity</w:t>
      </w:r>
      <w:proofErr w:type="spellEnd"/>
      <w:r>
        <w:rPr>
          <w:color w:val="231F20"/>
        </w:rPr>
        <w:t xml:space="preserve"> into all courses and workshops</w:t>
      </w:r>
      <w:r>
        <w:rPr>
          <w:color w:val="231F20"/>
          <w:spacing w:val="80"/>
        </w:rPr>
        <w:t xml:space="preserve"> </w:t>
      </w:r>
      <w:r>
        <w:rPr>
          <w:color w:val="231F20"/>
        </w:rPr>
        <w:t>for the development</w:t>
      </w:r>
      <w:r>
        <w:rPr>
          <w:color w:val="231F20"/>
        </w:rPr>
        <w:t xml:space="preserve"> of professional </w:t>
      </w:r>
      <w:r>
        <w:rPr>
          <w:color w:val="231F20"/>
          <w:spacing w:val="-2"/>
        </w:rPr>
        <w:t>counselors.</w:t>
      </w:r>
    </w:p>
    <w:p w14:paraId="74D0C17F" w14:textId="77777777" w:rsidR="000F490C" w:rsidRDefault="00FD2EF2">
      <w:pPr>
        <w:pStyle w:val="Heading4"/>
        <w:numPr>
          <w:ilvl w:val="2"/>
          <w:numId w:val="14"/>
        </w:numPr>
        <w:tabs>
          <w:tab w:val="left" w:pos="840"/>
        </w:tabs>
        <w:spacing w:before="190" w:line="199" w:lineRule="auto"/>
        <w:ind w:left="840" w:right="551" w:hanging="600"/>
        <w:jc w:val="both"/>
      </w:pPr>
      <w:r>
        <w:rPr>
          <w:color w:val="231F20"/>
          <w:w w:val="99"/>
        </w:rPr>
        <w:br w:type="column"/>
      </w:r>
      <w:r>
        <w:rPr>
          <w:color w:val="231F20"/>
        </w:rPr>
        <w:t>Integration</w:t>
      </w:r>
      <w:r>
        <w:rPr>
          <w:color w:val="231F20"/>
          <w:spacing w:val="-13"/>
        </w:rPr>
        <w:t xml:space="preserve"> </w:t>
      </w:r>
      <w:r>
        <w:rPr>
          <w:color w:val="231F20"/>
        </w:rPr>
        <w:t>of</w:t>
      </w:r>
      <w:r>
        <w:rPr>
          <w:color w:val="231F20"/>
          <w:spacing w:val="-12"/>
        </w:rPr>
        <w:t xml:space="preserve"> </w:t>
      </w:r>
      <w:r>
        <w:rPr>
          <w:color w:val="231F20"/>
        </w:rPr>
        <w:t>Study and Practice</w:t>
      </w:r>
    </w:p>
    <w:p w14:paraId="079C148F" w14:textId="77777777" w:rsidR="000F490C" w:rsidRDefault="00FD2EF2">
      <w:pPr>
        <w:pStyle w:val="BodyText"/>
        <w:spacing w:line="213" w:lineRule="auto"/>
        <w:ind w:right="43"/>
      </w:pPr>
      <w:r>
        <w:rPr>
          <w:color w:val="231F20"/>
        </w:rPr>
        <w:t>In traditional, hybrid, and/or online formats, counselor educators establish education and training programs that integrate academic study and super- vised practice.</w:t>
      </w:r>
    </w:p>
    <w:p w14:paraId="09CD6953" w14:textId="77777777" w:rsidR="000F490C" w:rsidRDefault="00FD2EF2">
      <w:pPr>
        <w:pStyle w:val="ListParagraph"/>
        <w:numPr>
          <w:ilvl w:val="2"/>
          <w:numId w:val="14"/>
        </w:numPr>
        <w:tabs>
          <w:tab w:val="left" w:pos="729"/>
        </w:tabs>
        <w:spacing w:before="111" w:line="213" w:lineRule="auto"/>
        <w:ind w:left="120" w:right="40" w:firstLine="120"/>
        <w:rPr>
          <w:sz w:val="18"/>
        </w:rPr>
      </w:pPr>
      <w:r>
        <w:rPr>
          <w:b/>
          <w:color w:val="231F20"/>
          <w:sz w:val="20"/>
        </w:rPr>
        <w:t>Teaching Ethics</w:t>
      </w:r>
      <w:r>
        <w:rPr>
          <w:b/>
          <w:color w:val="231F20"/>
          <w:spacing w:val="80"/>
          <w:sz w:val="20"/>
        </w:rPr>
        <w:t xml:space="preserve"> </w:t>
      </w:r>
      <w:r>
        <w:rPr>
          <w:color w:val="231F20"/>
          <w:sz w:val="18"/>
        </w:rPr>
        <w:t>Throughout</w:t>
      </w:r>
      <w:r>
        <w:rPr>
          <w:color w:val="231F20"/>
          <w:spacing w:val="40"/>
          <w:sz w:val="18"/>
        </w:rPr>
        <w:t xml:space="preserve"> </w:t>
      </w:r>
      <w:r>
        <w:rPr>
          <w:color w:val="231F20"/>
          <w:sz w:val="18"/>
        </w:rPr>
        <w:t>the</w:t>
      </w:r>
      <w:r>
        <w:rPr>
          <w:color w:val="231F20"/>
          <w:spacing w:val="40"/>
          <w:sz w:val="18"/>
        </w:rPr>
        <w:t xml:space="preserve"> </w:t>
      </w:r>
      <w:r>
        <w:rPr>
          <w:color w:val="231F20"/>
          <w:sz w:val="18"/>
        </w:rPr>
        <w:t>program,</w:t>
      </w:r>
      <w:r>
        <w:rPr>
          <w:color w:val="231F20"/>
          <w:spacing w:val="40"/>
          <w:sz w:val="18"/>
        </w:rPr>
        <w:t xml:space="preserve"> </w:t>
      </w:r>
      <w:r>
        <w:rPr>
          <w:color w:val="231F20"/>
          <w:sz w:val="18"/>
        </w:rPr>
        <w:t>counselor educators</w:t>
      </w:r>
      <w:r>
        <w:rPr>
          <w:color w:val="231F20"/>
          <w:spacing w:val="40"/>
          <w:sz w:val="18"/>
        </w:rPr>
        <w:t xml:space="preserve"> </w:t>
      </w:r>
      <w:r>
        <w:rPr>
          <w:color w:val="231F20"/>
          <w:sz w:val="18"/>
        </w:rPr>
        <w:t>ensure</w:t>
      </w:r>
      <w:r>
        <w:rPr>
          <w:color w:val="231F20"/>
          <w:spacing w:val="40"/>
          <w:sz w:val="18"/>
        </w:rPr>
        <w:t xml:space="preserve"> </w:t>
      </w:r>
      <w:r>
        <w:rPr>
          <w:color w:val="231F20"/>
          <w:sz w:val="18"/>
        </w:rPr>
        <w:t>that</w:t>
      </w:r>
      <w:r>
        <w:rPr>
          <w:color w:val="231F20"/>
          <w:spacing w:val="40"/>
          <w:sz w:val="18"/>
        </w:rPr>
        <w:t xml:space="preserve"> </w:t>
      </w:r>
      <w:r>
        <w:rPr>
          <w:color w:val="231F20"/>
          <w:sz w:val="18"/>
        </w:rPr>
        <w:t>students</w:t>
      </w:r>
      <w:r>
        <w:rPr>
          <w:color w:val="231F20"/>
          <w:spacing w:val="40"/>
          <w:sz w:val="18"/>
        </w:rPr>
        <w:t xml:space="preserve"> </w:t>
      </w:r>
      <w:r>
        <w:rPr>
          <w:color w:val="231F20"/>
          <w:sz w:val="18"/>
        </w:rPr>
        <w:t>are aware</w:t>
      </w:r>
      <w:r>
        <w:rPr>
          <w:color w:val="231F20"/>
          <w:spacing w:val="40"/>
          <w:sz w:val="18"/>
        </w:rPr>
        <w:t xml:space="preserve"> </w:t>
      </w:r>
      <w:r>
        <w:rPr>
          <w:color w:val="231F20"/>
          <w:sz w:val="18"/>
        </w:rPr>
        <w:t>of</w:t>
      </w:r>
      <w:r>
        <w:rPr>
          <w:color w:val="231F20"/>
          <w:spacing w:val="40"/>
          <w:sz w:val="18"/>
        </w:rPr>
        <w:t xml:space="preserve"> </w:t>
      </w:r>
      <w:r>
        <w:rPr>
          <w:color w:val="231F20"/>
          <w:sz w:val="18"/>
        </w:rPr>
        <w:t>the</w:t>
      </w:r>
      <w:r>
        <w:rPr>
          <w:color w:val="231F20"/>
          <w:spacing w:val="40"/>
          <w:sz w:val="18"/>
        </w:rPr>
        <w:t xml:space="preserve"> </w:t>
      </w:r>
      <w:r>
        <w:rPr>
          <w:color w:val="231F20"/>
          <w:sz w:val="18"/>
        </w:rPr>
        <w:t>ethical</w:t>
      </w:r>
      <w:r>
        <w:rPr>
          <w:color w:val="231F20"/>
          <w:spacing w:val="40"/>
          <w:sz w:val="18"/>
        </w:rPr>
        <w:t xml:space="preserve"> </w:t>
      </w:r>
      <w:r>
        <w:rPr>
          <w:color w:val="231F20"/>
          <w:sz w:val="18"/>
        </w:rPr>
        <w:t xml:space="preserve">responsibilities </w:t>
      </w:r>
      <w:r>
        <w:rPr>
          <w:color w:val="231F20"/>
          <w:spacing w:val="-2"/>
          <w:sz w:val="18"/>
        </w:rPr>
        <w:t>and</w:t>
      </w:r>
      <w:r>
        <w:rPr>
          <w:color w:val="231F20"/>
          <w:spacing w:val="-7"/>
          <w:sz w:val="18"/>
        </w:rPr>
        <w:t xml:space="preserve"> </w:t>
      </w:r>
      <w:r>
        <w:rPr>
          <w:color w:val="231F20"/>
          <w:spacing w:val="-2"/>
          <w:sz w:val="18"/>
        </w:rPr>
        <w:t>standards</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profession</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the ethical</w:t>
      </w:r>
      <w:r>
        <w:rPr>
          <w:color w:val="231F20"/>
          <w:spacing w:val="-15"/>
          <w:sz w:val="18"/>
        </w:rPr>
        <w:t xml:space="preserve"> </w:t>
      </w:r>
      <w:r>
        <w:rPr>
          <w:color w:val="231F20"/>
          <w:spacing w:val="-2"/>
          <w:sz w:val="18"/>
        </w:rPr>
        <w:t>responsibilities</w:t>
      </w:r>
      <w:r>
        <w:rPr>
          <w:color w:val="231F20"/>
          <w:spacing w:val="-15"/>
          <w:sz w:val="18"/>
        </w:rPr>
        <w:t xml:space="preserve"> </w:t>
      </w:r>
      <w:r>
        <w:rPr>
          <w:color w:val="231F20"/>
          <w:spacing w:val="-2"/>
          <w:sz w:val="18"/>
        </w:rPr>
        <w:t>of</w:t>
      </w:r>
      <w:r>
        <w:rPr>
          <w:color w:val="231F20"/>
          <w:spacing w:val="-15"/>
          <w:sz w:val="18"/>
        </w:rPr>
        <w:t xml:space="preserve"> </w:t>
      </w:r>
      <w:r>
        <w:rPr>
          <w:color w:val="231F20"/>
          <w:spacing w:val="-2"/>
          <w:sz w:val="18"/>
        </w:rPr>
        <w:t>students</w:t>
      </w:r>
      <w:r>
        <w:rPr>
          <w:color w:val="231F20"/>
          <w:spacing w:val="-15"/>
          <w:sz w:val="18"/>
        </w:rPr>
        <w:t xml:space="preserve"> </w:t>
      </w:r>
      <w:r>
        <w:rPr>
          <w:color w:val="231F20"/>
          <w:spacing w:val="-2"/>
          <w:sz w:val="18"/>
        </w:rPr>
        <w:t>to</w:t>
      </w:r>
      <w:r>
        <w:rPr>
          <w:color w:val="231F20"/>
          <w:spacing w:val="-15"/>
          <w:sz w:val="18"/>
        </w:rPr>
        <w:t xml:space="preserve"> </w:t>
      </w:r>
      <w:r>
        <w:rPr>
          <w:color w:val="231F20"/>
          <w:spacing w:val="-2"/>
          <w:sz w:val="18"/>
        </w:rPr>
        <w:t xml:space="preserve">the </w:t>
      </w:r>
      <w:r>
        <w:rPr>
          <w:color w:val="231F20"/>
          <w:sz w:val="18"/>
        </w:rPr>
        <w:t>profession.</w:t>
      </w:r>
      <w:r>
        <w:rPr>
          <w:color w:val="231F20"/>
          <w:spacing w:val="-12"/>
          <w:sz w:val="18"/>
        </w:rPr>
        <w:t xml:space="preserve"> </w:t>
      </w:r>
      <w:r>
        <w:rPr>
          <w:color w:val="231F20"/>
          <w:sz w:val="18"/>
        </w:rPr>
        <w:t>Counselor</w:t>
      </w:r>
      <w:r>
        <w:rPr>
          <w:color w:val="231F20"/>
          <w:spacing w:val="-11"/>
          <w:sz w:val="18"/>
        </w:rPr>
        <w:t xml:space="preserve"> </w:t>
      </w:r>
      <w:r>
        <w:rPr>
          <w:color w:val="231F20"/>
          <w:sz w:val="18"/>
        </w:rPr>
        <w:t>educators</w:t>
      </w:r>
      <w:r>
        <w:rPr>
          <w:color w:val="231F20"/>
          <w:spacing w:val="-11"/>
          <w:sz w:val="18"/>
        </w:rPr>
        <w:t xml:space="preserve"> </w:t>
      </w:r>
      <w:r>
        <w:rPr>
          <w:color w:val="231F20"/>
          <w:sz w:val="18"/>
        </w:rPr>
        <w:t>infuse ethical considerations throughout th</w:t>
      </w:r>
      <w:r>
        <w:rPr>
          <w:color w:val="231F20"/>
          <w:sz w:val="18"/>
        </w:rPr>
        <w:t xml:space="preserve">e </w:t>
      </w:r>
      <w:r>
        <w:rPr>
          <w:color w:val="231F20"/>
          <w:spacing w:val="-2"/>
          <w:sz w:val="18"/>
        </w:rPr>
        <w:t>curriculum.</w:t>
      </w:r>
    </w:p>
    <w:p w14:paraId="284E518C" w14:textId="77777777" w:rsidR="000F490C" w:rsidRDefault="00FD2EF2">
      <w:pPr>
        <w:pStyle w:val="Heading4"/>
        <w:numPr>
          <w:ilvl w:val="2"/>
          <w:numId w:val="14"/>
        </w:numPr>
        <w:tabs>
          <w:tab w:val="left" w:pos="707"/>
        </w:tabs>
        <w:spacing w:before="93" w:line="228" w:lineRule="exact"/>
        <w:ind w:left="706" w:hanging="467"/>
      </w:pPr>
      <w:r>
        <w:rPr>
          <w:color w:val="231F20"/>
        </w:rPr>
        <w:t>Use</w:t>
      </w:r>
      <w:r>
        <w:rPr>
          <w:color w:val="231F20"/>
          <w:spacing w:val="-1"/>
        </w:rPr>
        <w:t xml:space="preserve"> </w:t>
      </w:r>
      <w:r>
        <w:rPr>
          <w:color w:val="231F20"/>
        </w:rPr>
        <w:t>of</w:t>
      </w:r>
      <w:r>
        <w:rPr>
          <w:color w:val="231F20"/>
          <w:spacing w:val="-1"/>
        </w:rPr>
        <w:t xml:space="preserve"> </w:t>
      </w:r>
      <w:r>
        <w:rPr>
          <w:color w:val="231F20"/>
        </w:rPr>
        <w:t xml:space="preserve">Case </w:t>
      </w:r>
      <w:r>
        <w:rPr>
          <w:color w:val="231F20"/>
          <w:spacing w:val="-2"/>
        </w:rPr>
        <w:t>Examples</w:t>
      </w:r>
    </w:p>
    <w:p w14:paraId="5F9B2AC5" w14:textId="77777777" w:rsidR="000F490C" w:rsidRDefault="00FD2EF2">
      <w:pPr>
        <w:pStyle w:val="BodyText"/>
        <w:spacing w:before="6" w:line="213" w:lineRule="auto"/>
        <w:ind w:right="48"/>
      </w:pPr>
      <w:r>
        <w:rPr>
          <w:color w:val="231F20"/>
          <w:spacing w:val="-2"/>
        </w:rPr>
        <w:t>The</w:t>
      </w:r>
      <w:r>
        <w:rPr>
          <w:color w:val="231F20"/>
          <w:spacing w:val="-7"/>
        </w:rPr>
        <w:t xml:space="preserve"> </w:t>
      </w:r>
      <w:r>
        <w:rPr>
          <w:color w:val="231F20"/>
          <w:spacing w:val="-2"/>
        </w:rPr>
        <w:t>use</w:t>
      </w:r>
      <w:r>
        <w:rPr>
          <w:color w:val="231F20"/>
          <w:spacing w:val="-7"/>
        </w:rPr>
        <w:t xml:space="preserve"> </w:t>
      </w:r>
      <w:r>
        <w:rPr>
          <w:color w:val="231F20"/>
          <w:spacing w:val="-2"/>
        </w:rPr>
        <w:t>of</w:t>
      </w:r>
      <w:r>
        <w:rPr>
          <w:color w:val="231F20"/>
          <w:spacing w:val="-7"/>
        </w:rPr>
        <w:t xml:space="preserve"> </w:t>
      </w:r>
      <w:r>
        <w:rPr>
          <w:color w:val="231F20"/>
          <w:spacing w:val="-2"/>
        </w:rPr>
        <w:t>client,</w:t>
      </w:r>
      <w:r>
        <w:rPr>
          <w:color w:val="231F20"/>
          <w:spacing w:val="-7"/>
        </w:rPr>
        <w:t xml:space="preserve"> </w:t>
      </w:r>
      <w:r>
        <w:rPr>
          <w:color w:val="231F20"/>
          <w:spacing w:val="-2"/>
        </w:rPr>
        <w:t>student,</w:t>
      </w:r>
      <w:r>
        <w:rPr>
          <w:color w:val="231F20"/>
          <w:spacing w:val="-7"/>
        </w:rPr>
        <w:t xml:space="preserve"> </w:t>
      </w:r>
      <w:r>
        <w:rPr>
          <w:color w:val="231F20"/>
          <w:spacing w:val="-2"/>
        </w:rPr>
        <w:t>or</w:t>
      </w:r>
      <w:r>
        <w:rPr>
          <w:color w:val="231F20"/>
          <w:spacing w:val="-7"/>
        </w:rPr>
        <w:t xml:space="preserve"> </w:t>
      </w:r>
      <w:r>
        <w:rPr>
          <w:color w:val="231F20"/>
          <w:spacing w:val="-2"/>
        </w:rPr>
        <w:t>supervisee information</w:t>
      </w:r>
      <w:r>
        <w:rPr>
          <w:color w:val="231F20"/>
          <w:spacing w:val="-10"/>
        </w:rPr>
        <w:t xml:space="preserve"> </w:t>
      </w:r>
      <w:r>
        <w:rPr>
          <w:color w:val="231F20"/>
          <w:spacing w:val="-2"/>
        </w:rPr>
        <w:t>for</w:t>
      </w:r>
      <w:r>
        <w:rPr>
          <w:color w:val="231F20"/>
          <w:spacing w:val="-9"/>
        </w:rPr>
        <w:t xml:space="preserve"> </w:t>
      </w:r>
      <w:r>
        <w:rPr>
          <w:color w:val="231F20"/>
          <w:spacing w:val="-2"/>
        </w:rPr>
        <w:t>the</w:t>
      </w:r>
      <w:r>
        <w:rPr>
          <w:color w:val="231F20"/>
          <w:spacing w:val="-9"/>
        </w:rPr>
        <w:t xml:space="preserve"> </w:t>
      </w:r>
      <w:r>
        <w:rPr>
          <w:color w:val="231F20"/>
          <w:spacing w:val="-2"/>
        </w:rPr>
        <w:t>purposes</w:t>
      </w:r>
      <w:r>
        <w:rPr>
          <w:color w:val="231F20"/>
          <w:spacing w:val="-8"/>
        </w:rPr>
        <w:t xml:space="preserve"> </w:t>
      </w:r>
      <w:r>
        <w:rPr>
          <w:color w:val="231F20"/>
          <w:spacing w:val="-2"/>
        </w:rPr>
        <w:t>of</w:t>
      </w:r>
      <w:r>
        <w:rPr>
          <w:color w:val="231F20"/>
          <w:spacing w:val="-8"/>
        </w:rPr>
        <w:t xml:space="preserve"> </w:t>
      </w:r>
      <w:r>
        <w:rPr>
          <w:color w:val="231F20"/>
          <w:spacing w:val="-2"/>
        </w:rPr>
        <w:t>case</w:t>
      </w:r>
      <w:r>
        <w:rPr>
          <w:color w:val="231F20"/>
          <w:spacing w:val="-9"/>
        </w:rPr>
        <w:t xml:space="preserve"> </w:t>
      </w:r>
      <w:r>
        <w:rPr>
          <w:color w:val="231F20"/>
          <w:spacing w:val="-2"/>
        </w:rPr>
        <w:t xml:space="preserve">ex- </w:t>
      </w:r>
      <w:proofErr w:type="spellStart"/>
      <w:r>
        <w:rPr>
          <w:color w:val="231F20"/>
          <w:spacing w:val="-2"/>
        </w:rPr>
        <w:t>amples</w:t>
      </w:r>
      <w:proofErr w:type="spellEnd"/>
      <w:r>
        <w:rPr>
          <w:color w:val="231F20"/>
          <w:spacing w:val="-5"/>
        </w:rPr>
        <w:t xml:space="preserve"> </w:t>
      </w:r>
      <w:r>
        <w:rPr>
          <w:color w:val="231F20"/>
          <w:spacing w:val="-2"/>
        </w:rPr>
        <w:t>in</w:t>
      </w:r>
      <w:r>
        <w:rPr>
          <w:color w:val="231F20"/>
          <w:spacing w:val="-6"/>
        </w:rPr>
        <w:t xml:space="preserve"> </w:t>
      </w:r>
      <w:r>
        <w:rPr>
          <w:color w:val="231F20"/>
          <w:spacing w:val="-2"/>
        </w:rPr>
        <w:t>a</w:t>
      </w:r>
      <w:r>
        <w:rPr>
          <w:color w:val="231F20"/>
          <w:spacing w:val="-6"/>
        </w:rPr>
        <w:t xml:space="preserve"> </w:t>
      </w:r>
      <w:r>
        <w:rPr>
          <w:color w:val="231F20"/>
          <w:spacing w:val="-2"/>
        </w:rPr>
        <w:t>lecture</w:t>
      </w:r>
      <w:r>
        <w:rPr>
          <w:color w:val="231F20"/>
          <w:spacing w:val="-6"/>
        </w:rPr>
        <w:t xml:space="preserve"> </w:t>
      </w:r>
      <w:r>
        <w:rPr>
          <w:color w:val="231F20"/>
          <w:spacing w:val="-2"/>
        </w:rPr>
        <w:t>or</w:t>
      </w:r>
      <w:r>
        <w:rPr>
          <w:color w:val="231F20"/>
          <w:spacing w:val="-5"/>
        </w:rPr>
        <w:t xml:space="preserve"> </w:t>
      </w:r>
      <w:r>
        <w:rPr>
          <w:color w:val="231F20"/>
          <w:spacing w:val="-2"/>
        </w:rPr>
        <w:t>classroom</w:t>
      </w:r>
      <w:r>
        <w:rPr>
          <w:color w:val="231F20"/>
          <w:spacing w:val="-5"/>
        </w:rPr>
        <w:t xml:space="preserve"> </w:t>
      </w:r>
      <w:r>
        <w:rPr>
          <w:color w:val="231F20"/>
          <w:spacing w:val="-2"/>
        </w:rPr>
        <w:t xml:space="preserve">setting </w:t>
      </w:r>
      <w:r>
        <w:rPr>
          <w:color w:val="231F20"/>
        </w:rPr>
        <w:t>is</w:t>
      </w:r>
      <w:r>
        <w:rPr>
          <w:color w:val="231F20"/>
          <w:spacing w:val="-4"/>
        </w:rPr>
        <w:t xml:space="preserve"> </w:t>
      </w:r>
      <w:r>
        <w:rPr>
          <w:color w:val="231F20"/>
        </w:rPr>
        <w:t>permissible</w:t>
      </w:r>
      <w:r>
        <w:rPr>
          <w:color w:val="231F20"/>
          <w:spacing w:val="-4"/>
        </w:rPr>
        <w:t xml:space="preserve"> </w:t>
      </w:r>
      <w:r>
        <w:rPr>
          <w:color w:val="231F20"/>
        </w:rPr>
        <w:t>only</w:t>
      </w:r>
      <w:r>
        <w:rPr>
          <w:color w:val="231F20"/>
          <w:spacing w:val="-4"/>
        </w:rPr>
        <w:t xml:space="preserve"> </w:t>
      </w:r>
      <w:r>
        <w:rPr>
          <w:color w:val="231F20"/>
        </w:rPr>
        <w:t>when</w:t>
      </w:r>
      <w:r>
        <w:rPr>
          <w:color w:val="231F20"/>
          <w:spacing w:val="-4"/>
        </w:rPr>
        <w:t xml:space="preserve"> </w:t>
      </w:r>
      <w:r>
        <w:rPr>
          <w:color w:val="231F20"/>
        </w:rPr>
        <w:t>(a)</w:t>
      </w:r>
      <w:r>
        <w:rPr>
          <w:color w:val="231F20"/>
          <w:spacing w:val="-4"/>
        </w:rPr>
        <w:t xml:space="preserve"> </w:t>
      </w:r>
      <w:r>
        <w:rPr>
          <w:color w:val="231F20"/>
        </w:rPr>
        <w:t>the</w:t>
      </w:r>
      <w:r>
        <w:rPr>
          <w:color w:val="231F20"/>
          <w:spacing w:val="-4"/>
        </w:rPr>
        <w:t xml:space="preserve"> </w:t>
      </w:r>
      <w:r>
        <w:rPr>
          <w:color w:val="231F20"/>
        </w:rPr>
        <w:t xml:space="preserve">client, </w:t>
      </w:r>
      <w:r>
        <w:rPr>
          <w:color w:val="231F20"/>
          <w:spacing w:val="-2"/>
        </w:rPr>
        <w:t>student,</w:t>
      </w:r>
      <w:r>
        <w:rPr>
          <w:color w:val="231F20"/>
          <w:spacing w:val="-10"/>
        </w:rPr>
        <w:t xml:space="preserve"> </w:t>
      </w:r>
      <w:r>
        <w:rPr>
          <w:color w:val="231F20"/>
          <w:spacing w:val="-2"/>
        </w:rPr>
        <w:t>or</w:t>
      </w:r>
      <w:r>
        <w:rPr>
          <w:color w:val="231F20"/>
          <w:spacing w:val="-9"/>
        </w:rPr>
        <w:t xml:space="preserve"> </w:t>
      </w:r>
      <w:r>
        <w:rPr>
          <w:color w:val="231F20"/>
          <w:spacing w:val="-2"/>
        </w:rPr>
        <w:t>supervisee</w:t>
      </w:r>
      <w:r>
        <w:rPr>
          <w:color w:val="231F20"/>
          <w:spacing w:val="-9"/>
        </w:rPr>
        <w:t xml:space="preserve"> </w:t>
      </w:r>
      <w:r>
        <w:rPr>
          <w:color w:val="231F20"/>
          <w:spacing w:val="-2"/>
        </w:rPr>
        <w:t>has</w:t>
      </w:r>
      <w:r>
        <w:rPr>
          <w:color w:val="231F20"/>
          <w:spacing w:val="-9"/>
        </w:rPr>
        <w:t xml:space="preserve"> </w:t>
      </w:r>
      <w:r>
        <w:rPr>
          <w:color w:val="231F20"/>
          <w:spacing w:val="-2"/>
        </w:rPr>
        <w:t>reviewed</w:t>
      </w:r>
      <w:r>
        <w:rPr>
          <w:color w:val="231F20"/>
          <w:spacing w:val="-10"/>
        </w:rPr>
        <w:t xml:space="preserve"> </w:t>
      </w:r>
      <w:r>
        <w:rPr>
          <w:color w:val="231F20"/>
          <w:spacing w:val="-2"/>
        </w:rPr>
        <w:t xml:space="preserve">the </w:t>
      </w:r>
      <w:r>
        <w:rPr>
          <w:color w:val="231F20"/>
        </w:rPr>
        <w:t>material</w:t>
      </w:r>
      <w:r>
        <w:rPr>
          <w:color w:val="231F20"/>
          <w:spacing w:val="-7"/>
        </w:rPr>
        <w:t xml:space="preserve"> </w:t>
      </w:r>
      <w:r>
        <w:rPr>
          <w:color w:val="231F20"/>
        </w:rPr>
        <w:t>and</w:t>
      </w:r>
      <w:r>
        <w:rPr>
          <w:color w:val="231F20"/>
          <w:spacing w:val="-7"/>
        </w:rPr>
        <w:t xml:space="preserve"> </w:t>
      </w:r>
      <w:r>
        <w:rPr>
          <w:color w:val="231F20"/>
        </w:rPr>
        <w:t>agreed</w:t>
      </w:r>
      <w:r>
        <w:rPr>
          <w:color w:val="231F20"/>
          <w:spacing w:val="-7"/>
        </w:rPr>
        <w:t xml:space="preserve"> </w:t>
      </w:r>
      <w:r>
        <w:rPr>
          <w:color w:val="231F20"/>
        </w:rPr>
        <w:t>to</w:t>
      </w:r>
      <w:r>
        <w:rPr>
          <w:color w:val="231F20"/>
          <w:spacing w:val="-7"/>
        </w:rPr>
        <w:t xml:space="preserve"> </w:t>
      </w:r>
      <w:r>
        <w:rPr>
          <w:color w:val="231F20"/>
        </w:rPr>
        <w:t>its</w:t>
      </w:r>
      <w:r>
        <w:rPr>
          <w:color w:val="231F20"/>
          <w:spacing w:val="-7"/>
        </w:rPr>
        <w:t xml:space="preserve"> </w:t>
      </w:r>
      <w:r>
        <w:rPr>
          <w:color w:val="231F20"/>
        </w:rPr>
        <w:t xml:space="preserve">presentation or (b) the information has been </w:t>
      </w:r>
      <w:proofErr w:type="spellStart"/>
      <w:r>
        <w:rPr>
          <w:color w:val="231F20"/>
        </w:rPr>
        <w:t>suf</w:t>
      </w:r>
      <w:proofErr w:type="spellEnd"/>
      <w:r>
        <w:rPr>
          <w:color w:val="231F20"/>
        </w:rPr>
        <w:t xml:space="preserve">- </w:t>
      </w:r>
      <w:proofErr w:type="spellStart"/>
      <w:r>
        <w:rPr>
          <w:color w:val="231F20"/>
        </w:rPr>
        <w:t>ficiently</w:t>
      </w:r>
      <w:proofErr w:type="spellEnd"/>
      <w:r>
        <w:rPr>
          <w:color w:val="231F20"/>
        </w:rPr>
        <w:t xml:space="preserve"> modified to obscure identity.</w:t>
      </w:r>
    </w:p>
    <w:p w14:paraId="5EC4A945" w14:textId="77777777" w:rsidR="000F490C" w:rsidRDefault="00FD2EF2">
      <w:pPr>
        <w:pStyle w:val="Heading4"/>
        <w:numPr>
          <w:ilvl w:val="2"/>
          <w:numId w:val="14"/>
        </w:numPr>
        <w:tabs>
          <w:tab w:val="left" w:pos="840"/>
        </w:tabs>
        <w:spacing w:before="125" w:line="199" w:lineRule="auto"/>
        <w:ind w:left="840" w:right="651" w:hanging="600"/>
      </w:pPr>
      <w:r>
        <w:rPr>
          <w:color w:val="231F20"/>
          <w:spacing w:val="-2"/>
        </w:rPr>
        <w:t xml:space="preserve">Student-to-Student </w:t>
      </w:r>
      <w:r>
        <w:rPr>
          <w:color w:val="231F20"/>
        </w:rPr>
        <w:t xml:space="preserve">Supervision and </w:t>
      </w:r>
      <w:r>
        <w:rPr>
          <w:color w:val="231F20"/>
          <w:spacing w:val="-2"/>
        </w:rPr>
        <w:t>Instruction</w:t>
      </w:r>
    </w:p>
    <w:p w14:paraId="399EB6E0" w14:textId="77777777" w:rsidR="000F490C" w:rsidRDefault="00FD2EF2">
      <w:pPr>
        <w:pStyle w:val="BodyText"/>
        <w:spacing w:line="213" w:lineRule="auto"/>
        <w:ind w:right="39"/>
      </w:pPr>
      <w:r>
        <w:rPr>
          <w:color w:val="231F20"/>
        </w:rPr>
        <w:t>When students function in the role of counselor educators or supervisors, they understand that they have the same ethical obligations as counselor educators, trainers, and supervisors. Counselor</w:t>
      </w:r>
      <w:r>
        <w:rPr>
          <w:color w:val="231F20"/>
          <w:spacing w:val="-12"/>
        </w:rPr>
        <w:t xml:space="preserve"> </w:t>
      </w:r>
      <w:r>
        <w:rPr>
          <w:color w:val="231F20"/>
        </w:rPr>
        <w:t>educators</w:t>
      </w:r>
      <w:r>
        <w:rPr>
          <w:color w:val="231F20"/>
          <w:spacing w:val="-11"/>
        </w:rPr>
        <w:t xml:space="preserve"> </w:t>
      </w:r>
      <w:r>
        <w:rPr>
          <w:color w:val="231F20"/>
        </w:rPr>
        <w:t>make</w:t>
      </w:r>
      <w:r>
        <w:rPr>
          <w:color w:val="231F20"/>
          <w:spacing w:val="-11"/>
        </w:rPr>
        <w:t xml:space="preserve"> </w:t>
      </w:r>
      <w:r>
        <w:rPr>
          <w:color w:val="231F20"/>
        </w:rPr>
        <w:t>every</w:t>
      </w:r>
      <w:r>
        <w:rPr>
          <w:color w:val="231F20"/>
          <w:spacing w:val="-11"/>
        </w:rPr>
        <w:t xml:space="preserve"> </w:t>
      </w:r>
      <w:r>
        <w:rPr>
          <w:color w:val="231F20"/>
        </w:rPr>
        <w:t>effort to</w:t>
      </w:r>
      <w:r>
        <w:rPr>
          <w:color w:val="231F20"/>
          <w:spacing w:val="-10"/>
        </w:rPr>
        <w:t xml:space="preserve"> </w:t>
      </w:r>
      <w:r>
        <w:rPr>
          <w:color w:val="231F20"/>
        </w:rPr>
        <w:t>ensure</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rights</w:t>
      </w:r>
      <w:r>
        <w:rPr>
          <w:color w:val="231F20"/>
          <w:spacing w:val="-10"/>
        </w:rPr>
        <w:t xml:space="preserve"> </w:t>
      </w:r>
      <w:r>
        <w:rPr>
          <w:color w:val="231F20"/>
        </w:rPr>
        <w:t>of</w:t>
      </w:r>
      <w:r>
        <w:rPr>
          <w:color w:val="231F20"/>
          <w:spacing w:val="-10"/>
        </w:rPr>
        <w:t xml:space="preserve"> </w:t>
      </w:r>
      <w:r>
        <w:rPr>
          <w:color w:val="231F20"/>
        </w:rPr>
        <w:t>stud</w:t>
      </w:r>
      <w:r>
        <w:rPr>
          <w:color w:val="231F20"/>
        </w:rPr>
        <w:t>ents</w:t>
      </w:r>
      <w:r>
        <w:rPr>
          <w:color w:val="231F20"/>
          <w:spacing w:val="-10"/>
        </w:rPr>
        <w:t xml:space="preserve"> </w:t>
      </w:r>
      <w:r>
        <w:rPr>
          <w:color w:val="231F20"/>
        </w:rPr>
        <w:t xml:space="preserve">are </w:t>
      </w:r>
      <w:r>
        <w:rPr>
          <w:color w:val="231F20"/>
          <w:spacing w:val="-2"/>
        </w:rPr>
        <w:t>not</w:t>
      </w:r>
      <w:r>
        <w:rPr>
          <w:color w:val="231F20"/>
          <w:spacing w:val="-10"/>
        </w:rPr>
        <w:t xml:space="preserve"> </w:t>
      </w:r>
      <w:r>
        <w:rPr>
          <w:color w:val="231F20"/>
          <w:spacing w:val="-2"/>
        </w:rPr>
        <w:t>compromised</w:t>
      </w:r>
      <w:r>
        <w:rPr>
          <w:color w:val="231F20"/>
          <w:spacing w:val="-9"/>
        </w:rPr>
        <w:t xml:space="preserve"> </w:t>
      </w:r>
      <w:r>
        <w:rPr>
          <w:color w:val="231F20"/>
          <w:spacing w:val="-2"/>
        </w:rPr>
        <w:t>when</w:t>
      </w:r>
      <w:r>
        <w:rPr>
          <w:color w:val="231F20"/>
          <w:spacing w:val="-9"/>
        </w:rPr>
        <w:t xml:space="preserve"> </w:t>
      </w:r>
      <w:r>
        <w:rPr>
          <w:color w:val="231F20"/>
          <w:spacing w:val="-2"/>
        </w:rPr>
        <w:t>their</w:t>
      </w:r>
      <w:r>
        <w:rPr>
          <w:color w:val="231F20"/>
          <w:spacing w:val="-9"/>
        </w:rPr>
        <w:t xml:space="preserve"> </w:t>
      </w:r>
      <w:r>
        <w:rPr>
          <w:color w:val="231F20"/>
          <w:spacing w:val="-2"/>
        </w:rPr>
        <w:t>peers</w:t>
      </w:r>
      <w:r>
        <w:rPr>
          <w:color w:val="231F20"/>
          <w:spacing w:val="-10"/>
        </w:rPr>
        <w:t xml:space="preserve"> </w:t>
      </w:r>
      <w:r>
        <w:rPr>
          <w:color w:val="231F20"/>
          <w:spacing w:val="-2"/>
        </w:rPr>
        <w:t xml:space="preserve">lead experiential counseling activities in </w:t>
      </w:r>
      <w:proofErr w:type="spellStart"/>
      <w:r>
        <w:rPr>
          <w:color w:val="231F20"/>
          <w:spacing w:val="-2"/>
        </w:rPr>
        <w:t>tra</w:t>
      </w:r>
      <w:proofErr w:type="spellEnd"/>
      <w:r>
        <w:rPr>
          <w:color w:val="231F20"/>
          <w:spacing w:val="-2"/>
        </w:rPr>
        <w:t xml:space="preserve">- </w:t>
      </w:r>
      <w:proofErr w:type="spellStart"/>
      <w:r>
        <w:rPr>
          <w:color w:val="231F20"/>
        </w:rPr>
        <w:t>ditional</w:t>
      </w:r>
      <w:proofErr w:type="spellEnd"/>
      <w:r>
        <w:rPr>
          <w:color w:val="231F20"/>
        </w:rPr>
        <w:t>,</w:t>
      </w:r>
      <w:r>
        <w:rPr>
          <w:color w:val="231F20"/>
          <w:spacing w:val="-12"/>
        </w:rPr>
        <w:t xml:space="preserve"> </w:t>
      </w:r>
      <w:r>
        <w:rPr>
          <w:color w:val="231F20"/>
        </w:rPr>
        <w:t>hybrid,</w:t>
      </w:r>
      <w:r>
        <w:rPr>
          <w:color w:val="231F20"/>
          <w:spacing w:val="-11"/>
        </w:rPr>
        <w:t xml:space="preserve"> </w:t>
      </w:r>
      <w:r>
        <w:rPr>
          <w:color w:val="231F20"/>
        </w:rPr>
        <w:t>and/or</w:t>
      </w:r>
      <w:r>
        <w:rPr>
          <w:color w:val="231F20"/>
          <w:spacing w:val="-11"/>
        </w:rPr>
        <w:t xml:space="preserve"> </w:t>
      </w:r>
      <w:r>
        <w:rPr>
          <w:color w:val="231F20"/>
        </w:rPr>
        <w:t>online</w:t>
      </w:r>
      <w:r>
        <w:rPr>
          <w:color w:val="231F20"/>
          <w:spacing w:val="-11"/>
        </w:rPr>
        <w:t xml:space="preserve"> </w:t>
      </w:r>
      <w:r>
        <w:rPr>
          <w:color w:val="231F20"/>
        </w:rPr>
        <w:t>formats (e.g., counseling groups, skills classes, clinical supervision).</w:t>
      </w:r>
    </w:p>
    <w:p w14:paraId="18DA7E0D" w14:textId="77777777" w:rsidR="000F490C" w:rsidRDefault="00FD2EF2">
      <w:pPr>
        <w:pStyle w:val="Heading4"/>
        <w:numPr>
          <w:ilvl w:val="2"/>
          <w:numId w:val="14"/>
        </w:numPr>
        <w:tabs>
          <w:tab w:val="left" w:pos="840"/>
        </w:tabs>
        <w:spacing w:before="148" w:line="199" w:lineRule="auto"/>
        <w:ind w:left="840" w:right="173" w:hanging="600"/>
        <w:jc w:val="both"/>
      </w:pPr>
      <w:r>
        <w:rPr>
          <w:color w:val="231F20"/>
        </w:rPr>
        <w:t>Innovative</w:t>
      </w:r>
      <w:r>
        <w:rPr>
          <w:color w:val="231F20"/>
          <w:spacing w:val="-13"/>
        </w:rPr>
        <w:t xml:space="preserve"> </w:t>
      </w:r>
      <w:r>
        <w:rPr>
          <w:color w:val="231F20"/>
        </w:rPr>
        <w:t>Theories</w:t>
      </w:r>
      <w:r>
        <w:rPr>
          <w:color w:val="231F20"/>
          <w:spacing w:val="-12"/>
        </w:rPr>
        <w:t xml:space="preserve"> </w:t>
      </w:r>
      <w:r>
        <w:rPr>
          <w:color w:val="231F20"/>
        </w:rPr>
        <w:t xml:space="preserve">and </w:t>
      </w:r>
      <w:r>
        <w:rPr>
          <w:color w:val="231F20"/>
          <w:spacing w:val="-2"/>
        </w:rPr>
        <w:t>Techniques</w:t>
      </w:r>
    </w:p>
    <w:p w14:paraId="112287ED" w14:textId="77777777" w:rsidR="000F490C" w:rsidRDefault="00FD2EF2">
      <w:pPr>
        <w:pStyle w:val="BodyText"/>
        <w:spacing w:line="213" w:lineRule="auto"/>
        <w:ind w:right="41"/>
      </w:pPr>
      <w:r>
        <w:rPr>
          <w:color w:val="231F20"/>
        </w:rPr>
        <w:t>Counselor educators promot</w:t>
      </w:r>
      <w:r>
        <w:rPr>
          <w:color w:val="231F20"/>
        </w:rPr>
        <w:t>e the use of techniques/procedures/modalities that are grounded in theory and/or have</w:t>
      </w:r>
      <w:r>
        <w:rPr>
          <w:color w:val="231F20"/>
          <w:spacing w:val="-2"/>
        </w:rPr>
        <w:t xml:space="preserve"> </w:t>
      </w:r>
      <w:r>
        <w:rPr>
          <w:color w:val="231F20"/>
        </w:rPr>
        <w:t>an</w:t>
      </w:r>
      <w:r>
        <w:rPr>
          <w:color w:val="231F20"/>
          <w:spacing w:val="-2"/>
        </w:rPr>
        <w:t xml:space="preserve"> </w:t>
      </w:r>
      <w:r>
        <w:rPr>
          <w:color w:val="231F20"/>
        </w:rPr>
        <w:t>empirical</w:t>
      </w:r>
      <w:r>
        <w:rPr>
          <w:color w:val="231F20"/>
          <w:spacing w:val="-2"/>
        </w:rPr>
        <w:t xml:space="preserve"> </w:t>
      </w:r>
      <w:r>
        <w:rPr>
          <w:color w:val="231F20"/>
        </w:rPr>
        <w:t>or</w:t>
      </w:r>
      <w:r>
        <w:rPr>
          <w:color w:val="231F20"/>
          <w:spacing w:val="-2"/>
        </w:rPr>
        <w:t xml:space="preserve"> </w:t>
      </w:r>
      <w:r>
        <w:rPr>
          <w:color w:val="231F20"/>
        </w:rPr>
        <w:t>scientific</w:t>
      </w:r>
      <w:r>
        <w:rPr>
          <w:color w:val="231F20"/>
          <w:spacing w:val="-2"/>
        </w:rPr>
        <w:t xml:space="preserve"> </w:t>
      </w:r>
      <w:proofErr w:type="spellStart"/>
      <w:r>
        <w:rPr>
          <w:color w:val="231F20"/>
        </w:rPr>
        <w:t>founda</w:t>
      </w:r>
      <w:proofErr w:type="spellEnd"/>
      <w:r>
        <w:rPr>
          <w:color w:val="231F20"/>
        </w:rPr>
        <w:t xml:space="preserve">- </w:t>
      </w:r>
      <w:proofErr w:type="spellStart"/>
      <w:r>
        <w:rPr>
          <w:color w:val="231F20"/>
          <w:spacing w:val="-2"/>
        </w:rPr>
        <w:t>tion</w:t>
      </w:r>
      <w:proofErr w:type="spellEnd"/>
      <w:r>
        <w:rPr>
          <w:color w:val="231F20"/>
          <w:spacing w:val="-2"/>
        </w:rPr>
        <w:t>.</w:t>
      </w:r>
      <w:r>
        <w:rPr>
          <w:color w:val="231F20"/>
          <w:spacing w:val="-9"/>
        </w:rPr>
        <w:t xml:space="preserve"> </w:t>
      </w:r>
      <w:r>
        <w:rPr>
          <w:color w:val="231F20"/>
          <w:spacing w:val="-2"/>
        </w:rPr>
        <w:t>When</w:t>
      </w:r>
      <w:r>
        <w:rPr>
          <w:color w:val="231F20"/>
          <w:spacing w:val="-9"/>
        </w:rPr>
        <w:t xml:space="preserve"> </w:t>
      </w:r>
      <w:r>
        <w:rPr>
          <w:color w:val="231F20"/>
          <w:spacing w:val="-2"/>
        </w:rPr>
        <w:t>counselor</w:t>
      </w:r>
      <w:r>
        <w:rPr>
          <w:color w:val="231F20"/>
          <w:spacing w:val="-9"/>
        </w:rPr>
        <w:t xml:space="preserve"> </w:t>
      </w:r>
      <w:r>
        <w:rPr>
          <w:color w:val="231F20"/>
          <w:spacing w:val="-2"/>
        </w:rPr>
        <w:t>educators</w:t>
      </w:r>
      <w:r>
        <w:rPr>
          <w:color w:val="231F20"/>
          <w:spacing w:val="-9"/>
        </w:rPr>
        <w:t xml:space="preserve"> </w:t>
      </w:r>
      <w:r>
        <w:rPr>
          <w:color w:val="231F20"/>
          <w:spacing w:val="-2"/>
        </w:rPr>
        <w:t xml:space="preserve">discuss </w:t>
      </w:r>
      <w:r>
        <w:rPr>
          <w:color w:val="231F20"/>
        </w:rPr>
        <w:t xml:space="preserve">developing or innovative techniques/ </w:t>
      </w:r>
      <w:r>
        <w:rPr>
          <w:color w:val="231F20"/>
          <w:spacing w:val="-4"/>
        </w:rPr>
        <w:t>procedures/modalities,</w:t>
      </w:r>
      <w:r>
        <w:rPr>
          <w:color w:val="231F20"/>
          <w:spacing w:val="-5"/>
        </w:rPr>
        <w:t xml:space="preserve"> </w:t>
      </w:r>
      <w:r>
        <w:rPr>
          <w:color w:val="231F20"/>
          <w:spacing w:val="-4"/>
        </w:rPr>
        <w:t>they</w:t>
      </w:r>
      <w:r>
        <w:rPr>
          <w:color w:val="231F20"/>
          <w:spacing w:val="-5"/>
        </w:rPr>
        <w:t xml:space="preserve"> </w:t>
      </w:r>
      <w:r>
        <w:rPr>
          <w:color w:val="231F20"/>
          <w:spacing w:val="-4"/>
        </w:rPr>
        <w:t>explain</w:t>
      </w:r>
      <w:r>
        <w:rPr>
          <w:color w:val="231F20"/>
          <w:spacing w:val="-5"/>
        </w:rPr>
        <w:t xml:space="preserve"> </w:t>
      </w:r>
      <w:r>
        <w:rPr>
          <w:color w:val="231F20"/>
          <w:spacing w:val="-4"/>
        </w:rPr>
        <w:t xml:space="preserve">the </w:t>
      </w:r>
      <w:r>
        <w:rPr>
          <w:color w:val="231F20"/>
          <w:spacing w:val="-2"/>
        </w:rPr>
        <w:t>potential</w:t>
      </w:r>
      <w:r>
        <w:rPr>
          <w:color w:val="231F20"/>
          <w:spacing w:val="-10"/>
        </w:rPr>
        <w:t xml:space="preserve"> </w:t>
      </w:r>
      <w:r>
        <w:rPr>
          <w:color w:val="231F20"/>
          <w:spacing w:val="-2"/>
        </w:rPr>
        <w:t>risks,</w:t>
      </w:r>
      <w:r>
        <w:rPr>
          <w:color w:val="231F20"/>
          <w:spacing w:val="-9"/>
        </w:rPr>
        <w:t xml:space="preserve"> </w:t>
      </w:r>
      <w:r>
        <w:rPr>
          <w:color w:val="231F20"/>
          <w:spacing w:val="-2"/>
        </w:rPr>
        <w:t>benefits,</w:t>
      </w:r>
      <w:r>
        <w:rPr>
          <w:color w:val="231F20"/>
          <w:spacing w:val="-9"/>
        </w:rPr>
        <w:t xml:space="preserve"> </w:t>
      </w:r>
      <w:r>
        <w:rPr>
          <w:color w:val="231F20"/>
          <w:spacing w:val="-2"/>
        </w:rPr>
        <w:t>and</w:t>
      </w:r>
      <w:r>
        <w:rPr>
          <w:color w:val="231F20"/>
          <w:spacing w:val="-9"/>
        </w:rPr>
        <w:t xml:space="preserve"> </w:t>
      </w:r>
      <w:r>
        <w:rPr>
          <w:color w:val="231F20"/>
          <w:spacing w:val="-2"/>
        </w:rPr>
        <w:t>ethical</w:t>
      </w:r>
      <w:r>
        <w:rPr>
          <w:color w:val="231F20"/>
          <w:spacing w:val="-10"/>
        </w:rPr>
        <w:t xml:space="preserve"> </w:t>
      </w:r>
      <w:r>
        <w:rPr>
          <w:color w:val="231F20"/>
          <w:spacing w:val="-2"/>
        </w:rPr>
        <w:t xml:space="preserve">con- </w:t>
      </w:r>
      <w:proofErr w:type="spellStart"/>
      <w:r>
        <w:rPr>
          <w:color w:val="231F20"/>
        </w:rPr>
        <w:t>siderations</w:t>
      </w:r>
      <w:proofErr w:type="spellEnd"/>
      <w:r>
        <w:rPr>
          <w:color w:val="231F20"/>
        </w:rPr>
        <w:t xml:space="preserve"> of using such techniques/ </w:t>
      </w:r>
      <w:r>
        <w:rPr>
          <w:color w:val="231F20"/>
          <w:spacing w:val="-2"/>
        </w:rPr>
        <w:t>procedures/modalities.</w:t>
      </w:r>
    </w:p>
    <w:p w14:paraId="74C54259" w14:textId="77777777" w:rsidR="000F490C" w:rsidRDefault="00FD2EF2">
      <w:pPr>
        <w:pStyle w:val="Heading4"/>
        <w:numPr>
          <w:ilvl w:val="2"/>
          <w:numId w:val="14"/>
        </w:numPr>
        <w:tabs>
          <w:tab w:val="left" w:pos="696"/>
        </w:tabs>
        <w:spacing w:before="115" w:line="228" w:lineRule="exact"/>
        <w:ind w:left="695" w:hanging="456"/>
        <w:jc w:val="both"/>
      </w:pPr>
      <w:r>
        <w:rPr>
          <w:color w:val="231F20"/>
        </w:rPr>
        <w:t xml:space="preserve">Field </w:t>
      </w:r>
      <w:r>
        <w:rPr>
          <w:color w:val="231F20"/>
          <w:spacing w:val="-2"/>
        </w:rPr>
        <w:t>Placements</w:t>
      </w:r>
    </w:p>
    <w:p w14:paraId="4E8F3376" w14:textId="77777777" w:rsidR="000F490C" w:rsidRDefault="00FD2EF2">
      <w:pPr>
        <w:pStyle w:val="BodyText"/>
        <w:spacing w:before="7" w:line="213" w:lineRule="auto"/>
        <w:ind w:right="38"/>
      </w:pPr>
      <w:r>
        <w:rPr>
          <w:color w:val="231F20"/>
        </w:rPr>
        <w:t>Counselor educators develop clear policies and provide direct assistance within</w:t>
      </w:r>
      <w:r>
        <w:rPr>
          <w:color w:val="231F20"/>
          <w:spacing w:val="-6"/>
        </w:rPr>
        <w:t xml:space="preserve"> </w:t>
      </w:r>
      <w:r>
        <w:rPr>
          <w:color w:val="231F20"/>
        </w:rPr>
        <w:t>their</w:t>
      </w:r>
      <w:r>
        <w:rPr>
          <w:color w:val="231F20"/>
          <w:spacing w:val="-6"/>
        </w:rPr>
        <w:t xml:space="preserve"> </w:t>
      </w:r>
      <w:r>
        <w:rPr>
          <w:color w:val="231F20"/>
        </w:rPr>
        <w:t>training</w:t>
      </w:r>
      <w:r>
        <w:rPr>
          <w:color w:val="231F20"/>
          <w:spacing w:val="-6"/>
        </w:rPr>
        <w:t xml:space="preserve"> </w:t>
      </w:r>
      <w:r>
        <w:rPr>
          <w:color w:val="231F20"/>
        </w:rPr>
        <w:t>programs</w:t>
      </w:r>
      <w:r>
        <w:rPr>
          <w:color w:val="231F20"/>
          <w:spacing w:val="-6"/>
        </w:rPr>
        <w:t xml:space="preserve"> </w:t>
      </w:r>
      <w:r>
        <w:rPr>
          <w:color w:val="231F20"/>
        </w:rPr>
        <w:t xml:space="preserve">regard- </w:t>
      </w:r>
      <w:proofErr w:type="spellStart"/>
      <w:r>
        <w:rPr>
          <w:color w:val="231F20"/>
        </w:rPr>
        <w:t>ing</w:t>
      </w:r>
      <w:proofErr w:type="spellEnd"/>
      <w:r>
        <w:rPr>
          <w:color w:val="231F20"/>
        </w:rPr>
        <w:t xml:space="preserve"> appropriate field placement </w:t>
      </w:r>
      <w:r>
        <w:rPr>
          <w:color w:val="231F20"/>
        </w:rPr>
        <w:t>and other clinical experiences. Counselor educators provide clearly stated roles and responsibilities for the student or supervisee,</w:t>
      </w:r>
      <w:r>
        <w:rPr>
          <w:color w:val="231F20"/>
          <w:spacing w:val="-10"/>
        </w:rPr>
        <w:t xml:space="preserve"> </w:t>
      </w:r>
      <w:r>
        <w:rPr>
          <w:color w:val="231F20"/>
        </w:rPr>
        <w:t>the</w:t>
      </w:r>
      <w:r>
        <w:rPr>
          <w:color w:val="231F20"/>
          <w:spacing w:val="-10"/>
        </w:rPr>
        <w:t xml:space="preserve"> </w:t>
      </w:r>
      <w:r>
        <w:rPr>
          <w:color w:val="231F20"/>
        </w:rPr>
        <w:t>site</w:t>
      </w:r>
      <w:r>
        <w:rPr>
          <w:color w:val="231F20"/>
          <w:spacing w:val="-10"/>
        </w:rPr>
        <w:t xml:space="preserve"> </w:t>
      </w:r>
      <w:r>
        <w:rPr>
          <w:color w:val="231F20"/>
        </w:rPr>
        <w:t>supervisor,</w:t>
      </w:r>
      <w:r>
        <w:rPr>
          <w:color w:val="231F20"/>
          <w:spacing w:val="-10"/>
        </w:rPr>
        <w:t xml:space="preserve"> </w:t>
      </w:r>
      <w:r>
        <w:rPr>
          <w:color w:val="231F20"/>
        </w:rPr>
        <w:t>and</w:t>
      </w:r>
      <w:r>
        <w:rPr>
          <w:color w:val="231F20"/>
          <w:spacing w:val="-10"/>
        </w:rPr>
        <w:t xml:space="preserve"> </w:t>
      </w:r>
      <w:r>
        <w:rPr>
          <w:color w:val="231F20"/>
        </w:rPr>
        <w:t>the program</w:t>
      </w:r>
      <w:r>
        <w:rPr>
          <w:color w:val="231F20"/>
          <w:spacing w:val="-10"/>
        </w:rPr>
        <w:t xml:space="preserve"> </w:t>
      </w:r>
      <w:r>
        <w:rPr>
          <w:color w:val="231F20"/>
        </w:rPr>
        <w:t>supervisor.</w:t>
      </w:r>
      <w:r>
        <w:rPr>
          <w:color w:val="231F20"/>
          <w:spacing w:val="-10"/>
        </w:rPr>
        <w:t xml:space="preserve"> </w:t>
      </w:r>
      <w:r>
        <w:rPr>
          <w:color w:val="231F20"/>
        </w:rPr>
        <w:t>They</w:t>
      </w:r>
      <w:r>
        <w:rPr>
          <w:color w:val="231F20"/>
          <w:spacing w:val="-9"/>
        </w:rPr>
        <w:t xml:space="preserve"> </w:t>
      </w:r>
      <w:r>
        <w:rPr>
          <w:color w:val="231F20"/>
        </w:rPr>
        <w:t>confirm</w:t>
      </w:r>
      <w:r>
        <w:rPr>
          <w:color w:val="231F20"/>
          <w:spacing w:val="-10"/>
        </w:rPr>
        <w:t xml:space="preserve"> </w:t>
      </w:r>
      <w:r>
        <w:rPr>
          <w:color w:val="231F20"/>
          <w:spacing w:val="-4"/>
        </w:rPr>
        <w:t>that</w:t>
      </w:r>
    </w:p>
    <w:p w14:paraId="66B61BB1" w14:textId="77777777" w:rsidR="000F490C" w:rsidRDefault="00FD2EF2">
      <w:pPr>
        <w:spacing w:before="4"/>
        <w:rPr>
          <w:sz w:val="16"/>
        </w:rPr>
      </w:pPr>
      <w:r>
        <w:br w:type="column"/>
      </w:r>
    </w:p>
    <w:p w14:paraId="73514FBB" w14:textId="77777777" w:rsidR="000F490C" w:rsidRDefault="00FD2EF2">
      <w:pPr>
        <w:pStyle w:val="BodyText"/>
        <w:spacing w:before="1" w:line="213" w:lineRule="auto"/>
        <w:ind w:right="114"/>
      </w:pPr>
      <w:r>
        <w:rPr>
          <w:color w:val="231F20"/>
          <w:spacing w:val="-2"/>
        </w:rPr>
        <w:t>site</w:t>
      </w:r>
      <w:r>
        <w:rPr>
          <w:color w:val="231F20"/>
          <w:spacing w:val="-10"/>
        </w:rPr>
        <w:t xml:space="preserve"> </w:t>
      </w:r>
      <w:r>
        <w:rPr>
          <w:color w:val="231F20"/>
          <w:spacing w:val="-2"/>
        </w:rPr>
        <w:t>supervisors</w:t>
      </w:r>
      <w:r>
        <w:rPr>
          <w:color w:val="231F20"/>
          <w:spacing w:val="-9"/>
        </w:rPr>
        <w:t xml:space="preserve"> </w:t>
      </w:r>
      <w:r>
        <w:rPr>
          <w:color w:val="231F20"/>
          <w:spacing w:val="-2"/>
        </w:rPr>
        <w:t>are</w:t>
      </w:r>
      <w:r>
        <w:rPr>
          <w:color w:val="231F20"/>
          <w:spacing w:val="-9"/>
        </w:rPr>
        <w:t xml:space="preserve"> </w:t>
      </w:r>
      <w:r>
        <w:rPr>
          <w:color w:val="231F20"/>
          <w:spacing w:val="-2"/>
        </w:rPr>
        <w:t>qualified</w:t>
      </w:r>
      <w:r>
        <w:rPr>
          <w:color w:val="231F20"/>
          <w:spacing w:val="-9"/>
        </w:rPr>
        <w:t xml:space="preserve"> </w:t>
      </w:r>
      <w:r>
        <w:rPr>
          <w:color w:val="231F20"/>
          <w:spacing w:val="-2"/>
        </w:rPr>
        <w:t>to</w:t>
      </w:r>
      <w:r>
        <w:rPr>
          <w:color w:val="231F20"/>
          <w:spacing w:val="-10"/>
        </w:rPr>
        <w:t xml:space="preserve"> </w:t>
      </w:r>
      <w:r>
        <w:rPr>
          <w:color w:val="231F20"/>
          <w:spacing w:val="-2"/>
        </w:rPr>
        <w:t xml:space="preserve">provide </w:t>
      </w:r>
      <w:r>
        <w:rPr>
          <w:color w:val="231F20"/>
        </w:rPr>
        <w:t xml:space="preserve">supervision </w:t>
      </w:r>
      <w:r>
        <w:rPr>
          <w:color w:val="231F20"/>
        </w:rPr>
        <w:t>in the formats in which services are provided and inform site supervisors of their professional and ethical responsibilities in this role.</w:t>
      </w:r>
    </w:p>
    <w:p w14:paraId="116CB17F" w14:textId="77777777" w:rsidR="000F490C" w:rsidRDefault="00FD2EF2">
      <w:pPr>
        <w:pStyle w:val="Heading3"/>
        <w:numPr>
          <w:ilvl w:val="1"/>
          <w:numId w:val="14"/>
        </w:numPr>
        <w:tabs>
          <w:tab w:val="left" w:pos="527"/>
        </w:tabs>
        <w:spacing w:before="133"/>
        <w:ind w:left="526" w:hanging="407"/>
        <w:jc w:val="both"/>
      </w:pPr>
      <w:r>
        <w:rPr>
          <w:color w:val="231F20"/>
        </w:rPr>
        <w:t xml:space="preserve">Student </w:t>
      </w:r>
      <w:r>
        <w:rPr>
          <w:color w:val="231F20"/>
          <w:spacing w:val="-2"/>
        </w:rPr>
        <w:t>Welfare</w:t>
      </w:r>
    </w:p>
    <w:p w14:paraId="11E212A8" w14:textId="77777777" w:rsidR="000F490C" w:rsidRDefault="00FD2EF2">
      <w:pPr>
        <w:pStyle w:val="Heading4"/>
        <w:numPr>
          <w:ilvl w:val="2"/>
          <w:numId w:val="14"/>
        </w:numPr>
        <w:tabs>
          <w:tab w:val="left" w:pos="841"/>
        </w:tabs>
        <w:spacing w:before="100" w:line="199" w:lineRule="auto"/>
        <w:ind w:left="840" w:right="144" w:hanging="600"/>
        <w:jc w:val="both"/>
      </w:pPr>
      <w:r>
        <w:rPr>
          <w:color w:val="231F20"/>
        </w:rPr>
        <w:t>Program</w:t>
      </w:r>
      <w:r>
        <w:rPr>
          <w:color w:val="231F20"/>
          <w:spacing w:val="-13"/>
        </w:rPr>
        <w:t xml:space="preserve"> </w:t>
      </w:r>
      <w:r>
        <w:rPr>
          <w:color w:val="231F20"/>
        </w:rPr>
        <w:t>Information</w:t>
      </w:r>
      <w:r>
        <w:rPr>
          <w:color w:val="231F20"/>
          <w:spacing w:val="-12"/>
        </w:rPr>
        <w:t xml:space="preserve"> </w:t>
      </w:r>
      <w:r>
        <w:rPr>
          <w:color w:val="231F20"/>
        </w:rPr>
        <w:t xml:space="preserve">and </w:t>
      </w:r>
      <w:r>
        <w:rPr>
          <w:color w:val="231F20"/>
          <w:spacing w:val="-2"/>
        </w:rPr>
        <w:t>Orientation</w:t>
      </w:r>
    </w:p>
    <w:p w14:paraId="28F26F61" w14:textId="77777777" w:rsidR="000F490C" w:rsidRDefault="00FD2EF2">
      <w:pPr>
        <w:pStyle w:val="BodyText"/>
        <w:spacing w:line="213" w:lineRule="auto"/>
        <w:ind w:right="113"/>
      </w:pPr>
      <w:r>
        <w:rPr>
          <w:color w:val="231F20"/>
        </w:rPr>
        <w:t>Counselor educators recognize</w:t>
      </w:r>
      <w:r>
        <w:rPr>
          <w:color w:val="231F20"/>
        </w:rPr>
        <w:t xml:space="preserve"> that program orientation is a </w:t>
      </w:r>
      <w:proofErr w:type="spellStart"/>
      <w:r>
        <w:rPr>
          <w:color w:val="231F20"/>
        </w:rPr>
        <w:t>developmen</w:t>
      </w:r>
      <w:proofErr w:type="spellEnd"/>
      <w:r>
        <w:rPr>
          <w:color w:val="231F20"/>
        </w:rPr>
        <w:t xml:space="preserve">- </w:t>
      </w:r>
      <w:proofErr w:type="spellStart"/>
      <w:r>
        <w:rPr>
          <w:color w:val="231F20"/>
        </w:rPr>
        <w:t>tal</w:t>
      </w:r>
      <w:proofErr w:type="spellEnd"/>
      <w:r>
        <w:rPr>
          <w:color w:val="231F20"/>
        </w:rPr>
        <w:t xml:space="preserve"> process that begins upon students’ </w:t>
      </w:r>
      <w:r>
        <w:rPr>
          <w:color w:val="231F20"/>
          <w:spacing w:val="-2"/>
        </w:rPr>
        <w:t>initial</w:t>
      </w:r>
      <w:r>
        <w:rPr>
          <w:color w:val="231F20"/>
          <w:spacing w:val="-10"/>
        </w:rPr>
        <w:t xml:space="preserve"> </w:t>
      </w:r>
      <w:r>
        <w:rPr>
          <w:color w:val="231F20"/>
          <w:spacing w:val="-2"/>
        </w:rPr>
        <w:t>contact</w:t>
      </w:r>
      <w:r>
        <w:rPr>
          <w:color w:val="231F20"/>
          <w:spacing w:val="-9"/>
        </w:rPr>
        <w:t xml:space="preserve"> </w:t>
      </w:r>
      <w:r>
        <w:rPr>
          <w:color w:val="231F20"/>
          <w:spacing w:val="-2"/>
        </w:rPr>
        <w:t>with</w:t>
      </w:r>
      <w:r>
        <w:rPr>
          <w:color w:val="231F20"/>
          <w:spacing w:val="-9"/>
        </w:rPr>
        <w:t xml:space="preserve"> </w:t>
      </w:r>
      <w:r>
        <w:rPr>
          <w:color w:val="231F20"/>
          <w:spacing w:val="-2"/>
        </w:rPr>
        <w:t>the</w:t>
      </w:r>
      <w:r>
        <w:rPr>
          <w:color w:val="231F20"/>
          <w:spacing w:val="-9"/>
        </w:rPr>
        <w:t xml:space="preserve"> </w:t>
      </w:r>
      <w:r>
        <w:rPr>
          <w:color w:val="231F20"/>
          <w:spacing w:val="-2"/>
        </w:rPr>
        <w:t>counselor</w:t>
      </w:r>
      <w:r>
        <w:rPr>
          <w:color w:val="231F20"/>
          <w:spacing w:val="-10"/>
        </w:rPr>
        <w:t xml:space="preserve"> </w:t>
      </w:r>
      <w:proofErr w:type="spellStart"/>
      <w:r>
        <w:rPr>
          <w:color w:val="231F20"/>
          <w:spacing w:val="-2"/>
        </w:rPr>
        <w:t>educa</w:t>
      </w:r>
      <w:proofErr w:type="spellEnd"/>
      <w:r>
        <w:rPr>
          <w:color w:val="231F20"/>
          <w:spacing w:val="-2"/>
        </w:rPr>
        <w:t xml:space="preserve">- </w:t>
      </w:r>
      <w:proofErr w:type="spellStart"/>
      <w:r>
        <w:rPr>
          <w:color w:val="231F20"/>
          <w:spacing w:val="-2"/>
        </w:rPr>
        <w:t>tion</w:t>
      </w:r>
      <w:proofErr w:type="spellEnd"/>
      <w:r>
        <w:rPr>
          <w:color w:val="231F20"/>
          <w:spacing w:val="-10"/>
        </w:rPr>
        <w:t xml:space="preserve"> </w:t>
      </w:r>
      <w:r>
        <w:rPr>
          <w:color w:val="231F20"/>
          <w:spacing w:val="-2"/>
        </w:rPr>
        <w:t>program</w:t>
      </w:r>
      <w:r>
        <w:rPr>
          <w:color w:val="231F20"/>
          <w:spacing w:val="-9"/>
        </w:rPr>
        <w:t xml:space="preserve"> </w:t>
      </w:r>
      <w:r>
        <w:rPr>
          <w:color w:val="231F20"/>
          <w:spacing w:val="-2"/>
        </w:rPr>
        <w:t>and</w:t>
      </w:r>
      <w:r>
        <w:rPr>
          <w:color w:val="231F20"/>
          <w:spacing w:val="-9"/>
        </w:rPr>
        <w:t xml:space="preserve"> </w:t>
      </w:r>
      <w:r>
        <w:rPr>
          <w:color w:val="231F20"/>
          <w:spacing w:val="-2"/>
        </w:rPr>
        <w:t>continues</w:t>
      </w:r>
      <w:r>
        <w:rPr>
          <w:color w:val="231F20"/>
          <w:spacing w:val="-9"/>
        </w:rPr>
        <w:t xml:space="preserve"> </w:t>
      </w:r>
      <w:r>
        <w:rPr>
          <w:color w:val="231F20"/>
          <w:spacing w:val="-2"/>
        </w:rPr>
        <w:t xml:space="preserve">throughout </w:t>
      </w:r>
      <w:r>
        <w:rPr>
          <w:color w:val="231F20"/>
        </w:rPr>
        <w:t>the educational and clinical training</w:t>
      </w:r>
      <w:r>
        <w:rPr>
          <w:color w:val="231F20"/>
          <w:spacing w:val="80"/>
        </w:rPr>
        <w:t xml:space="preserve"> </w:t>
      </w:r>
      <w:r>
        <w:rPr>
          <w:color w:val="231F20"/>
        </w:rPr>
        <w:t xml:space="preserve">of students. Counselor education fac- </w:t>
      </w:r>
      <w:proofErr w:type="spellStart"/>
      <w:r>
        <w:rPr>
          <w:color w:val="231F20"/>
        </w:rPr>
        <w:t>ulty</w:t>
      </w:r>
      <w:proofErr w:type="spellEnd"/>
      <w:r>
        <w:rPr>
          <w:color w:val="231F20"/>
        </w:rPr>
        <w:t xml:space="preserve"> provide prosp</w:t>
      </w:r>
      <w:r>
        <w:rPr>
          <w:color w:val="231F20"/>
        </w:rPr>
        <w:t xml:space="preserve">ective and current students with information about the </w:t>
      </w:r>
      <w:r>
        <w:rPr>
          <w:color w:val="231F20"/>
          <w:w w:val="95"/>
        </w:rPr>
        <w:t xml:space="preserve">counselor education program’s </w:t>
      </w:r>
      <w:proofErr w:type="spellStart"/>
      <w:r>
        <w:rPr>
          <w:color w:val="231F20"/>
          <w:w w:val="95"/>
        </w:rPr>
        <w:t>expecta</w:t>
      </w:r>
      <w:proofErr w:type="spellEnd"/>
      <w:r>
        <w:rPr>
          <w:color w:val="231F20"/>
          <w:w w:val="95"/>
        </w:rPr>
        <w:t xml:space="preserve">- </w:t>
      </w:r>
      <w:proofErr w:type="spellStart"/>
      <w:r>
        <w:rPr>
          <w:color w:val="231F20"/>
        </w:rPr>
        <w:t>tions</w:t>
      </w:r>
      <w:proofErr w:type="spellEnd"/>
      <w:r>
        <w:rPr>
          <w:color w:val="231F20"/>
        </w:rPr>
        <w:t>, including</w:t>
      </w:r>
    </w:p>
    <w:p w14:paraId="77A7A67D" w14:textId="77777777" w:rsidR="000F490C" w:rsidRDefault="00FD2EF2">
      <w:pPr>
        <w:pStyle w:val="ListParagraph"/>
        <w:numPr>
          <w:ilvl w:val="3"/>
          <w:numId w:val="14"/>
        </w:numPr>
        <w:tabs>
          <w:tab w:val="left" w:pos="661"/>
        </w:tabs>
        <w:spacing w:before="170" w:line="213" w:lineRule="auto"/>
        <w:ind w:right="118"/>
        <w:jc w:val="both"/>
        <w:rPr>
          <w:sz w:val="18"/>
        </w:rPr>
      </w:pPr>
      <w:r>
        <w:rPr>
          <w:color w:val="231F20"/>
          <w:sz w:val="18"/>
        </w:rPr>
        <w:t>the</w:t>
      </w:r>
      <w:r>
        <w:rPr>
          <w:color w:val="231F20"/>
          <w:spacing w:val="-14"/>
          <w:sz w:val="18"/>
        </w:rPr>
        <w:t xml:space="preserve"> </w:t>
      </w:r>
      <w:r>
        <w:rPr>
          <w:color w:val="231F20"/>
          <w:sz w:val="18"/>
        </w:rPr>
        <w:t>values</w:t>
      </w:r>
      <w:r>
        <w:rPr>
          <w:color w:val="231F20"/>
          <w:spacing w:val="-11"/>
          <w:sz w:val="18"/>
        </w:rPr>
        <w:t xml:space="preserve"> </w:t>
      </w:r>
      <w:r>
        <w:rPr>
          <w:color w:val="231F20"/>
          <w:sz w:val="18"/>
        </w:rPr>
        <w:t>and</w:t>
      </w:r>
      <w:r>
        <w:rPr>
          <w:color w:val="231F20"/>
          <w:spacing w:val="-11"/>
          <w:sz w:val="18"/>
        </w:rPr>
        <w:t xml:space="preserve"> </w:t>
      </w:r>
      <w:r>
        <w:rPr>
          <w:color w:val="231F20"/>
          <w:sz w:val="18"/>
        </w:rPr>
        <w:t>ethical</w:t>
      </w:r>
      <w:r>
        <w:rPr>
          <w:color w:val="231F20"/>
          <w:spacing w:val="-11"/>
          <w:sz w:val="18"/>
        </w:rPr>
        <w:t xml:space="preserve"> </w:t>
      </w:r>
      <w:r>
        <w:rPr>
          <w:color w:val="231F20"/>
          <w:sz w:val="18"/>
        </w:rPr>
        <w:t xml:space="preserve">principles of the </w:t>
      </w:r>
      <w:proofErr w:type="gramStart"/>
      <w:r>
        <w:rPr>
          <w:color w:val="231F20"/>
          <w:sz w:val="18"/>
        </w:rPr>
        <w:t>profession;</w:t>
      </w:r>
      <w:proofErr w:type="gramEnd"/>
    </w:p>
    <w:p w14:paraId="75AB09D6" w14:textId="77777777" w:rsidR="000F490C" w:rsidRDefault="00FD2EF2">
      <w:pPr>
        <w:pStyle w:val="ListParagraph"/>
        <w:numPr>
          <w:ilvl w:val="3"/>
          <w:numId w:val="14"/>
        </w:numPr>
        <w:tabs>
          <w:tab w:val="left" w:pos="661"/>
        </w:tabs>
        <w:spacing w:before="2" w:line="213" w:lineRule="auto"/>
        <w:ind w:right="114"/>
        <w:jc w:val="both"/>
        <w:rPr>
          <w:sz w:val="18"/>
        </w:rPr>
      </w:pPr>
      <w:r>
        <w:rPr>
          <w:color w:val="231F20"/>
          <w:sz w:val="18"/>
        </w:rPr>
        <w:t>the type and level of skill and knowledge</w:t>
      </w:r>
      <w:r>
        <w:rPr>
          <w:color w:val="231F20"/>
          <w:spacing w:val="-12"/>
          <w:sz w:val="18"/>
        </w:rPr>
        <w:t xml:space="preserve"> </w:t>
      </w:r>
      <w:r>
        <w:rPr>
          <w:color w:val="231F20"/>
          <w:sz w:val="18"/>
        </w:rPr>
        <w:t>acquisition</w:t>
      </w:r>
      <w:r>
        <w:rPr>
          <w:color w:val="231F20"/>
          <w:spacing w:val="-11"/>
          <w:sz w:val="18"/>
        </w:rPr>
        <w:t xml:space="preserve"> </w:t>
      </w:r>
      <w:r>
        <w:rPr>
          <w:color w:val="231F20"/>
          <w:sz w:val="18"/>
        </w:rPr>
        <w:t>required for</w:t>
      </w:r>
      <w:r>
        <w:rPr>
          <w:color w:val="231F20"/>
          <w:spacing w:val="-4"/>
          <w:sz w:val="18"/>
        </w:rPr>
        <w:t xml:space="preserve"> </w:t>
      </w:r>
      <w:r>
        <w:rPr>
          <w:color w:val="231F20"/>
          <w:sz w:val="18"/>
        </w:rPr>
        <w:t>successful</w:t>
      </w:r>
      <w:r>
        <w:rPr>
          <w:color w:val="231F20"/>
          <w:spacing w:val="-4"/>
          <w:sz w:val="18"/>
        </w:rPr>
        <w:t xml:space="preserve"> </w:t>
      </w:r>
      <w:r>
        <w:rPr>
          <w:color w:val="231F20"/>
          <w:sz w:val="18"/>
        </w:rPr>
        <w:t>completion</w:t>
      </w:r>
      <w:r>
        <w:rPr>
          <w:color w:val="231F20"/>
          <w:spacing w:val="-4"/>
          <w:sz w:val="18"/>
        </w:rPr>
        <w:t xml:space="preserve"> </w:t>
      </w:r>
      <w:r>
        <w:rPr>
          <w:color w:val="231F20"/>
          <w:sz w:val="18"/>
        </w:rPr>
        <w:t>of</w:t>
      </w:r>
      <w:r>
        <w:rPr>
          <w:color w:val="231F20"/>
          <w:spacing w:val="-4"/>
          <w:sz w:val="18"/>
        </w:rPr>
        <w:t xml:space="preserve"> </w:t>
      </w:r>
      <w:r>
        <w:rPr>
          <w:color w:val="231F20"/>
          <w:sz w:val="18"/>
        </w:rPr>
        <w:t xml:space="preserve">the </w:t>
      </w:r>
      <w:proofErr w:type="gramStart"/>
      <w:r>
        <w:rPr>
          <w:color w:val="231F20"/>
          <w:spacing w:val="-2"/>
          <w:sz w:val="18"/>
        </w:rPr>
        <w:t>training;</w:t>
      </w:r>
      <w:proofErr w:type="gramEnd"/>
    </w:p>
    <w:p w14:paraId="3DA53D78" w14:textId="77777777" w:rsidR="000F490C" w:rsidRDefault="00FD2EF2">
      <w:pPr>
        <w:pStyle w:val="ListParagraph"/>
        <w:numPr>
          <w:ilvl w:val="3"/>
          <w:numId w:val="14"/>
        </w:numPr>
        <w:tabs>
          <w:tab w:val="left" w:pos="661"/>
        </w:tabs>
        <w:spacing w:line="196" w:lineRule="exact"/>
        <w:ind w:hanging="271"/>
        <w:jc w:val="both"/>
        <w:rPr>
          <w:sz w:val="18"/>
        </w:rPr>
      </w:pPr>
      <w:r>
        <w:rPr>
          <w:color w:val="231F20"/>
          <w:sz w:val="18"/>
        </w:rPr>
        <w:t xml:space="preserve">technology </w:t>
      </w:r>
      <w:proofErr w:type="gramStart"/>
      <w:r>
        <w:rPr>
          <w:color w:val="231F20"/>
          <w:spacing w:val="-2"/>
          <w:sz w:val="18"/>
        </w:rPr>
        <w:t>requirements;</w:t>
      </w:r>
      <w:proofErr w:type="gramEnd"/>
    </w:p>
    <w:p w14:paraId="0733FFA3" w14:textId="77777777" w:rsidR="000F490C" w:rsidRDefault="00FD2EF2">
      <w:pPr>
        <w:pStyle w:val="ListParagraph"/>
        <w:numPr>
          <w:ilvl w:val="3"/>
          <w:numId w:val="14"/>
        </w:numPr>
        <w:tabs>
          <w:tab w:val="left" w:pos="661"/>
        </w:tabs>
        <w:spacing w:before="7" w:line="213" w:lineRule="auto"/>
        <w:ind w:right="122" w:hanging="267"/>
        <w:jc w:val="both"/>
        <w:rPr>
          <w:sz w:val="18"/>
        </w:rPr>
      </w:pPr>
      <w:r>
        <w:rPr>
          <w:color w:val="231F20"/>
          <w:spacing w:val="-4"/>
          <w:w w:val="95"/>
          <w:sz w:val="18"/>
        </w:rPr>
        <w:t>program training goals, objectives,</w:t>
      </w:r>
      <w:r>
        <w:rPr>
          <w:color w:val="231F20"/>
          <w:spacing w:val="-2"/>
          <w:w w:val="95"/>
          <w:sz w:val="18"/>
        </w:rPr>
        <w:t xml:space="preserve"> and</w:t>
      </w:r>
      <w:r>
        <w:rPr>
          <w:color w:val="231F20"/>
          <w:spacing w:val="-7"/>
          <w:w w:val="95"/>
          <w:sz w:val="18"/>
        </w:rPr>
        <w:t xml:space="preserve"> </w:t>
      </w:r>
      <w:r>
        <w:rPr>
          <w:color w:val="231F20"/>
          <w:spacing w:val="-2"/>
          <w:w w:val="95"/>
          <w:sz w:val="18"/>
        </w:rPr>
        <w:t>mission,</w:t>
      </w:r>
      <w:r>
        <w:rPr>
          <w:color w:val="231F20"/>
          <w:spacing w:val="-7"/>
          <w:w w:val="95"/>
          <w:sz w:val="18"/>
        </w:rPr>
        <w:t xml:space="preserve"> </w:t>
      </w:r>
      <w:r>
        <w:rPr>
          <w:color w:val="231F20"/>
          <w:spacing w:val="-2"/>
          <w:w w:val="95"/>
          <w:sz w:val="18"/>
        </w:rPr>
        <w:t>and</w:t>
      </w:r>
      <w:r>
        <w:rPr>
          <w:color w:val="231F20"/>
          <w:spacing w:val="-7"/>
          <w:w w:val="95"/>
          <w:sz w:val="18"/>
        </w:rPr>
        <w:t xml:space="preserve"> </w:t>
      </w:r>
      <w:r>
        <w:rPr>
          <w:color w:val="231F20"/>
          <w:spacing w:val="-2"/>
          <w:w w:val="95"/>
          <w:sz w:val="18"/>
        </w:rPr>
        <w:t>subject</w:t>
      </w:r>
      <w:r>
        <w:rPr>
          <w:color w:val="231F20"/>
          <w:spacing w:val="-7"/>
          <w:w w:val="95"/>
          <w:sz w:val="18"/>
        </w:rPr>
        <w:t xml:space="preserve"> </w:t>
      </w:r>
      <w:r>
        <w:rPr>
          <w:color w:val="231F20"/>
          <w:spacing w:val="-2"/>
          <w:w w:val="95"/>
          <w:sz w:val="18"/>
        </w:rPr>
        <w:t>matter</w:t>
      </w:r>
      <w:r>
        <w:rPr>
          <w:color w:val="231F20"/>
          <w:spacing w:val="-7"/>
          <w:w w:val="95"/>
          <w:sz w:val="18"/>
        </w:rPr>
        <w:t xml:space="preserve"> </w:t>
      </w:r>
      <w:r>
        <w:rPr>
          <w:color w:val="231F20"/>
          <w:spacing w:val="-2"/>
          <w:w w:val="95"/>
          <w:sz w:val="18"/>
        </w:rPr>
        <w:t xml:space="preserve">to </w:t>
      </w:r>
      <w:r>
        <w:rPr>
          <w:color w:val="231F20"/>
          <w:sz w:val="18"/>
        </w:rPr>
        <w:t>be</w:t>
      </w:r>
      <w:r>
        <w:rPr>
          <w:color w:val="231F20"/>
          <w:spacing w:val="-12"/>
          <w:sz w:val="18"/>
        </w:rPr>
        <w:t xml:space="preserve"> </w:t>
      </w:r>
      <w:proofErr w:type="gramStart"/>
      <w:r>
        <w:rPr>
          <w:color w:val="231F20"/>
          <w:sz w:val="18"/>
        </w:rPr>
        <w:t>covered;</w:t>
      </w:r>
      <w:proofErr w:type="gramEnd"/>
    </w:p>
    <w:p w14:paraId="70E2B7ED" w14:textId="77777777" w:rsidR="000F490C" w:rsidRDefault="00FD2EF2">
      <w:pPr>
        <w:pStyle w:val="ListParagraph"/>
        <w:numPr>
          <w:ilvl w:val="3"/>
          <w:numId w:val="14"/>
        </w:numPr>
        <w:tabs>
          <w:tab w:val="left" w:pos="661"/>
        </w:tabs>
        <w:spacing w:line="196" w:lineRule="exact"/>
        <w:ind w:hanging="271"/>
        <w:jc w:val="both"/>
        <w:rPr>
          <w:sz w:val="18"/>
        </w:rPr>
      </w:pPr>
      <w:r>
        <w:rPr>
          <w:color w:val="231F20"/>
          <w:sz w:val="18"/>
        </w:rPr>
        <w:t xml:space="preserve">bases for </w:t>
      </w:r>
      <w:proofErr w:type="gramStart"/>
      <w:r>
        <w:rPr>
          <w:color w:val="231F20"/>
          <w:spacing w:val="-2"/>
          <w:sz w:val="18"/>
        </w:rPr>
        <w:t>evaluation;</w:t>
      </w:r>
      <w:proofErr w:type="gramEnd"/>
    </w:p>
    <w:p w14:paraId="44B6E347" w14:textId="77777777" w:rsidR="000F490C" w:rsidRDefault="00FD2EF2">
      <w:pPr>
        <w:pStyle w:val="ListParagraph"/>
        <w:numPr>
          <w:ilvl w:val="3"/>
          <w:numId w:val="14"/>
        </w:numPr>
        <w:tabs>
          <w:tab w:val="left" w:pos="661"/>
        </w:tabs>
        <w:spacing w:before="7" w:line="213" w:lineRule="auto"/>
        <w:ind w:right="118"/>
        <w:jc w:val="both"/>
        <w:rPr>
          <w:sz w:val="18"/>
        </w:rPr>
      </w:pPr>
      <w:r>
        <w:rPr>
          <w:color w:val="231F20"/>
          <w:w w:val="95"/>
          <w:sz w:val="18"/>
        </w:rPr>
        <w:t>training</w:t>
      </w:r>
      <w:r>
        <w:rPr>
          <w:color w:val="231F20"/>
          <w:spacing w:val="-9"/>
          <w:w w:val="95"/>
          <w:sz w:val="18"/>
        </w:rPr>
        <w:t xml:space="preserve"> </w:t>
      </w:r>
      <w:r>
        <w:rPr>
          <w:color w:val="231F20"/>
          <w:w w:val="95"/>
          <w:sz w:val="18"/>
        </w:rPr>
        <w:t>components</w:t>
      </w:r>
      <w:r>
        <w:rPr>
          <w:color w:val="231F20"/>
          <w:spacing w:val="-9"/>
          <w:w w:val="95"/>
          <w:sz w:val="18"/>
        </w:rPr>
        <w:t xml:space="preserve"> </w:t>
      </w:r>
      <w:r>
        <w:rPr>
          <w:color w:val="231F20"/>
          <w:w w:val="95"/>
          <w:sz w:val="18"/>
        </w:rPr>
        <w:t>that</w:t>
      </w:r>
      <w:r>
        <w:rPr>
          <w:color w:val="231F20"/>
          <w:spacing w:val="-9"/>
          <w:w w:val="95"/>
          <w:sz w:val="18"/>
        </w:rPr>
        <w:t xml:space="preserve"> </w:t>
      </w:r>
      <w:proofErr w:type="spellStart"/>
      <w:r>
        <w:rPr>
          <w:color w:val="231F20"/>
          <w:w w:val="95"/>
          <w:sz w:val="18"/>
        </w:rPr>
        <w:t>encour</w:t>
      </w:r>
      <w:proofErr w:type="spellEnd"/>
      <w:r>
        <w:rPr>
          <w:color w:val="231F20"/>
          <w:w w:val="95"/>
          <w:sz w:val="18"/>
        </w:rPr>
        <w:t xml:space="preserve">- </w:t>
      </w:r>
      <w:r>
        <w:rPr>
          <w:color w:val="231F20"/>
          <w:spacing w:val="-4"/>
          <w:sz w:val="18"/>
        </w:rPr>
        <w:t>age</w:t>
      </w:r>
      <w:r>
        <w:rPr>
          <w:color w:val="231F20"/>
          <w:spacing w:val="-6"/>
          <w:sz w:val="18"/>
        </w:rPr>
        <w:t xml:space="preserve"> </w:t>
      </w:r>
      <w:r>
        <w:rPr>
          <w:color w:val="231F20"/>
          <w:spacing w:val="-4"/>
          <w:sz w:val="18"/>
        </w:rPr>
        <w:t>self-growth</w:t>
      </w:r>
      <w:r>
        <w:rPr>
          <w:color w:val="231F20"/>
          <w:spacing w:val="-6"/>
          <w:sz w:val="18"/>
        </w:rPr>
        <w:t xml:space="preserve"> </w:t>
      </w:r>
      <w:r>
        <w:rPr>
          <w:color w:val="231F20"/>
          <w:spacing w:val="-4"/>
          <w:sz w:val="18"/>
        </w:rPr>
        <w:t>or</w:t>
      </w:r>
      <w:r>
        <w:rPr>
          <w:color w:val="231F20"/>
          <w:spacing w:val="-6"/>
          <w:sz w:val="18"/>
        </w:rPr>
        <w:t xml:space="preserve"> </w:t>
      </w:r>
      <w:r>
        <w:rPr>
          <w:color w:val="231F20"/>
          <w:spacing w:val="-4"/>
          <w:sz w:val="18"/>
        </w:rPr>
        <w:t xml:space="preserve">self-disclosure </w:t>
      </w:r>
      <w:r>
        <w:rPr>
          <w:color w:val="231F20"/>
          <w:sz w:val="18"/>
        </w:rPr>
        <w:t xml:space="preserve">as part of the training </w:t>
      </w:r>
      <w:proofErr w:type="gramStart"/>
      <w:r>
        <w:rPr>
          <w:color w:val="231F20"/>
          <w:sz w:val="18"/>
        </w:rPr>
        <w:t>process;</w:t>
      </w:r>
      <w:proofErr w:type="gramEnd"/>
    </w:p>
    <w:p w14:paraId="3739EF17" w14:textId="77777777" w:rsidR="000F490C" w:rsidRDefault="00FD2EF2">
      <w:pPr>
        <w:pStyle w:val="ListParagraph"/>
        <w:numPr>
          <w:ilvl w:val="3"/>
          <w:numId w:val="14"/>
        </w:numPr>
        <w:tabs>
          <w:tab w:val="left" w:pos="661"/>
        </w:tabs>
        <w:spacing w:before="3" w:line="213" w:lineRule="auto"/>
        <w:ind w:right="117" w:hanging="267"/>
        <w:jc w:val="both"/>
        <w:rPr>
          <w:sz w:val="18"/>
        </w:rPr>
      </w:pPr>
      <w:r>
        <w:rPr>
          <w:color w:val="231F20"/>
          <w:sz w:val="18"/>
        </w:rPr>
        <w:t>the type of supervision settings and</w:t>
      </w:r>
      <w:r>
        <w:rPr>
          <w:color w:val="231F20"/>
          <w:spacing w:val="-12"/>
          <w:sz w:val="18"/>
        </w:rPr>
        <w:t xml:space="preserve"> </w:t>
      </w:r>
      <w:r>
        <w:rPr>
          <w:color w:val="231F20"/>
          <w:sz w:val="18"/>
        </w:rPr>
        <w:t>requirements</w:t>
      </w:r>
      <w:r>
        <w:rPr>
          <w:color w:val="231F20"/>
          <w:spacing w:val="-11"/>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sites</w:t>
      </w:r>
      <w:r>
        <w:rPr>
          <w:color w:val="231F20"/>
          <w:spacing w:val="-12"/>
          <w:sz w:val="18"/>
        </w:rPr>
        <w:t xml:space="preserve"> </w:t>
      </w:r>
      <w:r>
        <w:rPr>
          <w:color w:val="231F20"/>
          <w:sz w:val="18"/>
        </w:rPr>
        <w:t xml:space="preserve">for </w:t>
      </w:r>
      <w:r>
        <w:rPr>
          <w:color w:val="231F20"/>
          <w:spacing w:val="-4"/>
          <w:sz w:val="18"/>
        </w:rPr>
        <w:t>required</w:t>
      </w:r>
      <w:r>
        <w:rPr>
          <w:color w:val="231F20"/>
          <w:spacing w:val="-20"/>
          <w:sz w:val="18"/>
        </w:rPr>
        <w:t xml:space="preserve"> </w:t>
      </w:r>
      <w:r>
        <w:rPr>
          <w:color w:val="231F20"/>
          <w:spacing w:val="-4"/>
          <w:sz w:val="18"/>
        </w:rPr>
        <w:t>clinical</w:t>
      </w:r>
      <w:r>
        <w:rPr>
          <w:color w:val="231F20"/>
          <w:spacing w:val="-20"/>
          <w:sz w:val="18"/>
        </w:rPr>
        <w:t xml:space="preserve"> </w:t>
      </w:r>
      <w:r>
        <w:rPr>
          <w:color w:val="231F20"/>
          <w:spacing w:val="-4"/>
          <w:sz w:val="18"/>
        </w:rPr>
        <w:t>field</w:t>
      </w:r>
      <w:r>
        <w:rPr>
          <w:color w:val="231F20"/>
          <w:spacing w:val="-20"/>
          <w:sz w:val="18"/>
        </w:rPr>
        <w:t xml:space="preserve"> </w:t>
      </w:r>
      <w:proofErr w:type="gramStart"/>
      <w:r>
        <w:rPr>
          <w:color w:val="231F20"/>
          <w:spacing w:val="-4"/>
          <w:sz w:val="18"/>
        </w:rPr>
        <w:t>experiences;</w:t>
      </w:r>
      <w:proofErr w:type="gramEnd"/>
    </w:p>
    <w:p w14:paraId="44960618" w14:textId="77777777" w:rsidR="000F490C" w:rsidRDefault="00FD2EF2">
      <w:pPr>
        <w:pStyle w:val="ListParagraph"/>
        <w:numPr>
          <w:ilvl w:val="3"/>
          <w:numId w:val="14"/>
        </w:numPr>
        <w:tabs>
          <w:tab w:val="left" w:pos="661"/>
        </w:tabs>
        <w:spacing w:before="2" w:line="213" w:lineRule="auto"/>
        <w:ind w:right="117"/>
        <w:jc w:val="both"/>
        <w:rPr>
          <w:sz w:val="18"/>
        </w:rPr>
      </w:pPr>
      <w:r>
        <w:rPr>
          <w:color w:val="231F20"/>
          <w:sz w:val="18"/>
        </w:rPr>
        <w:t xml:space="preserve">student and supervisor </w:t>
      </w:r>
      <w:proofErr w:type="spellStart"/>
      <w:r>
        <w:rPr>
          <w:color w:val="231F20"/>
          <w:sz w:val="18"/>
        </w:rPr>
        <w:t>evalua</w:t>
      </w:r>
      <w:proofErr w:type="spellEnd"/>
      <w:r>
        <w:rPr>
          <w:color w:val="231F20"/>
          <w:sz w:val="18"/>
        </w:rPr>
        <w:t xml:space="preserve">- </w:t>
      </w:r>
      <w:proofErr w:type="spellStart"/>
      <w:r>
        <w:rPr>
          <w:color w:val="231F20"/>
          <w:sz w:val="18"/>
        </w:rPr>
        <w:t>tion</w:t>
      </w:r>
      <w:proofErr w:type="spellEnd"/>
      <w:r>
        <w:rPr>
          <w:color w:val="231F20"/>
          <w:sz w:val="18"/>
        </w:rPr>
        <w:t xml:space="preserve"> and dismissal policies and procedures; and</w:t>
      </w:r>
    </w:p>
    <w:p w14:paraId="4A749E29" w14:textId="77777777" w:rsidR="000F490C" w:rsidRDefault="00FD2EF2">
      <w:pPr>
        <w:pStyle w:val="ListParagraph"/>
        <w:numPr>
          <w:ilvl w:val="3"/>
          <w:numId w:val="14"/>
        </w:numPr>
        <w:tabs>
          <w:tab w:val="left" w:pos="661"/>
        </w:tabs>
        <w:spacing w:before="3" w:line="213" w:lineRule="auto"/>
        <w:ind w:right="116"/>
        <w:jc w:val="both"/>
        <w:rPr>
          <w:sz w:val="18"/>
        </w:rPr>
      </w:pPr>
      <w:r>
        <w:rPr>
          <w:color w:val="231F20"/>
          <w:sz w:val="18"/>
        </w:rPr>
        <w:t xml:space="preserve">up-to-date employment pros- </w:t>
      </w:r>
      <w:proofErr w:type="spellStart"/>
      <w:r>
        <w:rPr>
          <w:color w:val="231F20"/>
          <w:sz w:val="18"/>
        </w:rPr>
        <w:t>pects</w:t>
      </w:r>
      <w:proofErr w:type="spellEnd"/>
      <w:r>
        <w:rPr>
          <w:color w:val="231F20"/>
          <w:sz w:val="18"/>
        </w:rPr>
        <w:t xml:space="preserve"> for graduates.</w:t>
      </w:r>
    </w:p>
    <w:p w14:paraId="76E463C2" w14:textId="77777777" w:rsidR="000F490C" w:rsidRDefault="00FD2EF2">
      <w:pPr>
        <w:pStyle w:val="ListParagraph"/>
        <w:numPr>
          <w:ilvl w:val="2"/>
          <w:numId w:val="14"/>
        </w:numPr>
        <w:tabs>
          <w:tab w:val="left" w:pos="752"/>
        </w:tabs>
        <w:spacing w:before="109" w:line="213" w:lineRule="auto"/>
        <w:ind w:left="120" w:right="116" w:firstLine="120"/>
        <w:rPr>
          <w:sz w:val="18"/>
        </w:rPr>
      </w:pPr>
      <w:r>
        <w:rPr>
          <w:b/>
          <w:color w:val="231F20"/>
          <w:sz w:val="20"/>
        </w:rPr>
        <w:t xml:space="preserve">Student Career Advising </w:t>
      </w:r>
      <w:r>
        <w:rPr>
          <w:color w:val="231F20"/>
          <w:sz w:val="18"/>
        </w:rPr>
        <w:t>Counselor</w:t>
      </w:r>
      <w:r>
        <w:rPr>
          <w:color w:val="231F20"/>
          <w:spacing w:val="40"/>
          <w:sz w:val="18"/>
        </w:rPr>
        <w:t xml:space="preserve"> </w:t>
      </w:r>
      <w:r>
        <w:rPr>
          <w:color w:val="231F20"/>
          <w:sz w:val="18"/>
        </w:rPr>
        <w:t>educators</w:t>
      </w:r>
      <w:r>
        <w:rPr>
          <w:color w:val="231F20"/>
          <w:spacing w:val="40"/>
          <w:sz w:val="18"/>
        </w:rPr>
        <w:t xml:space="preserve"> </w:t>
      </w:r>
      <w:r>
        <w:rPr>
          <w:color w:val="231F20"/>
          <w:sz w:val="18"/>
        </w:rPr>
        <w:t>provide</w:t>
      </w:r>
      <w:r>
        <w:rPr>
          <w:color w:val="231F20"/>
          <w:spacing w:val="40"/>
          <w:sz w:val="18"/>
        </w:rPr>
        <w:t xml:space="preserve"> </w:t>
      </w:r>
      <w:r>
        <w:rPr>
          <w:color w:val="231F20"/>
          <w:sz w:val="18"/>
        </w:rPr>
        <w:t xml:space="preserve">career </w:t>
      </w:r>
      <w:r>
        <w:rPr>
          <w:color w:val="231F20"/>
          <w:spacing w:val="-2"/>
          <w:sz w:val="18"/>
        </w:rPr>
        <w:t>advisement</w:t>
      </w:r>
      <w:r>
        <w:rPr>
          <w:color w:val="231F20"/>
          <w:spacing w:val="-13"/>
          <w:sz w:val="18"/>
        </w:rPr>
        <w:t xml:space="preserve"> </w:t>
      </w:r>
      <w:r>
        <w:rPr>
          <w:color w:val="231F20"/>
          <w:spacing w:val="-2"/>
          <w:sz w:val="18"/>
        </w:rPr>
        <w:t>for</w:t>
      </w:r>
      <w:r>
        <w:rPr>
          <w:color w:val="231F20"/>
          <w:spacing w:val="-13"/>
          <w:sz w:val="18"/>
        </w:rPr>
        <w:t xml:space="preserve"> </w:t>
      </w:r>
      <w:r>
        <w:rPr>
          <w:color w:val="231F20"/>
          <w:spacing w:val="-2"/>
          <w:sz w:val="18"/>
        </w:rPr>
        <w:t>their</w:t>
      </w:r>
      <w:r>
        <w:rPr>
          <w:color w:val="231F20"/>
          <w:spacing w:val="-13"/>
          <w:sz w:val="18"/>
        </w:rPr>
        <w:t xml:space="preserve"> </w:t>
      </w:r>
      <w:r>
        <w:rPr>
          <w:color w:val="231F20"/>
          <w:spacing w:val="-2"/>
          <w:sz w:val="18"/>
        </w:rPr>
        <w:t>students</w:t>
      </w:r>
      <w:r>
        <w:rPr>
          <w:color w:val="231F20"/>
          <w:spacing w:val="-13"/>
          <w:sz w:val="18"/>
        </w:rPr>
        <w:t xml:space="preserve"> </w:t>
      </w:r>
      <w:r>
        <w:rPr>
          <w:color w:val="231F20"/>
          <w:spacing w:val="-2"/>
          <w:sz w:val="18"/>
        </w:rPr>
        <w:t>and</w:t>
      </w:r>
      <w:r>
        <w:rPr>
          <w:color w:val="231F20"/>
          <w:spacing w:val="-13"/>
          <w:sz w:val="18"/>
        </w:rPr>
        <w:t xml:space="preserve"> </w:t>
      </w:r>
      <w:r>
        <w:rPr>
          <w:color w:val="231F20"/>
          <w:spacing w:val="-2"/>
          <w:sz w:val="18"/>
        </w:rPr>
        <w:t xml:space="preserve">make </w:t>
      </w:r>
      <w:r>
        <w:rPr>
          <w:color w:val="231F20"/>
          <w:w w:val="95"/>
          <w:sz w:val="18"/>
        </w:rPr>
        <w:t>them</w:t>
      </w:r>
      <w:r>
        <w:rPr>
          <w:color w:val="231F20"/>
          <w:spacing w:val="-1"/>
          <w:w w:val="95"/>
          <w:sz w:val="18"/>
        </w:rPr>
        <w:t xml:space="preserve"> </w:t>
      </w:r>
      <w:r>
        <w:rPr>
          <w:color w:val="231F20"/>
          <w:w w:val="95"/>
          <w:sz w:val="18"/>
        </w:rPr>
        <w:t>aware</w:t>
      </w:r>
      <w:r>
        <w:rPr>
          <w:color w:val="231F20"/>
          <w:spacing w:val="-2"/>
          <w:sz w:val="18"/>
        </w:rPr>
        <w:t xml:space="preserve"> </w:t>
      </w:r>
      <w:r>
        <w:rPr>
          <w:color w:val="231F20"/>
          <w:w w:val="95"/>
          <w:sz w:val="18"/>
        </w:rPr>
        <w:t>of</w:t>
      </w:r>
      <w:r>
        <w:rPr>
          <w:color w:val="231F20"/>
          <w:spacing w:val="-2"/>
          <w:sz w:val="18"/>
        </w:rPr>
        <w:t xml:space="preserve"> </w:t>
      </w:r>
      <w:r>
        <w:rPr>
          <w:color w:val="231F20"/>
          <w:w w:val="95"/>
          <w:sz w:val="18"/>
        </w:rPr>
        <w:t>opportunities</w:t>
      </w:r>
      <w:r>
        <w:rPr>
          <w:color w:val="231F20"/>
          <w:spacing w:val="-1"/>
          <w:w w:val="95"/>
          <w:sz w:val="18"/>
        </w:rPr>
        <w:t xml:space="preserve"> </w:t>
      </w:r>
      <w:r>
        <w:rPr>
          <w:color w:val="231F20"/>
          <w:w w:val="95"/>
          <w:sz w:val="18"/>
        </w:rPr>
        <w:t>in</w:t>
      </w:r>
      <w:r>
        <w:rPr>
          <w:color w:val="231F20"/>
          <w:spacing w:val="-2"/>
          <w:sz w:val="18"/>
        </w:rPr>
        <w:t xml:space="preserve"> </w:t>
      </w:r>
      <w:r>
        <w:rPr>
          <w:color w:val="231F20"/>
          <w:w w:val="95"/>
          <w:sz w:val="18"/>
        </w:rPr>
        <w:t>the</w:t>
      </w:r>
      <w:r>
        <w:rPr>
          <w:color w:val="231F20"/>
          <w:spacing w:val="-2"/>
          <w:sz w:val="18"/>
        </w:rPr>
        <w:t xml:space="preserve"> </w:t>
      </w:r>
      <w:r>
        <w:rPr>
          <w:color w:val="231F20"/>
          <w:spacing w:val="-2"/>
          <w:w w:val="95"/>
          <w:sz w:val="18"/>
        </w:rPr>
        <w:t>field.</w:t>
      </w:r>
    </w:p>
    <w:p w14:paraId="32D3F3A7" w14:textId="77777777" w:rsidR="000F490C" w:rsidRDefault="00FD2EF2">
      <w:pPr>
        <w:pStyle w:val="ListParagraph"/>
        <w:numPr>
          <w:ilvl w:val="2"/>
          <w:numId w:val="14"/>
        </w:numPr>
        <w:tabs>
          <w:tab w:val="left" w:pos="718"/>
        </w:tabs>
        <w:spacing w:before="108" w:line="213" w:lineRule="auto"/>
        <w:ind w:left="120" w:right="114" w:firstLine="120"/>
        <w:rPr>
          <w:sz w:val="18"/>
        </w:rPr>
      </w:pPr>
      <w:r>
        <w:rPr>
          <w:b/>
          <w:color w:val="231F20"/>
          <w:sz w:val="20"/>
        </w:rPr>
        <w:t xml:space="preserve">Self-Growth Experiences </w:t>
      </w:r>
      <w:r>
        <w:rPr>
          <w:color w:val="231F20"/>
          <w:sz w:val="18"/>
        </w:rPr>
        <w:t>Self-growth</w:t>
      </w:r>
      <w:r>
        <w:rPr>
          <w:color w:val="231F20"/>
          <w:spacing w:val="-1"/>
          <w:sz w:val="18"/>
        </w:rPr>
        <w:t xml:space="preserve"> </w:t>
      </w:r>
      <w:r>
        <w:rPr>
          <w:color w:val="231F20"/>
          <w:sz w:val="18"/>
        </w:rPr>
        <w:t xml:space="preserve">is an expected component </w:t>
      </w:r>
      <w:r>
        <w:rPr>
          <w:color w:val="231F20"/>
          <w:spacing w:val="-2"/>
          <w:sz w:val="18"/>
        </w:rPr>
        <w:t>of</w:t>
      </w:r>
      <w:r>
        <w:rPr>
          <w:color w:val="231F20"/>
          <w:spacing w:val="-6"/>
          <w:sz w:val="18"/>
        </w:rPr>
        <w:t xml:space="preserve"> </w:t>
      </w:r>
      <w:r>
        <w:rPr>
          <w:color w:val="231F20"/>
          <w:spacing w:val="-2"/>
          <w:sz w:val="18"/>
        </w:rPr>
        <w:t>cou</w:t>
      </w:r>
      <w:r>
        <w:rPr>
          <w:color w:val="231F20"/>
          <w:spacing w:val="-2"/>
          <w:sz w:val="18"/>
        </w:rPr>
        <w:t>nselor</w:t>
      </w:r>
      <w:r>
        <w:rPr>
          <w:color w:val="231F20"/>
          <w:spacing w:val="-6"/>
          <w:sz w:val="18"/>
        </w:rPr>
        <w:t xml:space="preserve"> </w:t>
      </w:r>
      <w:r>
        <w:rPr>
          <w:color w:val="231F20"/>
          <w:spacing w:val="-2"/>
          <w:sz w:val="18"/>
        </w:rPr>
        <w:t>education.</w:t>
      </w:r>
      <w:r>
        <w:rPr>
          <w:color w:val="231F20"/>
          <w:spacing w:val="-6"/>
          <w:sz w:val="18"/>
        </w:rPr>
        <w:t xml:space="preserve"> </w:t>
      </w:r>
      <w:r>
        <w:rPr>
          <w:color w:val="231F20"/>
          <w:spacing w:val="-2"/>
          <w:sz w:val="18"/>
        </w:rPr>
        <w:t>Counselor</w:t>
      </w:r>
      <w:r>
        <w:rPr>
          <w:color w:val="231F20"/>
          <w:spacing w:val="-6"/>
          <w:sz w:val="18"/>
        </w:rPr>
        <w:t xml:space="preserve"> </w:t>
      </w:r>
      <w:proofErr w:type="spellStart"/>
      <w:r>
        <w:rPr>
          <w:color w:val="231F20"/>
          <w:spacing w:val="-2"/>
          <w:sz w:val="18"/>
        </w:rPr>
        <w:t>edu</w:t>
      </w:r>
      <w:proofErr w:type="spellEnd"/>
      <w:r>
        <w:rPr>
          <w:color w:val="231F20"/>
          <w:spacing w:val="-2"/>
          <w:sz w:val="18"/>
        </w:rPr>
        <w:t xml:space="preserve">- </w:t>
      </w:r>
      <w:proofErr w:type="spellStart"/>
      <w:r>
        <w:rPr>
          <w:color w:val="231F20"/>
          <w:sz w:val="18"/>
        </w:rPr>
        <w:t>cators</w:t>
      </w:r>
      <w:proofErr w:type="spellEnd"/>
      <w:r>
        <w:rPr>
          <w:color w:val="231F20"/>
          <w:spacing w:val="-5"/>
          <w:sz w:val="18"/>
        </w:rPr>
        <w:t xml:space="preserve"> </w:t>
      </w:r>
      <w:r>
        <w:rPr>
          <w:color w:val="231F20"/>
          <w:sz w:val="18"/>
        </w:rPr>
        <w:t>are</w:t>
      </w:r>
      <w:r>
        <w:rPr>
          <w:color w:val="231F20"/>
          <w:spacing w:val="-5"/>
          <w:sz w:val="18"/>
        </w:rPr>
        <w:t xml:space="preserve"> </w:t>
      </w:r>
      <w:r>
        <w:rPr>
          <w:color w:val="231F20"/>
          <w:sz w:val="18"/>
        </w:rPr>
        <w:t>mindful</w:t>
      </w:r>
      <w:r>
        <w:rPr>
          <w:color w:val="231F20"/>
          <w:spacing w:val="-5"/>
          <w:sz w:val="18"/>
        </w:rPr>
        <w:t xml:space="preserve"> </w:t>
      </w:r>
      <w:r>
        <w:rPr>
          <w:color w:val="231F20"/>
          <w:sz w:val="18"/>
        </w:rPr>
        <w:t>of</w:t>
      </w:r>
      <w:r>
        <w:rPr>
          <w:color w:val="231F20"/>
          <w:spacing w:val="-5"/>
          <w:sz w:val="18"/>
        </w:rPr>
        <w:t xml:space="preserve"> </w:t>
      </w:r>
      <w:r>
        <w:rPr>
          <w:color w:val="231F20"/>
          <w:sz w:val="18"/>
        </w:rPr>
        <w:t>ethical</w:t>
      </w:r>
      <w:r>
        <w:rPr>
          <w:color w:val="231F20"/>
          <w:spacing w:val="-5"/>
          <w:sz w:val="18"/>
        </w:rPr>
        <w:t xml:space="preserve"> </w:t>
      </w:r>
      <w:r>
        <w:rPr>
          <w:color w:val="231F20"/>
          <w:sz w:val="18"/>
        </w:rPr>
        <w:t xml:space="preserve">principles when they require students to engage in self-growth experiences. Counselor educators and supervisors inform </w:t>
      </w:r>
      <w:proofErr w:type="spellStart"/>
      <w:r>
        <w:rPr>
          <w:color w:val="231F20"/>
          <w:sz w:val="18"/>
        </w:rPr>
        <w:t>stu</w:t>
      </w:r>
      <w:proofErr w:type="spellEnd"/>
      <w:r>
        <w:rPr>
          <w:color w:val="231F20"/>
          <w:sz w:val="18"/>
        </w:rPr>
        <w:t>- dents that they have a right to decide what</w:t>
      </w:r>
      <w:r>
        <w:rPr>
          <w:color w:val="231F20"/>
          <w:spacing w:val="40"/>
          <w:sz w:val="18"/>
        </w:rPr>
        <w:t xml:space="preserve"> </w:t>
      </w:r>
      <w:r>
        <w:rPr>
          <w:color w:val="231F20"/>
          <w:sz w:val="18"/>
        </w:rPr>
        <w:t>information</w:t>
      </w:r>
      <w:r>
        <w:rPr>
          <w:color w:val="231F20"/>
          <w:spacing w:val="40"/>
          <w:sz w:val="18"/>
        </w:rPr>
        <w:t xml:space="preserve"> </w:t>
      </w:r>
      <w:r>
        <w:rPr>
          <w:color w:val="231F20"/>
          <w:sz w:val="18"/>
        </w:rPr>
        <w:t>will</w:t>
      </w:r>
      <w:r>
        <w:rPr>
          <w:color w:val="231F20"/>
          <w:spacing w:val="40"/>
          <w:sz w:val="18"/>
        </w:rPr>
        <w:t xml:space="preserve"> </w:t>
      </w:r>
      <w:r>
        <w:rPr>
          <w:color w:val="231F20"/>
          <w:sz w:val="18"/>
        </w:rPr>
        <w:t>be</w:t>
      </w:r>
      <w:r>
        <w:rPr>
          <w:color w:val="231F20"/>
          <w:spacing w:val="40"/>
          <w:sz w:val="18"/>
        </w:rPr>
        <w:t xml:space="preserve"> </w:t>
      </w:r>
      <w:r>
        <w:rPr>
          <w:color w:val="231F20"/>
          <w:sz w:val="18"/>
        </w:rPr>
        <w:t>shared</w:t>
      </w:r>
      <w:r>
        <w:rPr>
          <w:color w:val="231F20"/>
          <w:spacing w:val="40"/>
          <w:sz w:val="18"/>
        </w:rPr>
        <w:t xml:space="preserve"> </w:t>
      </w:r>
      <w:r>
        <w:rPr>
          <w:color w:val="231F20"/>
          <w:sz w:val="18"/>
        </w:rPr>
        <w:t>or withheld in class.</w:t>
      </w:r>
    </w:p>
    <w:p w14:paraId="08370FFC" w14:textId="77777777" w:rsidR="000F490C" w:rsidRDefault="00FD2EF2">
      <w:pPr>
        <w:pStyle w:val="Heading4"/>
        <w:numPr>
          <w:ilvl w:val="2"/>
          <w:numId w:val="14"/>
        </w:numPr>
        <w:tabs>
          <w:tab w:val="left" w:pos="841"/>
        </w:tabs>
        <w:spacing w:before="125" w:line="199" w:lineRule="auto"/>
        <w:ind w:left="840" w:right="583" w:hanging="600"/>
        <w:jc w:val="both"/>
      </w:pPr>
      <w:r>
        <w:rPr>
          <w:color w:val="231F20"/>
        </w:rPr>
        <w:t>Addressing</w:t>
      </w:r>
      <w:r>
        <w:rPr>
          <w:color w:val="231F20"/>
          <w:spacing w:val="-13"/>
        </w:rPr>
        <w:t xml:space="preserve"> </w:t>
      </w:r>
      <w:r>
        <w:rPr>
          <w:color w:val="231F20"/>
        </w:rPr>
        <w:t xml:space="preserve">Personal </w:t>
      </w:r>
      <w:r>
        <w:rPr>
          <w:color w:val="231F20"/>
          <w:spacing w:val="-2"/>
        </w:rPr>
        <w:t>Concerns</w:t>
      </w:r>
    </w:p>
    <w:p w14:paraId="436CE082" w14:textId="77777777" w:rsidR="000F490C" w:rsidRDefault="00FD2EF2">
      <w:pPr>
        <w:pStyle w:val="BodyText"/>
        <w:spacing w:line="213" w:lineRule="auto"/>
        <w:ind w:right="117"/>
      </w:pPr>
      <w:r>
        <w:rPr>
          <w:color w:val="231F20"/>
        </w:rPr>
        <w:t xml:space="preserve">Counselor educators may require </w:t>
      </w:r>
      <w:proofErr w:type="spellStart"/>
      <w:r>
        <w:rPr>
          <w:color w:val="231F20"/>
        </w:rPr>
        <w:t>stu</w:t>
      </w:r>
      <w:proofErr w:type="spellEnd"/>
      <w:r>
        <w:rPr>
          <w:color w:val="231F20"/>
        </w:rPr>
        <w:t>- dents</w:t>
      </w:r>
      <w:r>
        <w:rPr>
          <w:color w:val="231F20"/>
          <w:spacing w:val="-12"/>
        </w:rPr>
        <w:t xml:space="preserve"> </w:t>
      </w:r>
      <w:r>
        <w:rPr>
          <w:color w:val="231F20"/>
        </w:rPr>
        <w:t>to</w:t>
      </w:r>
      <w:r>
        <w:rPr>
          <w:color w:val="231F20"/>
          <w:spacing w:val="-11"/>
        </w:rPr>
        <w:t xml:space="preserve"> </w:t>
      </w:r>
      <w:r>
        <w:rPr>
          <w:color w:val="231F20"/>
        </w:rPr>
        <w:t>address</w:t>
      </w:r>
      <w:r>
        <w:rPr>
          <w:color w:val="231F20"/>
          <w:spacing w:val="-11"/>
        </w:rPr>
        <w:t xml:space="preserve"> </w:t>
      </w:r>
      <w:r>
        <w:rPr>
          <w:color w:val="231F20"/>
        </w:rPr>
        <w:t>any</w:t>
      </w:r>
      <w:r>
        <w:rPr>
          <w:color w:val="231F20"/>
          <w:spacing w:val="-11"/>
        </w:rPr>
        <w:t xml:space="preserve"> </w:t>
      </w:r>
      <w:r>
        <w:rPr>
          <w:color w:val="231F20"/>
        </w:rPr>
        <w:t>personal</w:t>
      </w:r>
      <w:r>
        <w:rPr>
          <w:color w:val="231F20"/>
          <w:spacing w:val="-12"/>
        </w:rPr>
        <w:t xml:space="preserve"> </w:t>
      </w:r>
      <w:r>
        <w:rPr>
          <w:color w:val="231F20"/>
        </w:rPr>
        <w:t>concerns that</w:t>
      </w:r>
      <w:r>
        <w:rPr>
          <w:color w:val="231F20"/>
          <w:spacing w:val="-6"/>
        </w:rPr>
        <w:t xml:space="preserve"> </w:t>
      </w:r>
      <w:r>
        <w:rPr>
          <w:color w:val="231F20"/>
        </w:rPr>
        <w:t>have</w:t>
      </w:r>
      <w:r>
        <w:rPr>
          <w:color w:val="231F20"/>
          <w:spacing w:val="-6"/>
        </w:rPr>
        <w:t xml:space="preserve"> </w:t>
      </w:r>
      <w:r>
        <w:rPr>
          <w:color w:val="231F20"/>
        </w:rPr>
        <w:t>the</w:t>
      </w:r>
      <w:r>
        <w:rPr>
          <w:color w:val="231F20"/>
          <w:spacing w:val="-6"/>
        </w:rPr>
        <w:t xml:space="preserve"> </w:t>
      </w:r>
      <w:r>
        <w:rPr>
          <w:color w:val="231F20"/>
        </w:rPr>
        <w:t>potential</w:t>
      </w:r>
      <w:r>
        <w:rPr>
          <w:color w:val="231F20"/>
          <w:spacing w:val="-6"/>
        </w:rPr>
        <w:t xml:space="preserve"> </w:t>
      </w:r>
      <w:r>
        <w:rPr>
          <w:color w:val="231F20"/>
        </w:rPr>
        <w:t>to</w:t>
      </w:r>
      <w:r>
        <w:rPr>
          <w:color w:val="231F20"/>
          <w:spacing w:val="-6"/>
        </w:rPr>
        <w:t xml:space="preserve"> </w:t>
      </w:r>
      <w:r>
        <w:rPr>
          <w:color w:val="231F20"/>
        </w:rPr>
        <w:t>affect</w:t>
      </w:r>
      <w:r>
        <w:rPr>
          <w:color w:val="231F20"/>
          <w:spacing w:val="-6"/>
        </w:rPr>
        <w:t xml:space="preserve"> </w:t>
      </w:r>
      <w:proofErr w:type="spellStart"/>
      <w:r>
        <w:rPr>
          <w:color w:val="231F20"/>
        </w:rPr>
        <w:t>profes</w:t>
      </w:r>
      <w:proofErr w:type="spellEnd"/>
      <w:r>
        <w:rPr>
          <w:color w:val="231F20"/>
        </w:rPr>
        <w:t xml:space="preserve">- </w:t>
      </w:r>
      <w:proofErr w:type="spellStart"/>
      <w:r>
        <w:rPr>
          <w:color w:val="231F20"/>
        </w:rPr>
        <w:t>sional</w:t>
      </w:r>
      <w:proofErr w:type="spellEnd"/>
      <w:r>
        <w:rPr>
          <w:color w:val="231F20"/>
        </w:rPr>
        <w:t xml:space="preserve"> competency.</w:t>
      </w:r>
    </w:p>
    <w:p w14:paraId="42EDAA47" w14:textId="77777777" w:rsidR="000F490C" w:rsidRDefault="000F490C">
      <w:pPr>
        <w:spacing w:line="213" w:lineRule="auto"/>
        <w:sectPr w:rsidR="000F490C">
          <w:pgSz w:w="11880" w:h="14940"/>
          <w:pgMar w:top="760" w:right="960" w:bottom="600" w:left="960" w:header="406" w:footer="411" w:gutter="0"/>
          <w:cols w:num="3" w:space="720" w:equalWidth="0">
            <w:col w:w="3255" w:space="65"/>
            <w:col w:w="3249" w:space="70"/>
            <w:col w:w="3321"/>
          </w:cols>
        </w:sectPr>
      </w:pPr>
    </w:p>
    <w:p w14:paraId="32AA3179" w14:textId="77777777" w:rsidR="000F490C" w:rsidRDefault="00FD2EF2">
      <w:pPr>
        <w:pStyle w:val="Heading3"/>
        <w:numPr>
          <w:ilvl w:val="1"/>
          <w:numId w:val="14"/>
        </w:numPr>
        <w:tabs>
          <w:tab w:val="left" w:pos="620"/>
        </w:tabs>
        <w:spacing w:before="177" w:line="232" w:lineRule="auto"/>
        <w:ind w:right="998"/>
      </w:pPr>
      <w:r>
        <w:rPr>
          <w:color w:val="231F20"/>
          <w:spacing w:val="-4"/>
        </w:rPr>
        <w:lastRenderedPageBreak/>
        <w:t>Evaluation</w:t>
      </w:r>
      <w:r>
        <w:rPr>
          <w:color w:val="231F20"/>
          <w:spacing w:val="-11"/>
        </w:rPr>
        <w:t xml:space="preserve"> </w:t>
      </w:r>
      <w:r>
        <w:rPr>
          <w:color w:val="231F20"/>
          <w:spacing w:val="-4"/>
        </w:rPr>
        <w:t xml:space="preserve">and </w:t>
      </w:r>
      <w:r>
        <w:rPr>
          <w:color w:val="231F20"/>
          <w:spacing w:val="-2"/>
        </w:rPr>
        <w:t>Remediation</w:t>
      </w:r>
    </w:p>
    <w:p w14:paraId="4638B3F7" w14:textId="77777777" w:rsidR="000F490C" w:rsidRDefault="00FD2EF2">
      <w:pPr>
        <w:pStyle w:val="ListParagraph"/>
        <w:numPr>
          <w:ilvl w:val="2"/>
          <w:numId w:val="14"/>
        </w:numPr>
        <w:tabs>
          <w:tab w:val="left" w:pos="729"/>
        </w:tabs>
        <w:spacing w:before="90" w:line="213" w:lineRule="auto"/>
        <w:ind w:left="120" w:right="43" w:firstLine="120"/>
        <w:rPr>
          <w:sz w:val="18"/>
        </w:rPr>
      </w:pPr>
      <w:r>
        <w:rPr>
          <w:b/>
          <w:color w:val="231F20"/>
          <w:sz w:val="20"/>
        </w:rPr>
        <w:t xml:space="preserve">Evaluation of Students </w:t>
      </w:r>
      <w:r>
        <w:rPr>
          <w:color w:val="231F20"/>
          <w:spacing w:val="-2"/>
          <w:sz w:val="18"/>
        </w:rPr>
        <w:t>Counselor</w:t>
      </w:r>
      <w:r>
        <w:rPr>
          <w:color w:val="231F20"/>
          <w:spacing w:val="-12"/>
          <w:sz w:val="18"/>
        </w:rPr>
        <w:t xml:space="preserve"> </w:t>
      </w:r>
      <w:r>
        <w:rPr>
          <w:color w:val="231F20"/>
          <w:spacing w:val="-2"/>
          <w:sz w:val="18"/>
        </w:rPr>
        <w:t>educators</w:t>
      </w:r>
      <w:r>
        <w:rPr>
          <w:color w:val="231F20"/>
          <w:spacing w:val="-12"/>
          <w:sz w:val="18"/>
        </w:rPr>
        <w:t xml:space="preserve"> </w:t>
      </w:r>
      <w:r>
        <w:rPr>
          <w:color w:val="231F20"/>
          <w:spacing w:val="-2"/>
          <w:sz w:val="18"/>
        </w:rPr>
        <w:t>clearly</w:t>
      </w:r>
      <w:r>
        <w:rPr>
          <w:color w:val="231F20"/>
          <w:spacing w:val="-12"/>
          <w:sz w:val="18"/>
        </w:rPr>
        <w:t xml:space="preserve"> </w:t>
      </w:r>
      <w:r>
        <w:rPr>
          <w:color w:val="231F20"/>
          <w:spacing w:val="-2"/>
          <w:sz w:val="18"/>
        </w:rPr>
        <w:t>state</w:t>
      </w:r>
      <w:r>
        <w:rPr>
          <w:color w:val="231F20"/>
          <w:spacing w:val="-13"/>
          <w:sz w:val="18"/>
        </w:rPr>
        <w:t xml:space="preserve"> </w:t>
      </w:r>
      <w:r>
        <w:rPr>
          <w:color w:val="231F20"/>
          <w:spacing w:val="-2"/>
          <w:sz w:val="18"/>
        </w:rPr>
        <w:t>to</w:t>
      </w:r>
      <w:r>
        <w:rPr>
          <w:color w:val="231F20"/>
          <w:spacing w:val="-12"/>
          <w:sz w:val="18"/>
        </w:rPr>
        <w:t xml:space="preserve"> </w:t>
      </w:r>
      <w:proofErr w:type="spellStart"/>
      <w:r>
        <w:rPr>
          <w:color w:val="231F20"/>
          <w:spacing w:val="-2"/>
          <w:sz w:val="18"/>
        </w:rPr>
        <w:t>stu</w:t>
      </w:r>
      <w:proofErr w:type="spellEnd"/>
      <w:r>
        <w:rPr>
          <w:color w:val="231F20"/>
          <w:spacing w:val="-2"/>
          <w:sz w:val="18"/>
        </w:rPr>
        <w:t>- dents,</w:t>
      </w:r>
      <w:r>
        <w:rPr>
          <w:color w:val="231F20"/>
          <w:spacing w:val="-13"/>
          <w:sz w:val="18"/>
        </w:rPr>
        <w:t xml:space="preserve"> </w:t>
      </w:r>
      <w:r>
        <w:rPr>
          <w:color w:val="231F20"/>
          <w:spacing w:val="-2"/>
          <w:sz w:val="18"/>
        </w:rPr>
        <w:t>prior</w:t>
      </w:r>
      <w:r>
        <w:rPr>
          <w:color w:val="231F20"/>
          <w:spacing w:val="-13"/>
          <w:sz w:val="18"/>
        </w:rPr>
        <w:t xml:space="preserve"> </w:t>
      </w:r>
      <w:r>
        <w:rPr>
          <w:color w:val="231F20"/>
          <w:spacing w:val="-2"/>
          <w:sz w:val="18"/>
        </w:rPr>
        <w:t>to</w:t>
      </w:r>
      <w:r>
        <w:rPr>
          <w:color w:val="231F20"/>
          <w:spacing w:val="-14"/>
          <w:sz w:val="18"/>
        </w:rPr>
        <w:t xml:space="preserve"> </w:t>
      </w:r>
      <w:r>
        <w:rPr>
          <w:color w:val="231F20"/>
          <w:spacing w:val="-2"/>
          <w:sz w:val="18"/>
        </w:rPr>
        <w:t>and</w:t>
      </w:r>
      <w:r>
        <w:rPr>
          <w:color w:val="231F20"/>
          <w:spacing w:val="-14"/>
          <w:sz w:val="18"/>
        </w:rPr>
        <w:t xml:space="preserve"> </w:t>
      </w:r>
      <w:r>
        <w:rPr>
          <w:color w:val="231F20"/>
          <w:spacing w:val="-2"/>
          <w:sz w:val="18"/>
        </w:rPr>
        <w:t>throughout</w:t>
      </w:r>
      <w:r>
        <w:rPr>
          <w:color w:val="231F20"/>
          <w:spacing w:val="-13"/>
          <w:sz w:val="18"/>
        </w:rPr>
        <w:t xml:space="preserve"> </w:t>
      </w:r>
      <w:r>
        <w:rPr>
          <w:color w:val="231F20"/>
          <w:spacing w:val="-2"/>
          <w:sz w:val="18"/>
        </w:rPr>
        <w:t>the</w:t>
      </w:r>
      <w:r>
        <w:rPr>
          <w:color w:val="231F20"/>
          <w:spacing w:val="-14"/>
          <w:sz w:val="18"/>
        </w:rPr>
        <w:t xml:space="preserve"> </w:t>
      </w:r>
      <w:r>
        <w:rPr>
          <w:color w:val="231F20"/>
          <w:spacing w:val="-2"/>
          <w:sz w:val="18"/>
        </w:rPr>
        <w:t xml:space="preserve">train- </w:t>
      </w:r>
      <w:proofErr w:type="spellStart"/>
      <w:r>
        <w:rPr>
          <w:color w:val="231F20"/>
          <w:sz w:val="18"/>
        </w:rPr>
        <w:t>ing</w:t>
      </w:r>
      <w:proofErr w:type="spellEnd"/>
      <w:r>
        <w:rPr>
          <w:color w:val="231F20"/>
          <w:spacing w:val="-2"/>
          <w:sz w:val="18"/>
        </w:rPr>
        <w:t xml:space="preserve"> </w:t>
      </w:r>
      <w:r>
        <w:rPr>
          <w:color w:val="231F20"/>
          <w:sz w:val="18"/>
        </w:rPr>
        <w:t>program,</w:t>
      </w:r>
      <w:r>
        <w:rPr>
          <w:color w:val="231F20"/>
          <w:spacing w:val="-2"/>
          <w:sz w:val="18"/>
        </w:rPr>
        <w:t xml:space="preserve"> </w:t>
      </w:r>
      <w:r>
        <w:rPr>
          <w:color w:val="231F20"/>
          <w:sz w:val="18"/>
        </w:rPr>
        <w:t>the</w:t>
      </w:r>
      <w:r>
        <w:rPr>
          <w:color w:val="231F20"/>
          <w:spacing w:val="-2"/>
          <w:sz w:val="18"/>
        </w:rPr>
        <w:t xml:space="preserve"> </w:t>
      </w:r>
      <w:r>
        <w:rPr>
          <w:color w:val="231F20"/>
          <w:sz w:val="18"/>
        </w:rPr>
        <w:t>levels</w:t>
      </w:r>
      <w:r>
        <w:rPr>
          <w:color w:val="231F20"/>
          <w:spacing w:val="-1"/>
          <w:sz w:val="18"/>
        </w:rPr>
        <w:t xml:space="preserve"> </w:t>
      </w:r>
      <w:r>
        <w:rPr>
          <w:color w:val="231F20"/>
          <w:sz w:val="18"/>
        </w:rPr>
        <w:t>of</w:t>
      </w:r>
      <w:r>
        <w:rPr>
          <w:color w:val="231F20"/>
          <w:spacing w:val="-1"/>
          <w:sz w:val="18"/>
        </w:rPr>
        <w:t xml:space="preserve"> </w:t>
      </w:r>
      <w:r>
        <w:rPr>
          <w:color w:val="231F20"/>
          <w:sz w:val="18"/>
        </w:rPr>
        <w:t xml:space="preserve">competency </w:t>
      </w:r>
      <w:r>
        <w:rPr>
          <w:color w:val="231F20"/>
          <w:spacing w:val="-4"/>
          <w:sz w:val="18"/>
        </w:rPr>
        <w:t>expected,</w:t>
      </w:r>
      <w:r>
        <w:rPr>
          <w:color w:val="231F20"/>
          <w:spacing w:val="-15"/>
          <w:sz w:val="18"/>
        </w:rPr>
        <w:t xml:space="preserve"> </w:t>
      </w:r>
      <w:r>
        <w:rPr>
          <w:color w:val="231F20"/>
          <w:spacing w:val="-4"/>
          <w:sz w:val="18"/>
        </w:rPr>
        <w:t>appraisal</w:t>
      </w:r>
      <w:r>
        <w:rPr>
          <w:color w:val="231F20"/>
          <w:spacing w:val="-15"/>
          <w:sz w:val="18"/>
        </w:rPr>
        <w:t xml:space="preserve"> </w:t>
      </w:r>
      <w:r>
        <w:rPr>
          <w:color w:val="231F20"/>
          <w:spacing w:val="-4"/>
          <w:sz w:val="18"/>
        </w:rPr>
        <w:t>methods,</w:t>
      </w:r>
      <w:r>
        <w:rPr>
          <w:color w:val="231F20"/>
          <w:spacing w:val="-15"/>
          <w:sz w:val="18"/>
        </w:rPr>
        <w:t xml:space="preserve"> </w:t>
      </w:r>
      <w:r>
        <w:rPr>
          <w:color w:val="231F20"/>
          <w:spacing w:val="-4"/>
          <w:sz w:val="18"/>
        </w:rPr>
        <w:t>and</w:t>
      </w:r>
      <w:r>
        <w:rPr>
          <w:color w:val="231F20"/>
          <w:spacing w:val="-15"/>
          <w:sz w:val="18"/>
        </w:rPr>
        <w:t xml:space="preserve"> </w:t>
      </w:r>
      <w:r>
        <w:rPr>
          <w:color w:val="231F20"/>
          <w:spacing w:val="-4"/>
          <w:sz w:val="18"/>
        </w:rPr>
        <w:t>timing of</w:t>
      </w:r>
      <w:r>
        <w:rPr>
          <w:color w:val="231F20"/>
          <w:spacing w:val="-15"/>
          <w:sz w:val="18"/>
        </w:rPr>
        <w:t xml:space="preserve"> </w:t>
      </w:r>
      <w:r>
        <w:rPr>
          <w:color w:val="231F20"/>
          <w:spacing w:val="-4"/>
          <w:sz w:val="18"/>
        </w:rPr>
        <w:t>evaluations</w:t>
      </w:r>
      <w:r>
        <w:rPr>
          <w:color w:val="231F20"/>
          <w:spacing w:val="-15"/>
          <w:sz w:val="18"/>
        </w:rPr>
        <w:t xml:space="preserve"> </w:t>
      </w:r>
      <w:r>
        <w:rPr>
          <w:color w:val="231F20"/>
          <w:spacing w:val="-4"/>
          <w:sz w:val="18"/>
        </w:rPr>
        <w:t>for</w:t>
      </w:r>
      <w:r>
        <w:rPr>
          <w:color w:val="231F20"/>
          <w:spacing w:val="-15"/>
          <w:sz w:val="18"/>
        </w:rPr>
        <w:t xml:space="preserve"> </w:t>
      </w:r>
      <w:r>
        <w:rPr>
          <w:color w:val="231F20"/>
          <w:spacing w:val="-4"/>
          <w:sz w:val="18"/>
        </w:rPr>
        <w:t>both</w:t>
      </w:r>
      <w:r>
        <w:rPr>
          <w:color w:val="231F20"/>
          <w:spacing w:val="-15"/>
          <w:sz w:val="18"/>
        </w:rPr>
        <w:t xml:space="preserve"> </w:t>
      </w:r>
      <w:r>
        <w:rPr>
          <w:color w:val="231F20"/>
          <w:spacing w:val="-4"/>
          <w:sz w:val="18"/>
        </w:rPr>
        <w:t>didactic</w:t>
      </w:r>
      <w:r>
        <w:rPr>
          <w:color w:val="231F20"/>
          <w:spacing w:val="-15"/>
          <w:sz w:val="18"/>
        </w:rPr>
        <w:t xml:space="preserve"> </w:t>
      </w:r>
      <w:r>
        <w:rPr>
          <w:color w:val="231F20"/>
          <w:spacing w:val="-4"/>
          <w:sz w:val="18"/>
        </w:rPr>
        <w:t>and</w:t>
      </w:r>
      <w:r>
        <w:rPr>
          <w:color w:val="231F20"/>
          <w:spacing w:val="-15"/>
          <w:sz w:val="18"/>
        </w:rPr>
        <w:t xml:space="preserve"> </w:t>
      </w:r>
      <w:proofErr w:type="spellStart"/>
      <w:r>
        <w:rPr>
          <w:color w:val="231F20"/>
          <w:spacing w:val="-4"/>
          <w:sz w:val="18"/>
        </w:rPr>
        <w:t>clini</w:t>
      </w:r>
      <w:proofErr w:type="spellEnd"/>
      <w:r>
        <w:rPr>
          <w:color w:val="231F20"/>
          <w:spacing w:val="-4"/>
          <w:sz w:val="18"/>
        </w:rPr>
        <w:t xml:space="preserve">- </w:t>
      </w:r>
      <w:proofErr w:type="spellStart"/>
      <w:r>
        <w:rPr>
          <w:color w:val="231F20"/>
          <w:sz w:val="18"/>
        </w:rPr>
        <w:t>cal</w:t>
      </w:r>
      <w:proofErr w:type="spellEnd"/>
      <w:r>
        <w:rPr>
          <w:color w:val="231F20"/>
          <w:spacing w:val="-5"/>
          <w:sz w:val="18"/>
        </w:rPr>
        <w:t xml:space="preserve"> </w:t>
      </w:r>
      <w:r>
        <w:rPr>
          <w:color w:val="231F20"/>
          <w:sz w:val="18"/>
        </w:rPr>
        <w:t>competencies.</w:t>
      </w:r>
      <w:r>
        <w:rPr>
          <w:color w:val="231F20"/>
          <w:spacing w:val="-5"/>
          <w:sz w:val="18"/>
        </w:rPr>
        <w:t xml:space="preserve"> </w:t>
      </w:r>
      <w:r>
        <w:rPr>
          <w:color w:val="231F20"/>
          <w:sz w:val="18"/>
        </w:rPr>
        <w:t>Counselor</w:t>
      </w:r>
      <w:r>
        <w:rPr>
          <w:color w:val="231F20"/>
          <w:spacing w:val="-5"/>
          <w:sz w:val="18"/>
        </w:rPr>
        <w:t xml:space="preserve"> </w:t>
      </w:r>
      <w:r>
        <w:rPr>
          <w:color w:val="231F20"/>
          <w:sz w:val="18"/>
        </w:rPr>
        <w:t xml:space="preserve">educators </w:t>
      </w:r>
      <w:r>
        <w:rPr>
          <w:color w:val="231F20"/>
          <w:spacing w:val="-4"/>
          <w:sz w:val="18"/>
        </w:rPr>
        <w:t>provide</w:t>
      </w:r>
      <w:r>
        <w:rPr>
          <w:color w:val="231F20"/>
          <w:spacing w:val="-11"/>
          <w:sz w:val="18"/>
        </w:rPr>
        <w:t xml:space="preserve"> </w:t>
      </w:r>
      <w:r>
        <w:rPr>
          <w:color w:val="231F20"/>
          <w:spacing w:val="-4"/>
          <w:sz w:val="18"/>
        </w:rPr>
        <w:t>students</w:t>
      </w:r>
      <w:r>
        <w:rPr>
          <w:color w:val="231F20"/>
          <w:spacing w:val="-12"/>
          <w:sz w:val="18"/>
        </w:rPr>
        <w:t xml:space="preserve"> </w:t>
      </w:r>
      <w:r>
        <w:rPr>
          <w:color w:val="231F20"/>
          <w:spacing w:val="-4"/>
          <w:sz w:val="18"/>
        </w:rPr>
        <w:t>with</w:t>
      </w:r>
      <w:r>
        <w:rPr>
          <w:color w:val="231F20"/>
          <w:spacing w:val="-11"/>
          <w:sz w:val="18"/>
        </w:rPr>
        <w:t xml:space="preserve"> </w:t>
      </w:r>
      <w:r>
        <w:rPr>
          <w:color w:val="231F20"/>
          <w:spacing w:val="-4"/>
          <w:sz w:val="18"/>
        </w:rPr>
        <w:t>ongoing</w:t>
      </w:r>
      <w:r>
        <w:rPr>
          <w:color w:val="231F20"/>
          <w:spacing w:val="-12"/>
          <w:sz w:val="18"/>
        </w:rPr>
        <w:t xml:space="preserve"> </w:t>
      </w:r>
      <w:r>
        <w:rPr>
          <w:color w:val="231F20"/>
          <w:spacing w:val="-4"/>
          <w:sz w:val="18"/>
        </w:rPr>
        <w:t>feedback regarding</w:t>
      </w:r>
      <w:r>
        <w:rPr>
          <w:color w:val="231F20"/>
          <w:spacing w:val="-12"/>
          <w:sz w:val="18"/>
        </w:rPr>
        <w:t xml:space="preserve"> </w:t>
      </w:r>
      <w:r>
        <w:rPr>
          <w:color w:val="231F20"/>
          <w:spacing w:val="-4"/>
          <w:sz w:val="18"/>
        </w:rPr>
        <w:t>their</w:t>
      </w:r>
      <w:r>
        <w:rPr>
          <w:color w:val="231F20"/>
          <w:spacing w:val="-13"/>
          <w:sz w:val="18"/>
        </w:rPr>
        <w:t xml:space="preserve"> </w:t>
      </w:r>
      <w:r>
        <w:rPr>
          <w:color w:val="231F20"/>
          <w:spacing w:val="-4"/>
          <w:sz w:val="18"/>
        </w:rPr>
        <w:t>performance</w:t>
      </w:r>
      <w:r>
        <w:rPr>
          <w:color w:val="231F20"/>
          <w:spacing w:val="-13"/>
          <w:sz w:val="18"/>
        </w:rPr>
        <w:t xml:space="preserve"> </w:t>
      </w:r>
      <w:r>
        <w:rPr>
          <w:color w:val="231F20"/>
          <w:spacing w:val="-4"/>
          <w:sz w:val="18"/>
        </w:rPr>
        <w:t xml:space="preserve">throughout </w:t>
      </w:r>
      <w:r>
        <w:rPr>
          <w:color w:val="231F20"/>
          <w:sz w:val="18"/>
        </w:rPr>
        <w:t>the training program.</w:t>
      </w:r>
    </w:p>
    <w:p w14:paraId="085CEFBD" w14:textId="77777777" w:rsidR="000F490C" w:rsidRDefault="00FD2EF2">
      <w:pPr>
        <w:pStyle w:val="Heading4"/>
        <w:numPr>
          <w:ilvl w:val="2"/>
          <w:numId w:val="14"/>
        </w:numPr>
        <w:tabs>
          <w:tab w:val="left" w:pos="752"/>
        </w:tabs>
        <w:spacing w:before="93" w:line="228" w:lineRule="exact"/>
        <w:ind w:left="751" w:hanging="512"/>
      </w:pPr>
      <w:r>
        <w:rPr>
          <w:color w:val="231F20"/>
          <w:spacing w:val="-2"/>
        </w:rPr>
        <w:t>Limitations</w:t>
      </w:r>
    </w:p>
    <w:p w14:paraId="7065D370" w14:textId="77777777" w:rsidR="000F490C" w:rsidRDefault="00FD2EF2">
      <w:pPr>
        <w:pStyle w:val="BodyText"/>
        <w:spacing w:before="6" w:line="213" w:lineRule="auto"/>
        <w:ind w:right="40"/>
      </w:pPr>
      <w:r>
        <w:rPr>
          <w:color w:val="231F20"/>
        </w:rPr>
        <w:t>Counselor</w:t>
      </w:r>
      <w:r>
        <w:rPr>
          <w:color w:val="231F20"/>
          <w:spacing w:val="-12"/>
        </w:rPr>
        <w:t xml:space="preserve"> </w:t>
      </w:r>
      <w:r>
        <w:rPr>
          <w:color w:val="231F20"/>
        </w:rPr>
        <w:t>educators,</w:t>
      </w:r>
      <w:r>
        <w:rPr>
          <w:color w:val="231F20"/>
          <w:spacing w:val="-11"/>
        </w:rPr>
        <w:t xml:space="preserve"> </w:t>
      </w:r>
      <w:r>
        <w:rPr>
          <w:color w:val="231F20"/>
        </w:rPr>
        <w:t>through</w:t>
      </w:r>
      <w:r>
        <w:rPr>
          <w:color w:val="231F20"/>
          <w:spacing w:val="-11"/>
        </w:rPr>
        <w:t xml:space="preserve"> </w:t>
      </w:r>
      <w:r>
        <w:rPr>
          <w:color w:val="231F20"/>
        </w:rPr>
        <w:t xml:space="preserve">ongoing evaluation, are aware of and address </w:t>
      </w:r>
      <w:r>
        <w:rPr>
          <w:color w:val="231F20"/>
          <w:spacing w:val="-2"/>
        </w:rPr>
        <w:t>the</w:t>
      </w:r>
      <w:r>
        <w:rPr>
          <w:color w:val="231F20"/>
          <w:spacing w:val="-10"/>
        </w:rPr>
        <w:t xml:space="preserve"> </w:t>
      </w:r>
      <w:r>
        <w:rPr>
          <w:color w:val="231F20"/>
          <w:spacing w:val="-2"/>
        </w:rPr>
        <w:t>inability</w:t>
      </w:r>
      <w:r>
        <w:rPr>
          <w:color w:val="231F20"/>
          <w:spacing w:val="-9"/>
        </w:rPr>
        <w:t xml:space="preserve"> </w:t>
      </w:r>
      <w:r>
        <w:rPr>
          <w:color w:val="231F20"/>
          <w:spacing w:val="-2"/>
        </w:rPr>
        <w:t>of</w:t>
      </w:r>
      <w:r>
        <w:rPr>
          <w:color w:val="231F20"/>
          <w:spacing w:val="-9"/>
        </w:rPr>
        <w:t xml:space="preserve"> </w:t>
      </w:r>
      <w:r>
        <w:rPr>
          <w:color w:val="231F20"/>
          <w:spacing w:val="-2"/>
        </w:rPr>
        <w:t>some</w:t>
      </w:r>
      <w:r>
        <w:rPr>
          <w:color w:val="231F20"/>
          <w:spacing w:val="-9"/>
        </w:rPr>
        <w:t xml:space="preserve"> </w:t>
      </w:r>
      <w:r>
        <w:rPr>
          <w:color w:val="231F20"/>
          <w:spacing w:val="-2"/>
        </w:rPr>
        <w:t>students</w:t>
      </w:r>
      <w:r>
        <w:rPr>
          <w:color w:val="231F20"/>
          <w:spacing w:val="-10"/>
        </w:rPr>
        <w:t xml:space="preserve"> </w:t>
      </w:r>
      <w:r>
        <w:rPr>
          <w:color w:val="231F20"/>
          <w:spacing w:val="-2"/>
        </w:rPr>
        <w:t>to</w:t>
      </w:r>
      <w:r>
        <w:rPr>
          <w:color w:val="231F20"/>
          <w:spacing w:val="-9"/>
        </w:rPr>
        <w:t xml:space="preserve"> </w:t>
      </w:r>
      <w:r>
        <w:rPr>
          <w:color w:val="231F20"/>
          <w:spacing w:val="-2"/>
        </w:rPr>
        <w:t xml:space="preserve">achieve </w:t>
      </w:r>
      <w:r>
        <w:rPr>
          <w:color w:val="231F20"/>
        </w:rPr>
        <w:t>counseling competencies. Counselor educators do the following:</w:t>
      </w:r>
    </w:p>
    <w:p w14:paraId="0D6D6F38" w14:textId="77777777" w:rsidR="000F490C" w:rsidRDefault="000F490C">
      <w:pPr>
        <w:pStyle w:val="BodyText"/>
        <w:spacing w:before="6"/>
        <w:ind w:left="0"/>
        <w:jc w:val="left"/>
        <w:rPr>
          <w:sz w:val="16"/>
        </w:rPr>
      </w:pPr>
    </w:p>
    <w:p w14:paraId="3A5070D0" w14:textId="77777777" w:rsidR="000F490C" w:rsidRDefault="00FD2EF2">
      <w:pPr>
        <w:pStyle w:val="ListParagraph"/>
        <w:numPr>
          <w:ilvl w:val="3"/>
          <w:numId w:val="14"/>
        </w:numPr>
        <w:tabs>
          <w:tab w:val="left" w:pos="660"/>
        </w:tabs>
        <w:spacing w:line="213" w:lineRule="auto"/>
        <w:ind w:right="44"/>
        <w:jc w:val="both"/>
        <w:rPr>
          <w:sz w:val="18"/>
        </w:rPr>
      </w:pPr>
      <w:r>
        <w:rPr>
          <w:color w:val="231F20"/>
          <w:spacing w:val="-2"/>
          <w:sz w:val="18"/>
        </w:rPr>
        <w:t>assist</w:t>
      </w:r>
      <w:r>
        <w:rPr>
          <w:color w:val="231F20"/>
          <w:spacing w:val="-7"/>
          <w:sz w:val="18"/>
        </w:rPr>
        <w:t xml:space="preserve"> </w:t>
      </w:r>
      <w:r>
        <w:rPr>
          <w:color w:val="231F20"/>
          <w:spacing w:val="-2"/>
          <w:sz w:val="18"/>
        </w:rPr>
        <w:t>students</w:t>
      </w:r>
      <w:r>
        <w:rPr>
          <w:color w:val="231F20"/>
          <w:spacing w:val="-7"/>
          <w:sz w:val="18"/>
        </w:rPr>
        <w:t xml:space="preserve"> </w:t>
      </w:r>
      <w:r>
        <w:rPr>
          <w:color w:val="231F20"/>
          <w:spacing w:val="-2"/>
          <w:sz w:val="18"/>
        </w:rPr>
        <w:t>in</w:t>
      </w:r>
      <w:r>
        <w:rPr>
          <w:color w:val="231F20"/>
          <w:spacing w:val="-7"/>
          <w:sz w:val="18"/>
        </w:rPr>
        <w:t xml:space="preserve"> </w:t>
      </w:r>
      <w:r>
        <w:rPr>
          <w:color w:val="231F20"/>
          <w:spacing w:val="-2"/>
          <w:sz w:val="18"/>
        </w:rPr>
        <w:t>securing</w:t>
      </w:r>
      <w:r>
        <w:rPr>
          <w:color w:val="231F20"/>
          <w:spacing w:val="-7"/>
          <w:sz w:val="18"/>
        </w:rPr>
        <w:t xml:space="preserve"> </w:t>
      </w:r>
      <w:proofErr w:type="spellStart"/>
      <w:r>
        <w:rPr>
          <w:color w:val="231F20"/>
          <w:spacing w:val="-2"/>
          <w:sz w:val="18"/>
        </w:rPr>
        <w:t>reme</w:t>
      </w:r>
      <w:proofErr w:type="spellEnd"/>
      <w:r>
        <w:rPr>
          <w:color w:val="231F20"/>
          <w:spacing w:val="-2"/>
          <w:sz w:val="18"/>
        </w:rPr>
        <w:t xml:space="preserve">- </w:t>
      </w:r>
      <w:r>
        <w:rPr>
          <w:color w:val="231F20"/>
          <w:sz w:val="18"/>
        </w:rPr>
        <w:t>dial assistance when needed,</w:t>
      </w:r>
    </w:p>
    <w:p w14:paraId="3B04C19E" w14:textId="77777777" w:rsidR="000F490C" w:rsidRDefault="00FD2EF2">
      <w:pPr>
        <w:pStyle w:val="ListParagraph"/>
        <w:numPr>
          <w:ilvl w:val="3"/>
          <w:numId w:val="14"/>
        </w:numPr>
        <w:tabs>
          <w:tab w:val="left" w:pos="660"/>
        </w:tabs>
        <w:spacing w:before="2" w:line="213" w:lineRule="auto"/>
        <w:ind w:right="38"/>
        <w:jc w:val="both"/>
        <w:rPr>
          <w:sz w:val="18"/>
        </w:rPr>
      </w:pPr>
      <w:r>
        <w:rPr>
          <w:color w:val="231F20"/>
          <w:sz w:val="18"/>
        </w:rPr>
        <w:t>seek professional consultation and document their decision to dismiss or refer students for assistance, and</w:t>
      </w:r>
    </w:p>
    <w:p w14:paraId="40848D03" w14:textId="77777777" w:rsidR="000F490C" w:rsidRDefault="00FD2EF2">
      <w:pPr>
        <w:pStyle w:val="ListParagraph"/>
        <w:numPr>
          <w:ilvl w:val="3"/>
          <w:numId w:val="14"/>
        </w:numPr>
        <w:tabs>
          <w:tab w:val="left" w:pos="660"/>
        </w:tabs>
        <w:spacing w:before="3" w:line="213" w:lineRule="auto"/>
        <w:ind w:right="44" w:hanging="267"/>
        <w:jc w:val="both"/>
        <w:rPr>
          <w:sz w:val="18"/>
        </w:rPr>
      </w:pPr>
      <w:r>
        <w:rPr>
          <w:color w:val="231F20"/>
          <w:spacing w:val="-4"/>
          <w:w w:val="95"/>
          <w:sz w:val="18"/>
        </w:rPr>
        <w:t>e</w:t>
      </w:r>
      <w:r>
        <w:rPr>
          <w:color w:val="231F20"/>
          <w:spacing w:val="-4"/>
          <w:w w:val="95"/>
          <w:sz w:val="18"/>
        </w:rPr>
        <w:t>nsure that students have recourse</w:t>
      </w:r>
      <w:r>
        <w:rPr>
          <w:color w:val="231F20"/>
          <w:w w:val="95"/>
          <w:sz w:val="18"/>
        </w:rPr>
        <w:t xml:space="preserve"> </w:t>
      </w:r>
      <w:r>
        <w:rPr>
          <w:color w:val="231F20"/>
          <w:sz w:val="18"/>
        </w:rPr>
        <w:t xml:space="preserve">in a timely manner to address </w:t>
      </w:r>
      <w:r>
        <w:rPr>
          <w:color w:val="231F20"/>
          <w:spacing w:val="-2"/>
          <w:sz w:val="18"/>
        </w:rPr>
        <w:t>decisions</w:t>
      </w:r>
      <w:r>
        <w:rPr>
          <w:color w:val="231F20"/>
          <w:spacing w:val="-5"/>
          <w:sz w:val="18"/>
        </w:rPr>
        <w:t xml:space="preserve"> </w:t>
      </w:r>
      <w:r>
        <w:rPr>
          <w:color w:val="231F20"/>
          <w:spacing w:val="-2"/>
          <w:sz w:val="18"/>
        </w:rPr>
        <w:t>requiring</w:t>
      </w:r>
      <w:r>
        <w:rPr>
          <w:color w:val="231F20"/>
          <w:spacing w:val="-5"/>
          <w:sz w:val="18"/>
        </w:rPr>
        <w:t xml:space="preserve"> </w:t>
      </w:r>
      <w:r>
        <w:rPr>
          <w:color w:val="231F20"/>
          <w:spacing w:val="-2"/>
          <w:sz w:val="18"/>
        </w:rPr>
        <w:t>them</w:t>
      </w:r>
      <w:r>
        <w:rPr>
          <w:color w:val="231F20"/>
          <w:spacing w:val="-5"/>
          <w:sz w:val="18"/>
        </w:rPr>
        <w:t xml:space="preserve"> </w:t>
      </w:r>
      <w:r>
        <w:rPr>
          <w:color w:val="231F20"/>
          <w:spacing w:val="-2"/>
          <w:sz w:val="18"/>
        </w:rPr>
        <w:t>to</w:t>
      </w:r>
      <w:r>
        <w:rPr>
          <w:color w:val="231F20"/>
          <w:spacing w:val="-5"/>
          <w:sz w:val="18"/>
        </w:rPr>
        <w:t xml:space="preserve"> </w:t>
      </w:r>
      <w:r>
        <w:rPr>
          <w:color w:val="231F20"/>
          <w:spacing w:val="-2"/>
          <w:sz w:val="18"/>
        </w:rPr>
        <w:t xml:space="preserve">seek </w:t>
      </w:r>
      <w:r>
        <w:rPr>
          <w:color w:val="231F20"/>
          <w:spacing w:val="-4"/>
          <w:sz w:val="18"/>
        </w:rPr>
        <w:t>assistance</w:t>
      </w:r>
      <w:r>
        <w:rPr>
          <w:color w:val="231F20"/>
          <w:spacing w:val="-8"/>
          <w:sz w:val="18"/>
        </w:rPr>
        <w:t xml:space="preserve"> </w:t>
      </w:r>
      <w:r>
        <w:rPr>
          <w:color w:val="231F20"/>
          <w:spacing w:val="-4"/>
          <w:sz w:val="18"/>
        </w:rPr>
        <w:t>or</w:t>
      </w:r>
      <w:r>
        <w:rPr>
          <w:color w:val="231F20"/>
          <w:spacing w:val="-7"/>
          <w:sz w:val="18"/>
        </w:rPr>
        <w:t xml:space="preserve"> </w:t>
      </w:r>
      <w:r>
        <w:rPr>
          <w:color w:val="231F20"/>
          <w:spacing w:val="-4"/>
          <w:sz w:val="18"/>
        </w:rPr>
        <w:t>to</w:t>
      </w:r>
      <w:r>
        <w:rPr>
          <w:color w:val="231F20"/>
          <w:spacing w:val="-7"/>
          <w:sz w:val="18"/>
        </w:rPr>
        <w:t xml:space="preserve"> </w:t>
      </w:r>
      <w:r>
        <w:rPr>
          <w:color w:val="231F20"/>
          <w:spacing w:val="-4"/>
          <w:sz w:val="18"/>
        </w:rPr>
        <w:t>dismiss</w:t>
      </w:r>
      <w:r>
        <w:rPr>
          <w:color w:val="231F20"/>
          <w:spacing w:val="-7"/>
          <w:sz w:val="18"/>
        </w:rPr>
        <w:t xml:space="preserve"> </w:t>
      </w:r>
      <w:r>
        <w:rPr>
          <w:color w:val="231F20"/>
          <w:spacing w:val="-4"/>
          <w:sz w:val="18"/>
        </w:rPr>
        <w:t>them</w:t>
      </w:r>
      <w:r>
        <w:rPr>
          <w:color w:val="231F20"/>
          <w:spacing w:val="-8"/>
          <w:sz w:val="18"/>
        </w:rPr>
        <w:t xml:space="preserve"> </w:t>
      </w:r>
      <w:r>
        <w:rPr>
          <w:color w:val="231F20"/>
          <w:spacing w:val="-4"/>
          <w:sz w:val="18"/>
        </w:rPr>
        <w:t xml:space="preserve">and </w:t>
      </w:r>
      <w:r>
        <w:rPr>
          <w:color w:val="231F20"/>
          <w:spacing w:val="-2"/>
          <w:w w:val="95"/>
          <w:sz w:val="18"/>
        </w:rPr>
        <w:t>provide</w:t>
      </w:r>
      <w:r>
        <w:rPr>
          <w:color w:val="231F20"/>
          <w:spacing w:val="-9"/>
          <w:w w:val="95"/>
          <w:sz w:val="18"/>
        </w:rPr>
        <w:t xml:space="preserve"> </w:t>
      </w:r>
      <w:r>
        <w:rPr>
          <w:color w:val="231F20"/>
          <w:spacing w:val="-2"/>
          <w:w w:val="95"/>
          <w:sz w:val="18"/>
        </w:rPr>
        <w:t>students</w:t>
      </w:r>
      <w:r>
        <w:rPr>
          <w:color w:val="231F20"/>
          <w:spacing w:val="-7"/>
          <w:w w:val="95"/>
          <w:sz w:val="18"/>
        </w:rPr>
        <w:t xml:space="preserve"> </w:t>
      </w:r>
      <w:r>
        <w:rPr>
          <w:color w:val="231F20"/>
          <w:spacing w:val="-2"/>
          <w:w w:val="95"/>
          <w:sz w:val="18"/>
        </w:rPr>
        <w:t>with</w:t>
      </w:r>
      <w:r>
        <w:rPr>
          <w:color w:val="231F20"/>
          <w:spacing w:val="-7"/>
          <w:w w:val="95"/>
          <w:sz w:val="18"/>
        </w:rPr>
        <w:t xml:space="preserve"> </w:t>
      </w:r>
      <w:r>
        <w:rPr>
          <w:color w:val="231F20"/>
          <w:spacing w:val="-2"/>
          <w:w w:val="95"/>
          <w:sz w:val="18"/>
        </w:rPr>
        <w:t>due</w:t>
      </w:r>
      <w:r>
        <w:rPr>
          <w:color w:val="231F20"/>
          <w:spacing w:val="-7"/>
          <w:w w:val="95"/>
          <w:sz w:val="18"/>
        </w:rPr>
        <w:t xml:space="preserve"> </w:t>
      </w:r>
      <w:r>
        <w:rPr>
          <w:color w:val="231F20"/>
          <w:spacing w:val="-2"/>
          <w:w w:val="95"/>
          <w:sz w:val="18"/>
        </w:rPr>
        <w:t xml:space="preserve">process </w:t>
      </w:r>
      <w:r>
        <w:rPr>
          <w:color w:val="231F20"/>
          <w:spacing w:val="-4"/>
          <w:sz w:val="18"/>
        </w:rPr>
        <w:t>according</w:t>
      </w:r>
      <w:r>
        <w:rPr>
          <w:color w:val="231F20"/>
          <w:spacing w:val="-8"/>
          <w:sz w:val="18"/>
        </w:rPr>
        <w:t xml:space="preserve"> </w:t>
      </w:r>
      <w:r>
        <w:rPr>
          <w:color w:val="231F20"/>
          <w:spacing w:val="-4"/>
          <w:sz w:val="18"/>
        </w:rPr>
        <w:t>to</w:t>
      </w:r>
      <w:r>
        <w:rPr>
          <w:color w:val="231F20"/>
          <w:spacing w:val="-7"/>
          <w:sz w:val="18"/>
        </w:rPr>
        <w:t xml:space="preserve"> </w:t>
      </w:r>
      <w:r>
        <w:rPr>
          <w:color w:val="231F20"/>
          <w:spacing w:val="-4"/>
          <w:sz w:val="18"/>
        </w:rPr>
        <w:t>institutional</w:t>
      </w:r>
      <w:r>
        <w:rPr>
          <w:color w:val="231F20"/>
          <w:spacing w:val="-7"/>
          <w:sz w:val="18"/>
        </w:rPr>
        <w:t xml:space="preserve"> </w:t>
      </w:r>
      <w:r>
        <w:rPr>
          <w:color w:val="231F20"/>
          <w:spacing w:val="-4"/>
          <w:sz w:val="18"/>
        </w:rPr>
        <w:t xml:space="preserve">policies </w:t>
      </w:r>
      <w:r>
        <w:rPr>
          <w:color w:val="231F20"/>
          <w:sz w:val="18"/>
        </w:rPr>
        <w:t>and</w:t>
      </w:r>
      <w:r>
        <w:rPr>
          <w:color w:val="231F20"/>
          <w:spacing w:val="-12"/>
          <w:sz w:val="18"/>
        </w:rPr>
        <w:t xml:space="preserve"> </w:t>
      </w:r>
      <w:r>
        <w:rPr>
          <w:color w:val="231F20"/>
          <w:sz w:val="18"/>
        </w:rPr>
        <w:t>procedures.</w:t>
      </w:r>
    </w:p>
    <w:p w14:paraId="382271EC" w14:textId="77777777" w:rsidR="000F490C" w:rsidRDefault="00FD2EF2">
      <w:pPr>
        <w:pStyle w:val="Heading4"/>
        <w:numPr>
          <w:ilvl w:val="2"/>
          <w:numId w:val="14"/>
        </w:numPr>
        <w:tabs>
          <w:tab w:val="left" w:pos="718"/>
        </w:tabs>
        <w:spacing w:before="93" w:line="228" w:lineRule="exact"/>
        <w:ind w:left="717" w:hanging="478"/>
        <w:jc w:val="both"/>
      </w:pPr>
      <w:r>
        <w:rPr>
          <w:color w:val="231F20"/>
        </w:rPr>
        <w:t>Counseling</w:t>
      </w:r>
      <w:r>
        <w:rPr>
          <w:color w:val="231F20"/>
          <w:spacing w:val="-2"/>
        </w:rPr>
        <w:t xml:space="preserve"> </w:t>
      </w:r>
      <w:r>
        <w:rPr>
          <w:color w:val="231F20"/>
        </w:rPr>
        <w:t>for</w:t>
      </w:r>
      <w:r>
        <w:rPr>
          <w:color w:val="231F20"/>
          <w:spacing w:val="-1"/>
        </w:rPr>
        <w:t xml:space="preserve"> </w:t>
      </w:r>
      <w:r>
        <w:rPr>
          <w:color w:val="231F20"/>
          <w:spacing w:val="-2"/>
        </w:rPr>
        <w:t>Students</w:t>
      </w:r>
    </w:p>
    <w:p w14:paraId="1C794FAA" w14:textId="77777777" w:rsidR="000F490C" w:rsidRDefault="00FD2EF2">
      <w:pPr>
        <w:pStyle w:val="BodyText"/>
        <w:spacing w:before="6" w:line="213" w:lineRule="auto"/>
        <w:ind w:right="38"/>
      </w:pPr>
      <w:r>
        <w:rPr>
          <w:color w:val="231F20"/>
        </w:rPr>
        <w:t xml:space="preserve">If students request counseling, or if counseling services are suggested as </w:t>
      </w:r>
      <w:r>
        <w:rPr>
          <w:color w:val="231F20"/>
          <w:spacing w:val="-2"/>
        </w:rPr>
        <w:t>part</w:t>
      </w:r>
      <w:r>
        <w:rPr>
          <w:color w:val="231F20"/>
          <w:spacing w:val="-10"/>
        </w:rPr>
        <w:t xml:space="preserve"> </w:t>
      </w:r>
      <w:r>
        <w:rPr>
          <w:color w:val="231F20"/>
          <w:spacing w:val="-2"/>
        </w:rPr>
        <w:t>of</w:t>
      </w:r>
      <w:r>
        <w:rPr>
          <w:color w:val="231F20"/>
          <w:spacing w:val="-9"/>
        </w:rPr>
        <w:t xml:space="preserve"> </w:t>
      </w:r>
      <w:r>
        <w:rPr>
          <w:color w:val="231F20"/>
          <w:spacing w:val="-2"/>
        </w:rPr>
        <w:t>a</w:t>
      </w:r>
      <w:r>
        <w:rPr>
          <w:color w:val="231F20"/>
          <w:spacing w:val="-9"/>
        </w:rPr>
        <w:t xml:space="preserve"> </w:t>
      </w:r>
      <w:r>
        <w:rPr>
          <w:color w:val="231F20"/>
          <w:spacing w:val="-2"/>
        </w:rPr>
        <w:t>remediation</w:t>
      </w:r>
      <w:r>
        <w:rPr>
          <w:color w:val="231F20"/>
          <w:spacing w:val="-9"/>
        </w:rPr>
        <w:t xml:space="preserve"> </w:t>
      </w:r>
      <w:r>
        <w:rPr>
          <w:color w:val="231F20"/>
          <w:spacing w:val="-2"/>
        </w:rPr>
        <w:t>process,</w:t>
      </w:r>
      <w:r>
        <w:rPr>
          <w:color w:val="231F20"/>
          <w:spacing w:val="-10"/>
        </w:rPr>
        <w:t xml:space="preserve"> </w:t>
      </w:r>
      <w:r>
        <w:rPr>
          <w:color w:val="231F20"/>
          <w:spacing w:val="-2"/>
        </w:rPr>
        <w:t xml:space="preserve">counselor </w:t>
      </w:r>
      <w:r>
        <w:rPr>
          <w:color w:val="231F20"/>
        </w:rPr>
        <w:t>educators</w:t>
      </w:r>
      <w:r>
        <w:rPr>
          <w:color w:val="231F20"/>
          <w:spacing w:val="-12"/>
        </w:rPr>
        <w:t xml:space="preserve"> </w:t>
      </w:r>
      <w:r>
        <w:rPr>
          <w:color w:val="231F20"/>
        </w:rPr>
        <w:t>assist</w:t>
      </w:r>
      <w:r>
        <w:rPr>
          <w:color w:val="231F20"/>
          <w:spacing w:val="-11"/>
        </w:rPr>
        <w:t xml:space="preserve"> </w:t>
      </w:r>
      <w:r>
        <w:rPr>
          <w:color w:val="231F20"/>
        </w:rPr>
        <w:t>students</w:t>
      </w:r>
      <w:r>
        <w:rPr>
          <w:color w:val="231F20"/>
          <w:spacing w:val="-11"/>
        </w:rPr>
        <w:t xml:space="preserve"> </w:t>
      </w:r>
      <w:r>
        <w:rPr>
          <w:color w:val="231F20"/>
        </w:rPr>
        <w:t>in</w:t>
      </w:r>
      <w:r>
        <w:rPr>
          <w:color w:val="231F20"/>
          <w:spacing w:val="-11"/>
        </w:rPr>
        <w:t xml:space="preserve"> </w:t>
      </w:r>
      <w:r>
        <w:rPr>
          <w:color w:val="231F20"/>
        </w:rPr>
        <w:t>identifying appropriate services.</w:t>
      </w:r>
    </w:p>
    <w:p w14:paraId="74F1F9EE" w14:textId="77777777" w:rsidR="000F490C" w:rsidRDefault="00FD2EF2">
      <w:pPr>
        <w:pStyle w:val="Heading3"/>
        <w:numPr>
          <w:ilvl w:val="1"/>
          <w:numId w:val="14"/>
        </w:numPr>
        <w:tabs>
          <w:tab w:val="left" w:pos="620"/>
        </w:tabs>
        <w:spacing w:before="139" w:line="232" w:lineRule="auto"/>
        <w:ind w:right="96"/>
      </w:pPr>
      <w:r>
        <w:rPr>
          <w:color w:val="231F20"/>
          <w:spacing w:val="-6"/>
        </w:rPr>
        <w:t>Roles</w:t>
      </w:r>
      <w:r>
        <w:rPr>
          <w:color w:val="231F20"/>
          <w:spacing w:val="-12"/>
        </w:rPr>
        <w:t xml:space="preserve"> </w:t>
      </w:r>
      <w:r>
        <w:rPr>
          <w:color w:val="231F20"/>
          <w:spacing w:val="-6"/>
        </w:rPr>
        <w:t>and</w:t>
      </w:r>
      <w:r>
        <w:rPr>
          <w:color w:val="231F20"/>
          <w:spacing w:val="-12"/>
        </w:rPr>
        <w:t xml:space="preserve"> </w:t>
      </w:r>
      <w:r>
        <w:rPr>
          <w:color w:val="231F20"/>
          <w:spacing w:val="-6"/>
        </w:rPr>
        <w:t xml:space="preserve">Relationships </w:t>
      </w:r>
      <w:r>
        <w:rPr>
          <w:color w:val="231F20"/>
        </w:rPr>
        <w:t>Between</w:t>
      </w:r>
      <w:r>
        <w:rPr>
          <w:color w:val="231F20"/>
          <w:spacing w:val="-5"/>
        </w:rPr>
        <w:t xml:space="preserve"> </w:t>
      </w:r>
      <w:r>
        <w:rPr>
          <w:color w:val="231F20"/>
        </w:rPr>
        <w:t xml:space="preserve">Counselor </w:t>
      </w:r>
      <w:r>
        <w:rPr>
          <w:color w:val="231F20"/>
          <w:spacing w:val="-2"/>
        </w:rPr>
        <w:t>Educators</w:t>
      </w:r>
      <w:r>
        <w:rPr>
          <w:color w:val="231F20"/>
          <w:spacing w:val="-13"/>
        </w:rPr>
        <w:t xml:space="preserve"> </w:t>
      </w:r>
      <w:r>
        <w:rPr>
          <w:color w:val="231F20"/>
          <w:spacing w:val="-2"/>
        </w:rPr>
        <w:t>and</w:t>
      </w:r>
      <w:r>
        <w:rPr>
          <w:color w:val="231F20"/>
          <w:spacing w:val="-13"/>
        </w:rPr>
        <w:t xml:space="preserve"> </w:t>
      </w:r>
      <w:r>
        <w:rPr>
          <w:color w:val="231F20"/>
          <w:spacing w:val="-2"/>
        </w:rPr>
        <w:t>Students</w:t>
      </w:r>
    </w:p>
    <w:p w14:paraId="020E231D" w14:textId="77777777" w:rsidR="000F490C" w:rsidRDefault="00FD2EF2">
      <w:pPr>
        <w:pStyle w:val="Heading4"/>
        <w:numPr>
          <w:ilvl w:val="2"/>
          <w:numId w:val="14"/>
        </w:numPr>
        <w:tabs>
          <w:tab w:val="left" w:pos="840"/>
        </w:tabs>
        <w:spacing w:before="101" w:line="199" w:lineRule="auto"/>
        <w:ind w:left="840" w:right="627" w:hanging="600"/>
        <w:jc w:val="both"/>
      </w:pPr>
      <w:r>
        <w:rPr>
          <w:color w:val="231F20"/>
        </w:rPr>
        <w:t>Sexual</w:t>
      </w:r>
      <w:r>
        <w:rPr>
          <w:color w:val="231F20"/>
          <w:spacing w:val="-13"/>
        </w:rPr>
        <w:t xml:space="preserve"> </w:t>
      </w:r>
      <w:r>
        <w:rPr>
          <w:color w:val="231F20"/>
        </w:rPr>
        <w:t>or</w:t>
      </w:r>
      <w:r>
        <w:rPr>
          <w:color w:val="231F20"/>
          <w:spacing w:val="-12"/>
        </w:rPr>
        <w:t xml:space="preserve"> </w:t>
      </w:r>
      <w:r>
        <w:rPr>
          <w:color w:val="231F20"/>
        </w:rPr>
        <w:t xml:space="preserve">Romantic </w:t>
      </w:r>
      <w:r>
        <w:rPr>
          <w:color w:val="231F20"/>
          <w:spacing w:val="-2"/>
        </w:rPr>
        <w:t>Relationships</w:t>
      </w:r>
    </w:p>
    <w:p w14:paraId="7365C88E" w14:textId="77777777" w:rsidR="000F490C" w:rsidRDefault="00FD2EF2">
      <w:pPr>
        <w:pStyle w:val="BodyText"/>
        <w:spacing w:line="213" w:lineRule="auto"/>
        <w:ind w:right="41"/>
      </w:pPr>
      <w:r>
        <w:rPr>
          <w:color w:val="231F20"/>
        </w:rPr>
        <w:t>Counselor educators are prohibited from</w:t>
      </w:r>
      <w:r>
        <w:rPr>
          <w:color w:val="231F20"/>
          <w:spacing w:val="-12"/>
        </w:rPr>
        <w:t xml:space="preserve"> </w:t>
      </w:r>
      <w:r>
        <w:rPr>
          <w:color w:val="231F20"/>
        </w:rPr>
        <w:t>sexual</w:t>
      </w:r>
      <w:r>
        <w:rPr>
          <w:color w:val="231F20"/>
          <w:spacing w:val="-11"/>
        </w:rPr>
        <w:t xml:space="preserve"> </w:t>
      </w:r>
      <w:r>
        <w:rPr>
          <w:color w:val="231F20"/>
        </w:rPr>
        <w:t>or</w:t>
      </w:r>
      <w:r>
        <w:rPr>
          <w:color w:val="231F20"/>
          <w:spacing w:val="-11"/>
        </w:rPr>
        <w:t xml:space="preserve"> </w:t>
      </w:r>
      <w:r>
        <w:rPr>
          <w:color w:val="231F20"/>
        </w:rPr>
        <w:t>romantic</w:t>
      </w:r>
      <w:r>
        <w:rPr>
          <w:color w:val="231F20"/>
          <w:spacing w:val="-11"/>
        </w:rPr>
        <w:t xml:space="preserve"> </w:t>
      </w:r>
      <w:r>
        <w:rPr>
          <w:color w:val="231F20"/>
        </w:rPr>
        <w:t>interactions</w:t>
      </w:r>
      <w:r>
        <w:rPr>
          <w:color w:val="231F20"/>
          <w:spacing w:val="-12"/>
        </w:rPr>
        <w:t xml:space="preserve"> </w:t>
      </w:r>
      <w:r>
        <w:rPr>
          <w:color w:val="231F20"/>
        </w:rPr>
        <w:t>or relationships with students currently enrolled</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counseling</w:t>
      </w:r>
      <w:r>
        <w:rPr>
          <w:color w:val="231F20"/>
          <w:spacing w:val="-10"/>
        </w:rPr>
        <w:t xml:space="preserve"> </w:t>
      </w:r>
      <w:r>
        <w:rPr>
          <w:color w:val="231F20"/>
        </w:rPr>
        <w:t>or</w:t>
      </w:r>
      <w:r>
        <w:rPr>
          <w:color w:val="231F20"/>
          <w:spacing w:val="-10"/>
        </w:rPr>
        <w:t xml:space="preserve"> </w:t>
      </w:r>
      <w:r>
        <w:rPr>
          <w:color w:val="231F20"/>
        </w:rPr>
        <w:t>related</w:t>
      </w:r>
      <w:r>
        <w:rPr>
          <w:color w:val="231F20"/>
          <w:spacing w:val="-10"/>
        </w:rPr>
        <w:t xml:space="preserve"> </w:t>
      </w:r>
      <w:r>
        <w:rPr>
          <w:color w:val="231F20"/>
        </w:rPr>
        <w:t>pro- gram</w:t>
      </w:r>
      <w:r>
        <w:rPr>
          <w:color w:val="231F20"/>
          <w:spacing w:val="-11"/>
        </w:rPr>
        <w:t xml:space="preserve"> </w:t>
      </w:r>
      <w:r>
        <w:rPr>
          <w:color w:val="231F20"/>
        </w:rPr>
        <w:t>and</w:t>
      </w:r>
      <w:r>
        <w:rPr>
          <w:color w:val="231F20"/>
          <w:spacing w:val="-11"/>
        </w:rPr>
        <w:t xml:space="preserve"> </w:t>
      </w:r>
      <w:r>
        <w:rPr>
          <w:color w:val="231F20"/>
        </w:rPr>
        <w:t>over</w:t>
      </w:r>
      <w:r>
        <w:rPr>
          <w:color w:val="231F20"/>
          <w:spacing w:val="-11"/>
        </w:rPr>
        <w:t xml:space="preserve"> </w:t>
      </w:r>
      <w:r>
        <w:rPr>
          <w:color w:val="231F20"/>
        </w:rPr>
        <w:t>whom</w:t>
      </w:r>
      <w:r>
        <w:rPr>
          <w:color w:val="231F20"/>
          <w:spacing w:val="-11"/>
        </w:rPr>
        <w:t xml:space="preserve"> </w:t>
      </w:r>
      <w:r>
        <w:rPr>
          <w:color w:val="231F20"/>
        </w:rPr>
        <w:t>they</w:t>
      </w:r>
      <w:r>
        <w:rPr>
          <w:color w:val="231F20"/>
          <w:spacing w:val="-11"/>
        </w:rPr>
        <w:t xml:space="preserve"> </w:t>
      </w:r>
      <w:r>
        <w:rPr>
          <w:color w:val="231F20"/>
        </w:rPr>
        <w:t>have</w:t>
      </w:r>
      <w:r>
        <w:rPr>
          <w:color w:val="231F20"/>
          <w:spacing w:val="-11"/>
        </w:rPr>
        <w:t xml:space="preserve"> </w:t>
      </w:r>
      <w:r>
        <w:rPr>
          <w:color w:val="231F20"/>
        </w:rPr>
        <w:t>power and</w:t>
      </w:r>
      <w:r>
        <w:rPr>
          <w:color w:val="231F20"/>
          <w:spacing w:val="-12"/>
        </w:rPr>
        <w:t xml:space="preserve"> </w:t>
      </w:r>
      <w:r>
        <w:rPr>
          <w:color w:val="231F20"/>
        </w:rPr>
        <w:t>authority.</w:t>
      </w:r>
      <w:r>
        <w:rPr>
          <w:color w:val="231F20"/>
          <w:spacing w:val="-11"/>
        </w:rPr>
        <w:t xml:space="preserve"> </w:t>
      </w:r>
      <w:r>
        <w:rPr>
          <w:color w:val="231F20"/>
        </w:rPr>
        <w:t>This</w:t>
      </w:r>
      <w:r>
        <w:rPr>
          <w:color w:val="231F20"/>
          <w:spacing w:val="-11"/>
        </w:rPr>
        <w:t xml:space="preserve"> </w:t>
      </w:r>
      <w:r>
        <w:rPr>
          <w:color w:val="231F20"/>
        </w:rPr>
        <w:t>prohibition</w:t>
      </w:r>
      <w:r>
        <w:rPr>
          <w:color w:val="231F20"/>
          <w:spacing w:val="-11"/>
        </w:rPr>
        <w:t xml:space="preserve"> </w:t>
      </w:r>
      <w:r>
        <w:rPr>
          <w:color w:val="231F20"/>
        </w:rPr>
        <w:t xml:space="preserve">applies </w:t>
      </w:r>
      <w:r>
        <w:rPr>
          <w:color w:val="231F20"/>
          <w:spacing w:val="-2"/>
        </w:rPr>
        <w:t>to</w:t>
      </w:r>
      <w:r>
        <w:rPr>
          <w:color w:val="231F20"/>
          <w:spacing w:val="-10"/>
        </w:rPr>
        <w:t xml:space="preserve"> </w:t>
      </w:r>
      <w:r>
        <w:rPr>
          <w:color w:val="231F20"/>
          <w:spacing w:val="-2"/>
        </w:rPr>
        <w:t>both</w:t>
      </w:r>
      <w:r>
        <w:rPr>
          <w:color w:val="231F20"/>
          <w:spacing w:val="-9"/>
        </w:rPr>
        <w:t xml:space="preserve"> </w:t>
      </w:r>
      <w:r>
        <w:rPr>
          <w:color w:val="231F20"/>
          <w:spacing w:val="-2"/>
        </w:rPr>
        <w:t>in-person</w:t>
      </w:r>
      <w:r>
        <w:rPr>
          <w:color w:val="231F20"/>
          <w:spacing w:val="-9"/>
        </w:rPr>
        <w:t xml:space="preserve"> </w:t>
      </w:r>
      <w:r>
        <w:rPr>
          <w:color w:val="231F20"/>
          <w:spacing w:val="-2"/>
        </w:rPr>
        <w:t>and</w:t>
      </w:r>
      <w:r>
        <w:rPr>
          <w:color w:val="231F20"/>
          <w:spacing w:val="-9"/>
        </w:rPr>
        <w:t xml:space="preserve"> </w:t>
      </w:r>
      <w:r>
        <w:rPr>
          <w:color w:val="231F20"/>
          <w:spacing w:val="-2"/>
        </w:rPr>
        <w:t>electronic</w:t>
      </w:r>
      <w:r>
        <w:rPr>
          <w:color w:val="231F20"/>
          <w:spacing w:val="-10"/>
        </w:rPr>
        <w:t xml:space="preserve"> </w:t>
      </w:r>
      <w:proofErr w:type="spellStart"/>
      <w:r>
        <w:rPr>
          <w:color w:val="231F20"/>
          <w:spacing w:val="-2"/>
        </w:rPr>
        <w:t>interac</w:t>
      </w:r>
      <w:proofErr w:type="spellEnd"/>
      <w:r>
        <w:rPr>
          <w:color w:val="231F20"/>
          <w:spacing w:val="-2"/>
        </w:rPr>
        <w:t xml:space="preserve">- </w:t>
      </w:r>
      <w:proofErr w:type="spellStart"/>
      <w:r>
        <w:rPr>
          <w:color w:val="231F20"/>
        </w:rPr>
        <w:t>tions</w:t>
      </w:r>
      <w:proofErr w:type="spellEnd"/>
      <w:r>
        <w:rPr>
          <w:color w:val="231F20"/>
        </w:rPr>
        <w:t xml:space="preserve"> or relationships.</w:t>
      </w:r>
    </w:p>
    <w:p w14:paraId="22CBD232" w14:textId="77777777" w:rsidR="000F490C" w:rsidRDefault="00FD2EF2">
      <w:pPr>
        <w:pStyle w:val="ListParagraph"/>
        <w:numPr>
          <w:ilvl w:val="2"/>
          <w:numId w:val="14"/>
        </w:numPr>
        <w:tabs>
          <w:tab w:val="left" w:pos="852"/>
        </w:tabs>
        <w:spacing w:before="134" w:line="213" w:lineRule="auto"/>
        <w:ind w:left="120" w:right="45" w:firstLine="120"/>
        <w:rPr>
          <w:sz w:val="18"/>
        </w:rPr>
      </w:pPr>
      <w:r>
        <w:rPr>
          <w:b/>
          <w:color w:val="231F20"/>
          <w:sz w:val="20"/>
        </w:rPr>
        <w:t xml:space="preserve">Sexual Harassment </w:t>
      </w:r>
      <w:r>
        <w:rPr>
          <w:color w:val="231F20"/>
          <w:spacing w:val="-2"/>
          <w:sz w:val="18"/>
        </w:rPr>
        <w:t>Counselor</w:t>
      </w:r>
      <w:r>
        <w:rPr>
          <w:color w:val="231F20"/>
          <w:spacing w:val="-8"/>
          <w:sz w:val="18"/>
        </w:rPr>
        <w:t xml:space="preserve"> </w:t>
      </w:r>
      <w:r>
        <w:rPr>
          <w:color w:val="231F20"/>
          <w:spacing w:val="-2"/>
          <w:sz w:val="18"/>
        </w:rPr>
        <w:t>educators</w:t>
      </w:r>
      <w:r>
        <w:rPr>
          <w:color w:val="231F20"/>
          <w:spacing w:val="-9"/>
          <w:sz w:val="18"/>
        </w:rPr>
        <w:t xml:space="preserve"> </w:t>
      </w:r>
      <w:r>
        <w:rPr>
          <w:color w:val="231F20"/>
          <w:spacing w:val="-2"/>
          <w:sz w:val="18"/>
        </w:rPr>
        <w:t>do</w:t>
      </w:r>
      <w:r>
        <w:rPr>
          <w:color w:val="231F20"/>
          <w:spacing w:val="-9"/>
          <w:sz w:val="18"/>
        </w:rPr>
        <w:t xml:space="preserve"> </w:t>
      </w:r>
      <w:r>
        <w:rPr>
          <w:color w:val="231F20"/>
          <w:spacing w:val="-2"/>
          <w:sz w:val="18"/>
        </w:rPr>
        <w:t>not</w:t>
      </w:r>
      <w:r>
        <w:rPr>
          <w:color w:val="231F20"/>
          <w:spacing w:val="-9"/>
          <w:sz w:val="18"/>
        </w:rPr>
        <w:t xml:space="preserve"> </w:t>
      </w:r>
      <w:r>
        <w:rPr>
          <w:color w:val="231F20"/>
          <w:spacing w:val="-2"/>
          <w:sz w:val="18"/>
        </w:rPr>
        <w:t>condone</w:t>
      </w:r>
      <w:r>
        <w:rPr>
          <w:color w:val="231F20"/>
          <w:spacing w:val="-9"/>
          <w:sz w:val="18"/>
        </w:rPr>
        <w:t xml:space="preserve"> </w:t>
      </w:r>
      <w:r>
        <w:rPr>
          <w:color w:val="231F20"/>
          <w:spacing w:val="-2"/>
          <w:sz w:val="18"/>
        </w:rPr>
        <w:t xml:space="preserve">or </w:t>
      </w:r>
      <w:r>
        <w:rPr>
          <w:color w:val="231F20"/>
          <w:sz w:val="18"/>
        </w:rPr>
        <w:t>subject students to sexual harassment.</w:t>
      </w:r>
    </w:p>
    <w:p w14:paraId="004B9438" w14:textId="77777777" w:rsidR="000F490C" w:rsidRDefault="00FD2EF2">
      <w:pPr>
        <w:pStyle w:val="Heading4"/>
        <w:numPr>
          <w:ilvl w:val="2"/>
          <w:numId w:val="14"/>
        </w:numPr>
        <w:tabs>
          <w:tab w:val="left" w:pos="840"/>
        </w:tabs>
        <w:spacing w:before="139" w:line="199" w:lineRule="auto"/>
        <w:ind w:left="840" w:right="640" w:hanging="600"/>
        <w:jc w:val="both"/>
      </w:pPr>
      <w:r>
        <w:rPr>
          <w:color w:val="231F20"/>
          <w:spacing w:val="-2"/>
        </w:rPr>
        <w:t>Relationships</w:t>
      </w:r>
      <w:r>
        <w:rPr>
          <w:color w:val="231F20"/>
          <w:spacing w:val="-11"/>
        </w:rPr>
        <w:t xml:space="preserve"> </w:t>
      </w:r>
      <w:r>
        <w:rPr>
          <w:color w:val="231F20"/>
          <w:spacing w:val="-2"/>
        </w:rPr>
        <w:t xml:space="preserve">With </w:t>
      </w:r>
      <w:r>
        <w:rPr>
          <w:color w:val="231F20"/>
        </w:rPr>
        <w:t>Former Students</w:t>
      </w:r>
    </w:p>
    <w:p w14:paraId="6E81E9D4" w14:textId="77777777" w:rsidR="000F490C" w:rsidRDefault="00FD2EF2">
      <w:pPr>
        <w:pStyle w:val="BodyText"/>
        <w:spacing w:line="213" w:lineRule="auto"/>
        <w:ind w:right="42"/>
      </w:pPr>
      <w:r>
        <w:rPr>
          <w:color w:val="231F20"/>
        </w:rPr>
        <w:t>Counselor educators are aware of the power different</w:t>
      </w:r>
      <w:r>
        <w:rPr>
          <w:color w:val="231F20"/>
        </w:rPr>
        <w:t>ial in the relationship between</w:t>
      </w:r>
      <w:r>
        <w:rPr>
          <w:color w:val="231F20"/>
          <w:spacing w:val="12"/>
        </w:rPr>
        <w:t xml:space="preserve"> </w:t>
      </w:r>
      <w:r>
        <w:rPr>
          <w:color w:val="231F20"/>
        </w:rPr>
        <w:t>faculty</w:t>
      </w:r>
      <w:r>
        <w:rPr>
          <w:color w:val="231F20"/>
          <w:spacing w:val="12"/>
        </w:rPr>
        <w:t xml:space="preserve"> </w:t>
      </w:r>
      <w:r>
        <w:rPr>
          <w:color w:val="231F20"/>
        </w:rPr>
        <w:t>and</w:t>
      </w:r>
      <w:r>
        <w:rPr>
          <w:color w:val="231F20"/>
          <w:spacing w:val="12"/>
        </w:rPr>
        <w:t xml:space="preserve"> </w:t>
      </w:r>
      <w:r>
        <w:rPr>
          <w:color w:val="231F20"/>
        </w:rPr>
        <w:t>students.</w:t>
      </w:r>
      <w:r>
        <w:rPr>
          <w:color w:val="231F20"/>
          <w:spacing w:val="13"/>
        </w:rPr>
        <w:t xml:space="preserve"> </w:t>
      </w:r>
      <w:r>
        <w:rPr>
          <w:color w:val="231F20"/>
          <w:spacing w:val="-2"/>
        </w:rPr>
        <w:t>Faculty</w:t>
      </w:r>
    </w:p>
    <w:p w14:paraId="08F460C8" w14:textId="77777777" w:rsidR="000F490C" w:rsidRDefault="00FD2EF2">
      <w:pPr>
        <w:spacing w:before="5"/>
        <w:rPr>
          <w:sz w:val="16"/>
        </w:rPr>
      </w:pPr>
      <w:r>
        <w:br w:type="column"/>
      </w:r>
    </w:p>
    <w:p w14:paraId="223196C6" w14:textId="77777777" w:rsidR="000F490C" w:rsidRDefault="00FD2EF2">
      <w:pPr>
        <w:pStyle w:val="BodyText"/>
        <w:spacing w:before="0" w:line="213" w:lineRule="auto"/>
        <w:ind w:right="43"/>
      </w:pPr>
      <w:r>
        <w:rPr>
          <w:color w:val="231F20"/>
        </w:rPr>
        <w:t>members</w:t>
      </w:r>
      <w:r>
        <w:rPr>
          <w:color w:val="231F20"/>
          <w:spacing w:val="-10"/>
        </w:rPr>
        <w:t xml:space="preserve"> </w:t>
      </w:r>
      <w:r>
        <w:rPr>
          <w:color w:val="231F20"/>
        </w:rPr>
        <w:t>discuss</w:t>
      </w:r>
      <w:r>
        <w:rPr>
          <w:color w:val="231F20"/>
          <w:spacing w:val="-10"/>
        </w:rPr>
        <w:t xml:space="preserve"> </w:t>
      </w:r>
      <w:r>
        <w:rPr>
          <w:color w:val="231F20"/>
        </w:rPr>
        <w:t>with</w:t>
      </w:r>
      <w:r>
        <w:rPr>
          <w:color w:val="231F20"/>
          <w:spacing w:val="-10"/>
        </w:rPr>
        <w:t xml:space="preserve"> </w:t>
      </w:r>
      <w:r>
        <w:rPr>
          <w:color w:val="231F20"/>
        </w:rPr>
        <w:t>former</w:t>
      </w:r>
      <w:r>
        <w:rPr>
          <w:color w:val="231F20"/>
          <w:spacing w:val="-10"/>
        </w:rPr>
        <w:t xml:space="preserve"> </w:t>
      </w:r>
      <w:proofErr w:type="gramStart"/>
      <w:r>
        <w:rPr>
          <w:color w:val="231F20"/>
        </w:rPr>
        <w:t>students</w:t>
      </w:r>
      <w:proofErr w:type="gramEnd"/>
      <w:r>
        <w:rPr>
          <w:color w:val="231F20"/>
        </w:rPr>
        <w:t xml:space="preserve"> potential risks when they consider engaging in social, sexual, or other in- </w:t>
      </w:r>
      <w:proofErr w:type="spellStart"/>
      <w:r>
        <w:rPr>
          <w:color w:val="231F20"/>
        </w:rPr>
        <w:t>timate</w:t>
      </w:r>
      <w:proofErr w:type="spellEnd"/>
      <w:r>
        <w:rPr>
          <w:color w:val="231F20"/>
        </w:rPr>
        <w:t xml:space="preserve"> relationships.</w:t>
      </w:r>
    </w:p>
    <w:p w14:paraId="6371F3A8" w14:textId="77777777" w:rsidR="000F490C" w:rsidRDefault="00FD2EF2">
      <w:pPr>
        <w:pStyle w:val="Heading4"/>
        <w:numPr>
          <w:ilvl w:val="2"/>
          <w:numId w:val="14"/>
        </w:numPr>
        <w:tabs>
          <w:tab w:val="left" w:pos="680"/>
        </w:tabs>
        <w:spacing w:before="109" w:line="221" w:lineRule="exact"/>
        <w:ind w:left="680" w:right="1086" w:hanging="680"/>
        <w:jc w:val="right"/>
      </w:pPr>
      <w:r>
        <w:rPr>
          <w:color w:val="231F20"/>
          <w:spacing w:val="-2"/>
        </w:rPr>
        <w:t>Nonacademic</w:t>
      </w:r>
    </w:p>
    <w:p w14:paraId="259D6A0C" w14:textId="77777777" w:rsidR="000F490C" w:rsidRDefault="00FD2EF2">
      <w:pPr>
        <w:pStyle w:val="Heading4"/>
        <w:spacing w:line="208" w:lineRule="exact"/>
        <w:ind w:left="0" w:right="1064" w:firstLine="0"/>
        <w:jc w:val="right"/>
      </w:pPr>
      <w:bookmarkStart w:id="11" w:name="_TOC_250000"/>
      <w:bookmarkEnd w:id="11"/>
      <w:r>
        <w:rPr>
          <w:color w:val="231F20"/>
          <w:spacing w:val="-2"/>
        </w:rPr>
        <w:t>Relationships</w:t>
      </w:r>
    </w:p>
    <w:p w14:paraId="22FA050F" w14:textId="77777777" w:rsidR="000F490C" w:rsidRDefault="00FD2EF2">
      <w:pPr>
        <w:pStyle w:val="BodyText"/>
        <w:spacing w:before="6" w:line="213" w:lineRule="auto"/>
        <w:ind w:right="46"/>
      </w:pPr>
      <w:r>
        <w:rPr>
          <w:color w:val="231F20"/>
          <w:w w:val="95"/>
        </w:rPr>
        <w:t>Counselor</w:t>
      </w:r>
      <w:r>
        <w:rPr>
          <w:color w:val="231F20"/>
          <w:spacing w:val="-9"/>
          <w:w w:val="95"/>
        </w:rPr>
        <w:t xml:space="preserve"> </w:t>
      </w:r>
      <w:r>
        <w:rPr>
          <w:color w:val="231F20"/>
          <w:w w:val="95"/>
        </w:rPr>
        <w:t>educators</w:t>
      </w:r>
      <w:r>
        <w:rPr>
          <w:color w:val="231F20"/>
          <w:spacing w:val="-9"/>
          <w:w w:val="95"/>
        </w:rPr>
        <w:t xml:space="preserve"> </w:t>
      </w:r>
      <w:r>
        <w:rPr>
          <w:color w:val="231F20"/>
          <w:w w:val="95"/>
        </w:rPr>
        <w:t>avoid</w:t>
      </w:r>
      <w:r>
        <w:rPr>
          <w:color w:val="231F20"/>
          <w:spacing w:val="-9"/>
          <w:w w:val="95"/>
        </w:rPr>
        <w:t xml:space="preserve"> </w:t>
      </w:r>
      <w:r>
        <w:rPr>
          <w:color w:val="231F20"/>
          <w:w w:val="95"/>
        </w:rPr>
        <w:t xml:space="preserve">nonacademic </w:t>
      </w:r>
      <w:r>
        <w:rPr>
          <w:color w:val="231F20"/>
        </w:rPr>
        <w:t>relationships with students in</w:t>
      </w:r>
      <w:r>
        <w:rPr>
          <w:color w:val="231F20"/>
        </w:rPr>
        <w:t xml:space="preserve"> which there is a risk of potential harm to the </w:t>
      </w:r>
      <w:proofErr w:type="gramStart"/>
      <w:r>
        <w:rPr>
          <w:color w:val="231F20"/>
        </w:rPr>
        <w:t>student</w:t>
      </w:r>
      <w:proofErr w:type="gramEnd"/>
      <w:r>
        <w:rPr>
          <w:color w:val="231F20"/>
          <w:spacing w:val="-7"/>
        </w:rPr>
        <w:t xml:space="preserve"> </w:t>
      </w:r>
      <w:r>
        <w:rPr>
          <w:color w:val="231F20"/>
        </w:rPr>
        <w:t>or</w:t>
      </w:r>
      <w:r>
        <w:rPr>
          <w:color w:val="231F20"/>
          <w:spacing w:val="-6"/>
        </w:rPr>
        <w:t xml:space="preserve"> </w:t>
      </w:r>
      <w:r>
        <w:rPr>
          <w:color w:val="231F20"/>
        </w:rPr>
        <w:t>which</w:t>
      </w:r>
      <w:r>
        <w:rPr>
          <w:color w:val="231F20"/>
          <w:spacing w:val="-6"/>
        </w:rPr>
        <w:t xml:space="preserve"> </w:t>
      </w:r>
      <w:r>
        <w:rPr>
          <w:color w:val="231F20"/>
        </w:rPr>
        <w:t>may</w:t>
      </w:r>
      <w:r>
        <w:rPr>
          <w:color w:val="231F20"/>
          <w:spacing w:val="-6"/>
        </w:rPr>
        <w:t xml:space="preserve"> </w:t>
      </w:r>
      <w:r>
        <w:rPr>
          <w:color w:val="231F20"/>
        </w:rPr>
        <w:t>compromise</w:t>
      </w:r>
      <w:r>
        <w:rPr>
          <w:color w:val="231F20"/>
          <w:spacing w:val="-6"/>
        </w:rPr>
        <w:t xml:space="preserve"> </w:t>
      </w:r>
      <w:r>
        <w:rPr>
          <w:color w:val="231F20"/>
        </w:rPr>
        <w:t>the training</w:t>
      </w:r>
      <w:r>
        <w:rPr>
          <w:color w:val="231F20"/>
          <w:spacing w:val="-12"/>
        </w:rPr>
        <w:t xml:space="preserve"> </w:t>
      </w:r>
      <w:r>
        <w:rPr>
          <w:color w:val="231F20"/>
        </w:rPr>
        <w:t>experience</w:t>
      </w:r>
      <w:r>
        <w:rPr>
          <w:color w:val="231F20"/>
          <w:spacing w:val="-11"/>
        </w:rPr>
        <w:t xml:space="preserve"> </w:t>
      </w:r>
      <w:r>
        <w:rPr>
          <w:color w:val="231F20"/>
        </w:rPr>
        <w:t>or</w:t>
      </w:r>
      <w:r>
        <w:rPr>
          <w:color w:val="231F20"/>
          <w:spacing w:val="-11"/>
        </w:rPr>
        <w:t xml:space="preserve"> </w:t>
      </w:r>
      <w:r>
        <w:rPr>
          <w:color w:val="231F20"/>
        </w:rPr>
        <w:t>grades</w:t>
      </w:r>
      <w:r>
        <w:rPr>
          <w:color w:val="231F20"/>
          <w:spacing w:val="-11"/>
        </w:rPr>
        <w:t xml:space="preserve"> </w:t>
      </w:r>
      <w:r>
        <w:rPr>
          <w:color w:val="231F20"/>
        </w:rPr>
        <w:t xml:space="preserve">assigned. </w:t>
      </w:r>
      <w:r>
        <w:rPr>
          <w:color w:val="231F20"/>
          <w:spacing w:val="-2"/>
        </w:rPr>
        <w:t>In</w:t>
      </w:r>
      <w:r>
        <w:rPr>
          <w:color w:val="231F20"/>
          <w:spacing w:val="-5"/>
        </w:rPr>
        <w:t xml:space="preserve"> </w:t>
      </w:r>
      <w:r>
        <w:rPr>
          <w:color w:val="231F20"/>
          <w:spacing w:val="-2"/>
        </w:rPr>
        <w:t>addition,</w:t>
      </w:r>
      <w:r>
        <w:rPr>
          <w:color w:val="231F20"/>
          <w:spacing w:val="-5"/>
        </w:rPr>
        <w:t xml:space="preserve"> </w:t>
      </w:r>
      <w:r>
        <w:rPr>
          <w:color w:val="231F20"/>
          <w:spacing w:val="-2"/>
        </w:rPr>
        <w:t>counselor</w:t>
      </w:r>
      <w:r>
        <w:rPr>
          <w:color w:val="231F20"/>
          <w:spacing w:val="-5"/>
        </w:rPr>
        <w:t xml:space="preserve"> </w:t>
      </w:r>
      <w:r>
        <w:rPr>
          <w:color w:val="231F20"/>
          <w:spacing w:val="-2"/>
        </w:rPr>
        <w:t>educators</w:t>
      </w:r>
      <w:r>
        <w:rPr>
          <w:color w:val="231F20"/>
          <w:spacing w:val="-5"/>
        </w:rPr>
        <w:t xml:space="preserve"> </w:t>
      </w:r>
      <w:r>
        <w:rPr>
          <w:color w:val="231F20"/>
          <w:spacing w:val="-2"/>
        </w:rPr>
        <w:t>do</w:t>
      </w:r>
      <w:r>
        <w:rPr>
          <w:color w:val="231F20"/>
          <w:spacing w:val="-5"/>
        </w:rPr>
        <w:t xml:space="preserve"> </w:t>
      </w:r>
      <w:r>
        <w:rPr>
          <w:color w:val="231F20"/>
          <w:spacing w:val="-2"/>
        </w:rPr>
        <w:t xml:space="preserve">not </w:t>
      </w:r>
      <w:r>
        <w:rPr>
          <w:color w:val="231F20"/>
          <w:w w:val="95"/>
        </w:rPr>
        <w:t>accept</w:t>
      </w:r>
      <w:r>
        <w:rPr>
          <w:color w:val="231F20"/>
          <w:spacing w:val="-3"/>
          <w:w w:val="95"/>
        </w:rPr>
        <w:t xml:space="preserve"> </w:t>
      </w:r>
      <w:r>
        <w:rPr>
          <w:color w:val="231F20"/>
          <w:w w:val="95"/>
        </w:rPr>
        <w:t>any</w:t>
      </w:r>
      <w:r>
        <w:rPr>
          <w:color w:val="231F20"/>
          <w:spacing w:val="-3"/>
          <w:w w:val="95"/>
        </w:rPr>
        <w:t xml:space="preserve"> </w:t>
      </w:r>
      <w:r>
        <w:rPr>
          <w:color w:val="231F20"/>
          <w:w w:val="95"/>
        </w:rPr>
        <w:t>form</w:t>
      </w:r>
      <w:r>
        <w:rPr>
          <w:color w:val="231F20"/>
          <w:spacing w:val="-3"/>
          <w:w w:val="95"/>
        </w:rPr>
        <w:t xml:space="preserve"> </w:t>
      </w:r>
      <w:r>
        <w:rPr>
          <w:color w:val="231F20"/>
          <w:w w:val="95"/>
        </w:rPr>
        <w:t>of</w:t>
      </w:r>
      <w:r>
        <w:rPr>
          <w:color w:val="231F20"/>
          <w:spacing w:val="-3"/>
          <w:w w:val="95"/>
        </w:rPr>
        <w:t xml:space="preserve"> </w:t>
      </w:r>
      <w:r>
        <w:rPr>
          <w:color w:val="231F20"/>
          <w:w w:val="95"/>
        </w:rPr>
        <w:t>professional</w:t>
      </w:r>
      <w:r>
        <w:rPr>
          <w:color w:val="231F20"/>
          <w:spacing w:val="-3"/>
          <w:w w:val="95"/>
        </w:rPr>
        <w:t xml:space="preserve"> </w:t>
      </w:r>
      <w:r>
        <w:rPr>
          <w:color w:val="231F20"/>
          <w:w w:val="95"/>
        </w:rPr>
        <w:t xml:space="preserve">services, </w:t>
      </w:r>
      <w:r>
        <w:rPr>
          <w:color w:val="231F20"/>
        </w:rPr>
        <w:t>fees, commissions, reimbursement, or remuneration</w:t>
      </w:r>
      <w:r>
        <w:rPr>
          <w:color w:val="231F20"/>
          <w:spacing w:val="-12"/>
        </w:rPr>
        <w:t xml:space="preserve"> </w:t>
      </w:r>
      <w:r>
        <w:rPr>
          <w:color w:val="231F20"/>
        </w:rPr>
        <w:t>from</w:t>
      </w:r>
      <w:r>
        <w:rPr>
          <w:color w:val="231F20"/>
          <w:spacing w:val="-11"/>
        </w:rPr>
        <w:t xml:space="preserve"> </w:t>
      </w:r>
      <w:r>
        <w:rPr>
          <w:color w:val="231F20"/>
        </w:rPr>
        <w:t>a</w:t>
      </w:r>
      <w:r>
        <w:rPr>
          <w:color w:val="231F20"/>
          <w:spacing w:val="-11"/>
        </w:rPr>
        <w:t xml:space="preserve"> </w:t>
      </w:r>
      <w:r>
        <w:rPr>
          <w:color w:val="231F20"/>
        </w:rPr>
        <w:t>site</w:t>
      </w:r>
      <w:r>
        <w:rPr>
          <w:color w:val="231F20"/>
          <w:spacing w:val="-11"/>
        </w:rPr>
        <w:t xml:space="preserve"> </w:t>
      </w:r>
      <w:r>
        <w:rPr>
          <w:color w:val="231F20"/>
        </w:rPr>
        <w:t>for</w:t>
      </w:r>
      <w:r>
        <w:rPr>
          <w:color w:val="231F20"/>
          <w:spacing w:val="-12"/>
        </w:rPr>
        <w:t xml:space="preserve"> </w:t>
      </w:r>
      <w:r>
        <w:rPr>
          <w:color w:val="231F20"/>
        </w:rPr>
        <w:t>student</w:t>
      </w:r>
      <w:r>
        <w:rPr>
          <w:color w:val="231F20"/>
          <w:spacing w:val="-11"/>
        </w:rPr>
        <w:t xml:space="preserve"> </w:t>
      </w:r>
      <w:r>
        <w:rPr>
          <w:color w:val="231F20"/>
        </w:rPr>
        <w:t>or supervisor</w:t>
      </w:r>
      <w:r>
        <w:rPr>
          <w:color w:val="231F20"/>
          <w:spacing w:val="-4"/>
        </w:rPr>
        <w:t xml:space="preserve"> </w:t>
      </w:r>
      <w:r>
        <w:rPr>
          <w:color w:val="231F20"/>
        </w:rPr>
        <w:t>placement.</w:t>
      </w:r>
    </w:p>
    <w:p w14:paraId="6CA0DADA" w14:textId="77777777" w:rsidR="000F490C" w:rsidRDefault="00FD2EF2">
      <w:pPr>
        <w:pStyle w:val="Heading4"/>
        <w:numPr>
          <w:ilvl w:val="2"/>
          <w:numId w:val="14"/>
        </w:numPr>
        <w:tabs>
          <w:tab w:val="left" w:pos="830"/>
        </w:tabs>
        <w:spacing w:before="115" w:line="228" w:lineRule="exact"/>
        <w:ind w:left="829" w:hanging="590"/>
        <w:jc w:val="both"/>
      </w:pPr>
      <w:r>
        <w:rPr>
          <w:color w:val="231F20"/>
        </w:rPr>
        <w:t xml:space="preserve">Counseling </w:t>
      </w:r>
      <w:r>
        <w:rPr>
          <w:color w:val="231F20"/>
          <w:spacing w:val="-2"/>
        </w:rPr>
        <w:t>Services</w:t>
      </w:r>
    </w:p>
    <w:p w14:paraId="71F8C531" w14:textId="77777777" w:rsidR="000F490C" w:rsidRDefault="00FD2EF2">
      <w:pPr>
        <w:pStyle w:val="BodyText"/>
        <w:spacing w:before="6" w:line="213" w:lineRule="auto"/>
        <w:ind w:right="38"/>
      </w:pPr>
      <w:r>
        <w:rPr>
          <w:color w:val="231F20"/>
        </w:rPr>
        <w:t>Counselor</w:t>
      </w:r>
      <w:r>
        <w:rPr>
          <w:color w:val="231F20"/>
          <w:spacing w:val="80"/>
        </w:rPr>
        <w:t xml:space="preserve"> </w:t>
      </w:r>
      <w:r>
        <w:rPr>
          <w:color w:val="231F20"/>
        </w:rPr>
        <w:t>educators</w:t>
      </w:r>
      <w:r>
        <w:rPr>
          <w:color w:val="231F20"/>
          <w:spacing w:val="80"/>
        </w:rPr>
        <w:t xml:space="preserve"> </w:t>
      </w:r>
      <w:r>
        <w:rPr>
          <w:color w:val="231F20"/>
        </w:rPr>
        <w:t>do</w:t>
      </w:r>
      <w:r>
        <w:rPr>
          <w:color w:val="231F20"/>
          <w:spacing w:val="80"/>
        </w:rPr>
        <w:t xml:space="preserve"> </w:t>
      </w:r>
      <w:r>
        <w:rPr>
          <w:color w:val="231F20"/>
        </w:rPr>
        <w:t>not</w:t>
      </w:r>
      <w:r>
        <w:rPr>
          <w:color w:val="231F20"/>
          <w:spacing w:val="80"/>
        </w:rPr>
        <w:t xml:space="preserve"> </w:t>
      </w:r>
      <w:r>
        <w:rPr>
          <w:color w:val="231F20"/>
        </w:rPr>
        <w:t>serve as counselors to students currently enrolled</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counseling</w:t>
      </w:r>
      <w:r>
        <w:rPr>
          <w:color w:val="231F20"/>
          <w:spacing w:val="-9"/>
        </w:rPr>
        <w:t xml:space="preserve"> </w:t>
      </w:r>
      <w:r>
        <w:rPr>
          <w:color w:val="231F20"/>
        </w:rPr>
        <w:t>or</w:t>
      </w:r>
      <w:r>
        <w:rPr>
          <w:color w:val="231F20"/>
          <w:spacing w:val="-9"/>
        </w:rPr>
        <w:t xml:space="preserve"> </w:t>
      </w:r>
      <w:r>
        <w:rPr>
          <w:color w:val="231F20"/>
        </w:rPr>
        <w:t>related</w:t>
      </w:r>
      <w:r>
        <w:rPr>
          <w:color w:val="231F20"/>
          <w:spacing w:val="-9"/>
        </w:rPr>
        <w:t xml:space="preserve"> </w:t>
      </w:r>
      <w:r>
        <w:rPr>
          <w:color w:val="231F20"/>
        </w:rPr>
        <w:t>pro- gram</w:t>
      </w:r>
      <w:r>
        <w:rPr>
          <w:color w:val="231F20"/>
          <w:spacing w:val="-10"/>
        </w:rPr>
        <w:t xml:space="preserve"> </w:t>
      </w:r>
      <w:r>
        <w:rPr>
          <w:color w:val="231F20"/>
        </w:rPr>
        <w:t>and</w:t>
      </w:r>
      <w:r>
        <w:rPr>
          <w:color w:val="231F20"/>
          <w:spacing w:val="-10"/>
        </w:rPr>
        <w:t xml:space="preserve"> </w:t>
      </w:r>
      <w:r>
        <w:rPr>
          <w:color w:val="231F20"/>
        </w:rPr>
        <w:t>over</w:t>
      </w:r>
      <w:r>
        <w:rPr>
          <w:color w:val="231F20"/>
          <w:spacing w:val="-10"/>
        </w:rPr>
        <w:t xml:space="preserve"> </w:t>
      </w:r>
      <w:r>
        <w:rPr>
          <w:color w:val="231F20"/>
        </w:rPr>
        <w:t>whom</w:t>
      </w:r>
      <w:r>
        <w:rPr>
          <w:color w:val="231F20"/>
          <w:spacing w:val="-10"/>
        </w:rPr>
        <w:t xml:space="preserve"> </w:t>
      </w:r>
      <w:r>
        <w:rPr>
          <w:color w:val="231F20"/>
        </w:rPr>
        <w:t>they</w:t>
      </w:r>
      <w:r>
        <w:rPr>
          <w:color w:val="231F20"/>
          <w:spacing w:val="-10"/>
        </w:rPr>
        <w:t xml:space="preserve"> </w:t>
      </w:r>
      <w:r>
        <w:rPr>
          <w:color w:val="231F20"/>
        </w:rPr>
        <w:t>have</w:t>
      </w:r>
      <w:r>
        <w:rPr>
          <w:color w:val="231F20"/>
          <w:spacing w:val="-10"/>
        </w:rPr>
        <w:t xml:space="preserve"> </w:t>
      </w:r>
      <w:r>
        <w:rPr>
          <w:color w:val="231F20"/>
        </w:rPr>
        <w:t>power and authority.</w:t>
      </w:r>
    </w:p>
    <w:p w14:paraId="6FB1ED7F" w14:textId="77777777" w:rsidR="000F490C" w:rsidRDefault="00FD2EF2">
      <w:pPr>
        <w:pStyle w:val="Heading4"/>
        <w:numPr>
          <w:ilvl w:val="2"/>
          <w:numId w:val="14"/>
        </w:numPr>
        <w:tabs>
          <w:tab w:val="left" w:pos="841"/>
        </w:tabs>
        <w:spacing w:before="143" w:line="199" w:lineRule="auto"/>
        <w:ind w:left="840" w:right="516" w:hanging="600"/>
        <w:jc w:val="both"/>
      </w:pPr>
      <w:r>
        <w:rPr>
          <w:color w:val="231F20"/>
        </w:rPr>
        <w:t>Extending</w:t>
      </w:r>
      <w:r>
        <w:rPr>
          <w:color w:val="231F20"/>
          <w:spacing w:val="-13"/>
        </w:rPr>
        <w:t xml:space="preserve"> </w:t>
      </w:r>
      <w:r>
        <w:rPr>
          <w:color w:val="231F20"/>
        </w:rPr>
        <w:t>Educator– Student Boundaries</w:t>
      </w:r>
    </w:p>
    <w:p w14:paraId="17F1155A" w14:textId="77777777" w:rsidR="000F490C" w:rsidRDefault="00FD2EF2">
      <w:pPr>
        <w:pStyle w:val="BodyText"/>
        <w:spacing w:line="213" w:lineRule="auto"/>
        <w:ind w:right="43"/>
      </w:pPr>
      <w:r>
        <w:rPr>
          <w:color w:val="231F20"/>
        </w:rPr>
        <w:t>Counselor educators are aware of the power differential in the relationship between faculty and students. If they believe</w:t>
      </w:r>
      <w:r>
        <w:rPr>
          <w:color w:val="231F20"/>
          <w:spacing w:val="-12"/>
        </w:rPr>
        <w:t xml:space="preserve"> </w:t>
      </w:r>
      <w:r>
        <w:rPr>
          <w:color w:val="231F20"/>
        </w:rPr>
        <w:t>that</w:t>
      </w:r>
      <w:r>
        <w:rPr>
          <w:color w:val="231F20"/>
          <w:spacing w:val="-11"/>
        </w:rPr>
        <w:t xml:space="preserve"> </w:t>
      </w:r>
      <w:r>
        <w:rPr>
          <w:color w:val="231F20"/>
        </w:rPr>
        <w:t>a</w:t>
      </w:r>
      <w:r>
        <w:rPr>
          <w:color w:val="231F20"/>
          <w:spacing w:val="-11"/>
        </w:rPr>
        <w:t xml:space="preserve"> </w:t>
      </w:r>
      <w:r>
        <w:rPr>
          <w:color w:val="231F20"/>
        </w:rPr>
        <w:t>nonprofessional</w:t>
      </w:r>
      <w:r>
        <w:rPr>
          <w:color w:val="231F20"/>
          <w:spacing w:val="-11"/>
        </w:rPr>
        <w:t xml:space="preserve"> </w:t>
      </w:r>
      <w:r>
        <w:rPr>
          <w:color w:val="231F20"/>
        </w:rPr>
        <w:t>relation- ship</w:t>
      </w:r>
      <w:r>
        <w:rPr>
          <w:color w:val="231F20"/>
          <w:spacing w:val="-4"/>
        </w:rPr>
        <w:t xml:space="preserve"> </w:t>
      </w:r>
      <w:r>
        <w:rPr>
          <w:color w:val="231F20"/>
        </w:rPr>
        <w:t>with</w:t>
      </w:r>
      <w:r>
        <w:rPr>
          <w:color w:val="231F20"/>
          <w:spacing w:val="-3"/>
        </w:rPr>
        <w:t xml:space="preserve"> </w:t>
      </w:r>
      <w:r>
        <w:rPr>
          <w:color w:val="231F20"/>
        </w:rPr>
        <w:t>a</w:t>
      </w:r>
      <w:r>
        <w:rPr>
          <w:color w:val="231F20"/>
          <w:spacing w:val="-4"/>
        </w:rPr>
        <w:t xml:space="preserve"> </w:t>
      </w:r>
      <w:r>
        <w:rPr>
          <w:color w:val="231F20"/>
        </w:rPr>
        <w:t>student</w:t>
      </w:r>
      <w:r>
        <w:rPr>
          <w:color w:val="231F20"/>
          <w:spacing w:val="-4"/>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potentially beneficial</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student,</w:t>
      </w:r>
      <w:r>
        <w:rPr>
          <w:color w:val="231F20"/>
          <w:spacing w:val="-9"/>
        </w:rPr>
        <w:t xml:space="preserve"> </w:t>
      </w:r>
      <w:r>
        <w:rPr>
          <w:color w:val="231F20"/>
        </w:rPr>
        <w:t>they</w:t>
      </w:r>
      <w:r>
        <w:rPr>
          <w:color w:val="231F20"/>
          <w:spacing w:val="-9"/>
        </w:rPr>
        <w:t xml:space="preserve"> </w:t>
      </w:r>
      <w:r>
        <w:rPr>
          <w:color w:val="231F20"/>
        </w:rPr>
        <w:t>take</w:t>
      </w:r>
      <w:r>
        <w:rPr>
          <w:color w:val="231F20"/>
          <w:spacing w:val="-9"/>
        </w:rPr>
        <w:t xml:space="preserve"> </w:t>
      </w:r>
      <w:r>
        <w:rPr>
          <w:color w:val="231F20"/>
        </w:rPr>
        <w:t xml:space="preserve">pre- cautions </w:t>
      </w:r>
      <w:proofErr w:type="gramStart"/>
      <w:r>
        <w:rPr>
          <w:color w:val="231F20"/>
        </w:rPr>
        <w:t>similar to</w:t>
      </w:r>
      <w:proofErr w:type="gramEnd"/>
      <w:r>
        <w:rPr>
          <w:color w:val="231F20"/>
        </w:rPr>
        <w:t xml:space="preserve"> those taken by counselors</w:t>
      </w:r>
      <w:r>
        <w:rPr>
          <w:color w:val="231F20"/>
          <w:spacing w:val="-7"/>
        </w:rPr>
        <w:t xml:space="preserve"> </w:t>
      </w:r>
      <w:r>
        <w:rPr>
          <w:color w:val="231F20"/>
        </w:rPr>
        <w:t>when</w:t>
      </w:r>
      <w:r>
        <w:rPr>
          <w:color w:val="231F20"/>
          <w:spacing w:val="-7"/>
        </w:rPr>
        <w:t xml:space="preserve"> </w:t>
      </w:r>
      <w:r>
        <w:rPr>
          <w:color w:val="231F20"/>
        </w:rPr>
        <w:t>working</w:t>
      </w:r>
      <w:r>
        <w:rPr>
          <w:color w:val="231F20"/>
          <w:spacing w:val="-7"/>
        </w:rPr>
        <w:t xml:space="preserve"> </w:t>
      </w:r>
      <w:r>
        <w:rPr>
          <w:color w:val="231F20"/>
        </w:rPr>
        <w:t>with</w:t>
      </w:r>
      <w:r>
        <w:rPr>
          <w:color w:val="231F20"/>
          <w:spacing w:val="-7"/>
        </w:rPr>
        <w:t xml:space="preserve"> </w:t>
      </w:r>
      <w:r>
        <w:rPr>
          <w:color w:val="231F20"/>
        </w:rPr>
        <w:t xml:space="preserve">clients. Examples of potentially beneficial in- </w:t>
      </w:r>
      <w:proofErr w:type="spellStart"/>
      <w:r>
        <w:rPr>
          <w:color w:val="231F20"/>
        </w:rPr>
        <w:t>teractions</w:t>
      </w:r>
      <w:proofErr w:type="spellEnd"/>
      <w:r>
        <w:rPr>
          <w:color w:val="231F20"/>
          <w:spacing w:val="-4"/>
        </w:rPr>
        <w:t xml:space="preserve"> </w:t>
      </w:r>
      <w:r>
        <w:rPr>
          <w:color w:val="231F20"/>
        </w:rPr>
        <w:t>or</w:t>
      </w:r>
      <w:r>
        <w:rPr>
          <w:color w:val="231F20"/>
          <w:spacing w:val="-3"/>
        </w:rPr>
        <w:t xml:space="preserve"> </w:t>
      </w:r>
      <w:r>
        <w:rPr>
          <w:color w:val="231F20"/>
        </w:rPr>
        <w:t>relationships</w:t>
      </w:r>
      <w:r>
        <w:rPr>
          <w:color w:val="231F20"/>
          <w:spacing w:val="-4"/>
        </w:rPr>
        <w:t xml:space="preserve"> </w:t>
      </w:r>
      <w:r>
        <w:rPr>
          <w:color w:val="231F20"/>
        </w:rPr>
        <w:t>include,</w:t>
      </w:r>
      <w:r>
        <w:rPr>
          <w:color w:val="231F20"/>
          <w:spacing w:val="-3"/>
        </w:rPr>
        <w:t xml:space="preserve"> </w:t>
      </w:r>
      <w:r>
        <w:rPr>
          <w:color w:val="231F20"/>
        </w:rPr>
        <w:t>but are not limited to, attending a formal ceremony; conducting hospital visits; pr</w:t>
      </w:r>
      <w:r>
        <w:rPr>
          <w:color w:val="231F20"/>
        </w:rPr>
        <w:t xml:space="preserve">oviding support during a stressful event; or maintaining mutual mem- </w:t>
      </w:r>
      <w:proofErr w:type="spellStart"/>
      <w:r>
        <w:rPr>
          <w:color w:val="231F20"/>
        </w:rPr>
        <w:t>bership</w:t>
      </w:r>
      <w:proofErr w:type="spellEnd"/>
      <w:r>
        <w:rPr>
          <w:color w:val="231F20"/>
        </w:rPr>
        <w:t xml:space="preserve"> in a professional association, organization, or community. </w:t>
      </w:r>
      <w:proofErr w:type="spellStart"/>
      <w:r>
        <w:rPr>
          <w:color w:val="231F20"/>
        </w:rPr>
        <w:t>Coun</w:t>
      </w:r>
      <w:proofErr w:type="spellEnd"/>
      <w:r>
        <w:rPr>
          <w:color w:val="231F20"/>
        </w:rPr>
        <w:t xml:space="preserve">- </w:t>
      </w:r>
      <w:proofErr w:type="spellStart"/>
      <w:r>
        <w:rPr>
          <w:color w:val="231F20"/>
        </w:rPr>
        <w:t>selor</w:t>
      </w:r>
      <w:proofErr w:type="spellEnd"/>
      <w:r>
        <w:rPr>
          <w:color w:val="231F20"/>
        </w:rPr>
        <w:t xml:space="preserve"> educators discuss with students the rationale for such interactions, the potential benefits and drawbacks, a</w:t>
      </w:r>
      <w:r>
        <w:rPr>
          <w:color w:val="231F20"/>
        </w:rPr>
        <w:t>nd the anticipated consequences for the student. Educators clarify the specific nature</w:t>
      </w:r>
      <w:r>
        <w:rPr>
          <w:color w:val="231F20"/>
          <w:spacing w:val="-12"/>
        </w:rPr>
        <w:t xml:space="preserve"> </w:t>
      </w:r>
      <w:r>
        <w:rPr>
          <w:color w:val="231F20"/>
        </w:rPr>
        <w:t>and</w:t>
      </w:r>
      <w:r>
        <w:rPr>
          <w:color w:val="231F20"/>
          <w:spacing w:val="-11"/>
        </w:rPr>
        <w:t xml:space="preserve"> </w:t>
      </w:r>
      <w:r>
        <w:rPr>
          <w:color w:val="231F20"/>
        </w:rPr>
        <w:t>limitations</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additional role(s) they will have with the student prior</w:t>
      </w:r>
      <w:r>
        <w:rPr>
          <w:color w:val="231F20"/>
          <w:spacing w:val="-1"/>
        </w:rPr>
        <w:t xml:space="preserve"> </w:t>
      </w:r>
      <w:r>
        <w:rPr>
          <w:color w:val="231F20"/>
        </w:rPr>
        <w:t>to</w:t>
      </w:r>
      <w:r>
        <w:rPr>
          <w:color w:val="231F20"/>
          <w:spacing w:val="-1"/>
        </w:rPr>
        <w:t xml:space="preserve"> </w:t>
      </w:r>
      <w:r>
        <w:rPr>
          <w:color w:val="231F20"/>
        </w:rPr>
        <w:t>engaging</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nonprofessional relationship.</w:t>
      </w:r>
      <w:r>
        <w:rPr>
          <w:color w:val="231F20"/>
          <w:spacing w:val="-12"/>
        </w:rPr>
        <w:t xml:space="preserve"> </w:t>
      </w:r>
      <w:r>
        <w:rPr>
          <w:color w:val="231F20"/>
        </w:rPr>
        <w:t>Nonprofessional</w:t>
      </w:r>
      <w:r>
        <w:rPr>
          <w:color w:val="231F20"/>
          <w:spacing w:val="-11"/>
        </w:rPr>
        <w:t xml:space="preserve"> </w:t>
      </w:r>
      <w:r>
        <w:rPr>
          <w:color w:val="231F20"/>
        </w:rPr>
        <w:t>relation- ships with stude</w:t>
      </w:r>
      <w:r>
        <w:rPr>
          <w:color w:val="231F20"/>
        </w:rPr>
        <w:t>nts should be time limited and/or context specific and initiated with student consent.</w:t>
      </w:r>
    </w:p>
    <w:p w14:paraId="16CCED0C" w14:textId="77777777" w:rsidR="000F490C" w:rsidRDefault="000F490C">
      <w:pPr>
        <w:pStyle w:val="BodyText"/>
        <w:ind w:left="0"/>
        <w:jc w:val="left"/>
        <w:rPr>
          <w:sz w:val="16"/>
        </w:rPr>
      </w:pPr>
    </w:p>
    <w:p w14:paraId="4EAEA68C" w14:textId="77777777" w:rsidR="000F490C" w:rsidRDefault="00FD2EF2">
      <w:pPr>
        <w:pStyle w:val="Heading3"/>
        <w:numPr>
          <w:ilvl w:val="1"/>
          <w:numId w:val="14"/>
        </w:numPr>
        <w:tabs>
          <w:tab w:val="left" w:pos="624"/>
        </w:tabs>
        <w:spacing w:before="0" w:line="232" w:lineRule="auto"/>
        <w:ind w:left="620" w:right="105"/>
      </w:pPr>
      <w:r>
        <w:rPr>
          <w:color w:val="231F20"/>
          <w:spacing w:val="-4"/>
        </w:rPr>
        <w:t xml:space="preserve">Multicultural/Diversity </w:t>
      </w:r>
      <w:r>
        <w:rPr>
          <w:color w:val="231F20"/>
        </w:rPr>
        <w:t>Competence in Counselor Education and</w:t>
      </w:r>
      <w:r>
        <w:rPr>
          <w:color w:val="231F20"/>
          <w:spacing w:val="-15"/>
        </w:rPr>
        <w:t xml:space="preserve"> </w:t>
      </w:r>
      <w:r>
        <w:rPr>
          <w:color w:val="231F20"/>
        </w:rPr>
        <w:t>Training</w:t>
      </w:r>
      <w:r>
        <w:rPr>
          <w:color w:val="231F20"/>
          <w:spacing w:val="-15"/>
        </w:rPr>
        <w:t xml:space="preserve"> </w:t>
      </w:r>
      <w:r>
        <w:rPr>
          <w:color w:val="231F20"/>
        </w:rPr>
        <w:t>Programs</w:t>
      </w:r>
    </w:p>
    <w:p w14:paraId="1D3823C0" w14:textId="77777777" w:rsidR="000F490C" w:rsidRDefault="00FD2EF2">
      <w:pPr>
        <w:pStyle w:val="Heading4"/>
        <w:numPr>
          <w:ilvl w:val="2"/>
          <w:numId w:val="14"/>
        </w:numPr>
        <w:tabs>
          <w:tab w:val="left" w:pos="822"/>
        </w:tabs>
        <w:spacing w:before="88" w:line="228" w:lineRule="exact"/>
        <w:ind w:left="821" w:hanging="582"/>
        <w:jc w:val="both"/>
      </w:pPr>
      <w:r>
        <w:rPr>
          <w:color w:val="231F20"/>
        </w:rPr>
        <w:t xml:space="preserve">Faculty </w:t>
      </w:r>
      <w:r>
        <w:rPr>
          <w:color w:val="231F20"/>
          <w:spacing w:val="-2"/>
        </w:rPr>
        <w:t>Diversity</w:t>
      </w:r>
    </w:p>
    <w:p w14:paraId="0DC03CE4" w14:textId="77777777" w:rsidR="000F490C" w:rsidRDefault="00FD2EF2">
      <w:pPr>
        <w:pStyle w:val="BodyText"/>
        <w:spacing w:before="6" w:line="213" w:lineRule="auto"/>
        <w:ind w:right="46"/>
      </w:pPr>
      <w:r>
        <w:rPr>
          <w:color w:val="231F20"/>
        </w:rPr>
        <w:t>Counselor educators are committed</w:t>
      </w:r>
      <w:r>
        <w:rPr>
          <w:color w:val="231F20"/>
          <w:spacing w:val="80"/>
        </w:rPr>
        <w:t xml:space="preserve"> </w:t>
      </w:r>
      <w:r>
        <w:rPr>
          <w:color w:val="231F20"/>
        </w:rPr>
        <w:t>to recruiting and retaining a divers</w:t>
      </w:r>
      <w:r>
        <w:rPr>
          <w:color w:val="231F20"/>
        </w:rPr>
        <w:t xml:space="preserve">e </w:t>
      </w:r>
      <w:r>
        <w:rPr>
          <w:color w:val="231F20"/>
          <w:spacing w:val="-2"/>
        </w:rPr>
        <w:t>faculty.</w:t>
      </w:r>
    </w:p>
    <w:p w14:paraId="22ECBCE3" w14:textId="77777777" w:rsidR="000F490C" w:rsidRDefault="00FD2EF2">
      <w:pPr>
        <w:rPr>
          <w:sz w:val="16"/>
        </w:rPr>
      </w:pPr>
      <w:r>
        <w:br w:type="column"/>
      </w:r>
    </w:p>
    <w:p w14:paraId="6F1723EF" w14:textId="77777777" w:rsidR="000F490C" w:rsidRDefault="00FD2EF2">
      <w:pPr>
        <w:pStyle w:val="ListParagraph"/>
        <w:numPr>
          <w:ilvl w:val="2"/>
          <w:numId w:val="14"/>
        </w:numPr>
        <w:tabs>
          <w:tab w:val="left" w:pos="844"/>
        </w:tabs>
        <w:spacing w:line="213" w:lineRule="auto"/>
        <w:ind w:left="120" w:right="115" w:firstLine="120"/>
        <w:rPr>
          <w:sz w:val="18"/>
        </w:rPr>
      </w:pPr>
      <w:r>
        <w:rPr>
          <w:b/>
          <w:color w:val="231F20"/>
          <w:sz w:val="20"/>
        </w:rPr>
        <w:t xml:space="preserve">Student Diversity </w:t>
      </w:r>
      <w:r>
        <w:rPr>
          <w:color w:val="231F20"/>
          <w:sz w:val="18"/>
        </w:rPr>
        <w:t xml:space="preserve">Counselor educators actively attempt to recruit and retain a diverse student </w:t>
      </w:r>
      <w:r>
        <w:rPr>
          <w:color w:val="231F20"/>
          <w:spacing w:val="-4"/>
          <w:sz w:val="18"/>
        </w:rPr>
        <w:t xml:space="preserve">body. Counselor educators demonstrate </w:t>
      </w:r>
      <w:r>
        <w:rPr>
          <w:color w:val="231F20"/>
          <w:spacing w:val="-2"/>
          <w:sz w:val="18"/>
        </w:rPr>
        <w:t>commitment</w:t>
      </w:r>
      <w:r>
        <w:rPr>
          <w:color w:val="231F20"/>
          <w:spacing w:val="-10"/>
          <w:sz w:val="18"/>
        </w:rPr>
        <w:t xml:space="preserve"> </w:t>
      </w:r>
      <w:r>
        <w:rPr>
          <w:color w:val="231F20"/>
          <w:spacing w:val="-2"/>
          <w:sz w:val="18"/>
        </w:rPr>
        <w:t>to</w:t>
      </w:r>
      <w:r>
        <w:rPr>
          <w:color w:val="231F20"/>
          <w:spacing w:val="-10"/>
          <w:sz w:val="18"/>
        </w:rPr>
        <w:t xml:space="preserve"> </w:t>
      </w:r>
      <w:r>
        <w:rPr>
          <w:color w:val="231F20"/>
          <w:spacing w:val="-2"/>
          <w:sz w:val="18"/>
        </w:rPr>
        <w:t>multicultural/diversity competence</w:t>
      </w:r>
      <w:r>
        <w:rPr>
          <w:color w:val="231F20"/>
          <w:spacing w:val="-15"/>
          <w:sz w:val="18"/>
        </w:rPr>
        <w:t xml:space="preserve"> </w:t>
      </w:r>
      <w:r>
        <w:rPr>
          <w:color w:val="231F20"/>
          <w:spacing w:val="-2"/>
          <w:sz w:val="18"/>
        </w:rPr>
        <w:t>by</w:t>
      </w:r>
      <w:r>
        <w:rPr>
          <w:color w:val="231F20"/>
          <w:spacing w:val="-15"/>
          <w:sz w:val="18"/>
        </w:rPr>
        <w:t xml:space="preserve"> </w:t>
      </w:r>
      <w:r>
        <w:rPr>
          <w:color w:val="231F20"/>
          <w:spacing w:val="-2"/>
          <w:sz w:val="18"/>
        </w:rPr>
        <w:t>recognizing</w:t>
      </w:r>
      <w:r>
        <w:rPr>
          <w:color w:val="231F20"/>
          <w:spacing w:val="-15"/>
          <w:sz w:val="18"/>
        </w:rPr>
        <w:t xml:space="preserve"> </w:t>
      </w:r>
      <w:r>
        <w:rPr>
          <w:color w:val="231F20"/>
          <w:spacing w:val="-2"/>
          <w:sz w:val="18"/>
        </w:rPr>
        <w:t>and</w:t>
      </w:r>
      <w:r>
        <w:rPr>
          <w:color w:val="231F20"/>
          <w:spacing w:val="-15"/>
          <w:sz w:val="18"/>
        </w:rPr>
        <w:t xml:space="preserve"> </w:t>
      </w:r>
      <w:r>
        <w:rPr>
          <w:color w:val="231F20"/>
          <w:spacing w:val="-2"/>
          <w:sz w:val="18"/>
        </w:rPr>
        <w:t xml:space="preserve">valuing </w:t>
      </w:r>
      <w:r>
        <w:rPr>
          <w:color w:val="231F20"/>
          <w:sz w:val="18"/>
        </w:rPr>
        <w:t xml:space="preserve">the diverse cultures and types of </w:t>
      </w:r>
      <w:proofErr w:type="spellStart"/>
      <w:r>
        <w:rPr>
          <w:color w:val="231F20"/>
          <w:sz w:val="18"/>
        </w:rPr>
        <w:t>abili</w:t>
      </w:r>
      <w:proofErr w:type="spellEnd"/>
      <w:r>
        <w:rPr>
          <w:color w:val="231F20"/>
          <w:sz w:val="18"/>
        </w:rPr>
        <w:t xml:space="preserve">- ties </w:t>
      </w:r>
      <w:proofErr w:type="gramStart"/>
      <w:r>
        <w:rPr>
          <w:color w:val="231F20"/>
          <w:sz w:val="18"/>
        </w:rPr>
        <w:t>that students</w:t>
      </w:r>
      <w:proofErr w:type="gramEnd"/>
      <w:r>
        <w:rPr>
          <w:color w:val="231F20"/>
          <w:sz w:val="18"/>
        </w:rPr>
        <w:t xml:space="preserve"> bring to the training experience.</w:t>
      </w:r>
      <w:r>
        <w:rPr>
          <w:color w:val="231F20"/>
          <w:spacing w:val="23"/>
          <w:sz w:val="18"/>
        </w:rPr>
        <w:t xml:space="preserve"> </w:t>
      </w:r>
      <w:r>
        <w:rPr>
          <w:color w:val="231F20"/>
          <w:sz w:val="18"/>
        </w:rPr>
        <w:t>Counselor</w:t>
      </w:r>
      <w:r>
        <w:rPr>
          <w:color w:val="231F20"/>
          <w:spacing w:val="23"/>
          <w:sz w:val="18"/>
        </w:rPr>
        <w:t xml:space="preserve"> </w:t>
      </w:r>
      <w:r>
        <w:rPr>
          <w:color w:val="231F20"/>
          <w:sz w:val="18"/>
        </w:rPr>
        <w:t>educators</w:t>
      </w:r>
      <w:r>
        <w:rPr>
          <w:color w:val="231F20"/>
          <w:spacing w:val="23"/>
          <w:sz w:val="18"/>
        </w:rPr>
        <w:t xml:space="preserve"> </w:t>
      </w:r>
      <w:r>
        <w:rPr>
          <w:color w:val="231F20"/>
          <w:sz w:val="18"/>
        </w:rPr>
        <w:t>pro- vide</w:t>
      </w:r>
      <w:r>
        <w:rPr>
          <w:color w:val="231F20"/>
          <w:spacing w:val="-12"/>
          <w:sz w:val="18"/>
        </w:rPr>
        <w:t xml:space="preserve"> </w:t>
      </w:r>
      <w:r>
        <w:rPr>
          <w:color w:val="231F20"/>
          <w:sz w:val="18"/>
        </w:rPr>
        <w:t>appropriate</w:t>
      </w:r>
      <w:r>
        <w:rPr>
          <w:color w:val="231F20"/>
          <w:spacing w:val="-11"/>
          <w:sz w:val="18"/>
        </w:rPr>
        <w:t xml:space="preserve"> </w:t>
      </w:r>
      <w:r>
        <w:rPr>
          <w:color w:val="231F20"/>
          <w:sz w:val="18"/>
        </w:rPr>
        <w:t>accommodations</w:t>
      </w:r>
      <w:r>
        <w:rPr>
          <w:color w:val="231F20"/>
          <w:spacing w:val="-11"/>
          <w:sz w:val="18"/>
        </w:rPr>
        <w:t xml:space="preserve"> </w:t>
      </w:r>
      <w:r>
        <w:rPr>
          <w:color w:val="231F20"/>
          <w:sz w:val="18"/>
        </w:rPr>
        <w:t>that enhance and support diverse student well-being</w:t>
      </w:r>
      <w:r>
        <w:rPr>
          <w:color w:val="231F20"/>
          <w:spacing w:val="-7"/>
          <w:sz w:val="18"/>
        </w:rPr>
        <w:t xml:space="preserve"> </w:t>
      </w:r>
      <w:r>
        <w:rPr>
          <w:color w:val="231F20"/>
          <w:sz w:val="18"/>
        </w:rPr>
        <w:t>and</w:t>
      </w:r>
      <w:r>
        <w:rPr>
          <w:color w:val="231F20"/>
          <w:spacing w:val="-7"/>
          <w:sz w:val="18"/>
        </w:rPr>
        <w:t xml:space="preserve"> </w:t>
      </w:r>
      <w:r>
        <w:rPr>
          <w:color w:val="231F20"/>
          <w:sz w:val="18"/>
        </w:rPr>
        <w:t>academic</w:t>
      </w:r>
      <w:r>
        <w:rPr>
          <w:color w:val="231F20"/>
          <w:spacing w:val="-7"/>
          <w:sz w:val="18"/>
        </w:rPr>
        <w:t xml:space="preserve"> </w:t>
      </w:r>
      <w:r>
        <w:rPr>
          <w:color w:val="231F20"/>
          <w:spacing w:val="-2"/>
          <w:sz w:val="18"/>
        </w:rPr>
        <w:t>performance.</w:t>
      </w:r>
    </w:p>
    <w:p w14:paraId="65CA6F00" w14:textId="77777777" w:rsidR="000F490C" w:rsidRDefault="00FD2EF2">
      <w:pPr>
        <w:pStyle w:val="Heading4"/>
        <w:numPr>
          <w:ilvl w:val="2"/>
          <w:numId w:val="14"/>
        </w:numPr>
        <w:tabs>
          <w:tab w:val="left" w:pos="840"/>
        </w:tabs>
        <w:spacing w:before="127" w:line="199" w:lineRule="auto"/>
        <w:ind w:left="840" w:right="330" w:hanging="600"/>
        <w:jc w:val="both"/>
      </w:pPr>
      <w:r>
        <w:rPr>
          <w:color w:val="231F20"/>
          <w:spacing w:val="-2"/>
        </w:rPr>
        <w:t>Multicultural/Diversity Com</w:t>
      </w:r>
      <w:r>
        <w:rPr>
          <w:color w:val="231F20"/>
          <w:spacing w:val="-2"/>
        </w:rPr>
        <w:t>petence</w:t>
      </w:r>
    </w:p>
    <w:p w14:paraId="2211317D" w14:textId="77777777" w:rsidR="000F490C" w:rsidRDefault="00FD2EF2">
      <w:pPr>
        <w:pStyle w:val="BodyText"/>
        <w:spacing w:line="213" w:lineRule="auto"/>
        <w:ind w:right="113"/>
      </w:pPr>
      <w:r>
        <w:rPr>
          <w:color w:val="231F20"/>
        </w:rPr>
        <w:t>Counselor educators actively infuse multicultural/diversity</w:t>
      </w:r>
      <w:r>
        <w:rPr>
          <w:color w:val="231F20"/>
          <w:spacing w:val="-12"/>
        </w:rPr>
        <w:t xml:space="preserve"> </w:t>
      </w:r>
      <w:r>
        <w:rPr>
          <w:color w:val="231F20"/>
        </w:rPr>
        <w:t>competency</w:t>
      </w:r>
      <w:r>
        <w:rPr>
          <w:color w:val="231F20"/>
          <w:spacing w:val="-11"/>
        </w:rPr>
        <w:t xml:space="preserve"> </w:t>
      </w:r>
      <w:r>
        <w:rPr>
          <w:color w:val="231F20"/>
        </w:rPr>
        <w:t xml:space="preserve">in </w:t>
      </w:r>
      <w:r>
        <w:rPr>
          <w:color w:val="231F20"/>
          <w:spacing w:val="-2"/>
        </w:rPr>
        <w:t>their</w:t>
      </w:r>
      <w:r>
        <w:rPr>
          <w:color w:val="231F20"/>
          <w:spacing w:val="-10"/>
        </w:rPr>
        <w:t xml:space="preserve"> </w:t>
      </w:r>
      <w:r>
        <w:rPr>
          <w:color w:val="231F20"/>
          <w:spacing w:val="-2"/>
        </w:rPr>
        <w:t>training</w:t>
      </w:r>
      <w:r>
        <w:rPr>
          <w:color w:val="231F20"/>
          <w:spacing w:val="-9"/>
        </w:rPr>
        <w:t xml:space="preserve"> </w:t>
      </w:r>
      <w:r>
        <w:rPr>
          <w:color w:val="231F20"/>
          <w:spacing w:val="-2"/>
        </w:rPr>
        <w:t>and</w:t>
      </w:r>
      <w:r>
        <w:rPr>
          <w:color w:val="231F20"/>
          <w:spacing w:val="-9"/>
        </w:rPr>
        <w:t xml:space="preserve"> </w:t>
      </w:r>
      <w:r>
        <w:rPr>
          <w:color w:val="231F20"/>
          <w:spacing w:val="-2"/>
        </w:rPr>
        <w:t>supervision</w:t>
      </w:r>
      <w:r>
        <w:rPr>
          <w:color w:val="231F20"/>
          <w:spacing w:val="-9"/>
        </w:rPr>
        <w:t xml:space="preserve"> </w:t>
      </w:r>
      <w:r>
        <w:rPr>
          <w:color w:val="231F20"/>
          <w:spacing w:val="-2"/>
        </w:rPr>
        <w:t xml:space="preserve">practices. </w:t>
      </w:r>
      <w:r>
        <w:rPr>
          <w:color w:val="231F20"/>
        </w:rPr>
        <w:t xml:space="preserve">They actively train students to gain </w:t>
      </w:r>
      <w:r>
        <w:rPr>
          <w:color w:val="231F20"/>
          <w:spacing w:val="-2"/>
        </w:rPr>
        <w:t>awareness,</w:t>
      </w:r>
      <w:r>
        <w:rPr>
          <w:color w:val="231F20"/>
          <w:spacing w:val="-9"/>
        </w:rPr>
        <w:t xml:space="preserve"> </w:t>
      </w:r>
      <w:r>
        <w:rPr>
          <w:color w:val="231F20"/>
          <w:spacing w:val="-2"/>
        </w:rPr>
        <w:t>knowledge,</w:t>
      </w:r>
      <w:r>
        <w:rPr>
          <w:color w:val="231F20"/>
          <w:spacing w:val="-9"/>
        </w:rPr>
        <w:t xml:space="preserve"> </w:t>
      </w:r>
      <w:r>
        <w:rPr>
          <w:color w:val="231F20"/>
          <w:spacing w:val="-2"/>
        </w:rPr>
        <w:t>and</w:t>
      </w:r>
      <w:r>
        <w:rPr>
          <w:color w:val="231F20"/>
          <w:spacing w:val="-9"/>
        </w:rPr>
        <w:t xml:space="preserve"> </w:t>
      </w:r>
      <w:r>
        <w:rPr>
          <w:color w:val="231F20"/>
          <w:spacing w:val="-2"/>
        </w:rPr>
        <w:t>skills</w:t>
      </w:r>
      <w:r>
        <w:rPr>
          <w:color w:val="231F20"/>
          <w:spacing w:val="-9"/>
        </w:rPr>
        <w:t xml:space="preserve"> </w:t>
      </w:r>
      <w:r>
        <w:rPr>
          <w:color w:val="231F20"/>
          <w:spacing w:val="-2"/>
        </w:rPr>
        <w:t>in</w:t>
      </w:r>
      <w:r>
        <w:rPr>
          <w:color w:val="231F20"/>
          <w:spacing w:val="-9"/>
        </w:rPr>
        <w:t xml:space="preserve"> </w:t>
      </w:r>
      <w:r>
        <w:rPr>
          <w:color w:val="231F20"/>
          <w:spacing w:val="-2"/>
        </w:rPr>
        <w:t xml:space="preserve">the </w:t>
      </w:r>
      <w:r>
        <w:rPr>
          <w:color w:val="231F20"/>
        </w:rPr>
        <w:t>competencies</w:t>
      </w:r>
      <w:r>
        <w:rPr>
          <w:color w:val="231F20"/>
          <w:spacing w:val="-9"/>
        </w:rPr>
        <w:t xml:space="preserve"> </w:t>
      </w:r>
      <w:r>
        <w:rPr>
          <w:color w:val="231F20"/>
        </w:rPr>
        <w:t>of</w:t>
      </w:r>
      <w:r>
        <w:rPr>
          <w:color w:val="231F20"/>
          <w:spacing w:val="-9"/>
        </w:rPr>
        <w:t xml:space="preserve"> </w:t>
      </w:r>
      <w:r>
        <w:rPr>
          <w:color w:val="231F20"/>
        </w:rPr>
        <w:t>multicultural</w:t>
      </w:r>
      <w:r>
        <w:rPr>
          <w:color w:val="231F20"/>
          <w:spacing w:val="-8"/>
        </w:rPr>
        <w:t xml:space="preserve"> </w:t>
      </w:r>
      <w:r>
        <w:rPr>
          <w:color w:val="231F20"/>
          <w:spacing w:val="-2"/>
        </w:rPr>
        <w:t>practice.</w:t>
      </w:r>
    </w:p>
    <w:p w14:paraId="08A43DC3" w14:textId="77777777" w:rsidR="000F490C" w:rsidRDefault="000F490C">
      <w:pPr>
        <w:pStyle w:val="BodyText"/>
        <w:ind w:left="0"/>
        <w:jc w:val="left"/>
      </w:pPr>
    </w:p>
    <w:p w14:paraId="1FE221E8" w14:textId="77777777" w:rsidR="000F490C" w:rsidRDefault="00FD2EF2">
      <w:pPr>
        <w:pStyle w:val="Heading1"/>
        <w:ind w:right="516"/>
      </w:pPr>
      <w:r>
        <w:rPr>
          <w:color w:val="109DBB"/>
          <w:w w:val="95"/>
        </w:rPr>
        <w:t>Section</w:t>
      </w:r>
      <w:r>
        <w:rPr>
          <w:color w:val="109DBB"/>
          <w:spacing w:val="-16"/>
          <w:w w:val="95"/>
        </w:rPr>
        <w:t xml:space="preserve"> </w:t>
      </w:r>
      <w:r>
        <w:rPr>
          <w:color w:val="109DBB"/>
          <w:spacing w:val="-10"/>
        </w:rPr>
        <w:t>G</w:t>
      </w:r>
    </w:p>
    <w:p w14:paraId="413B805F" w14:textId="77777777" w:rsidR="000F490C" w:rsidRDefault="00FD2EF2">
      <w:pPr>
        <w:pStyle w:val="Heading2"/>
        <w:spacing w:before="61"/>
        <w:ind w:left="516" w:right="507"/>
      </w:pPr>
      <w:r>
        <w:rPr>
          <w:color w:val="109DBB"/>
        </w:rPr>
        <w:t xml:space="preserve">Research and </w:t>
      </w:r>
      <w:r>
        <w:rPr>
          <w:color w:val="109DBB"/>
          <w:spacing w:val="-2"/>
        </w:rPr>
        <w:t>Publication</w:t>
      </w:r>
    </w:p>
    <w:p w14:paraId="22B8941B" w14:textId="77777777" w:rsidR="000F490C" w:rsidRDefault="00FD2EF2">
      <w:pPr>
        <w:pStyle w:val="BodyText"/>
        <w:spacing w:before="5"/>
        <w:ind w:left="0"/>
        <w:jc w:val="left"/>
        <w:rPr>
          <w:rFonts w:ascii="Georgia"/>
          <w:sz w:val="8"/>
        </w:rPr>
      </w:pPr>
      <w:r>
        <w:pict w14:anchorId="30A9CF21">
          <v:shape id="docshape41" o:spid="_x0000_s2083" style="position:absolute;margin-left:452pt;margin-top:6.05pt;width:4pt;height:4pt;z-index:-15721472;mso-wrap-distance-left:0;mso-wrap-distance-right:0;mso-position-horizontal-relative:page" coordorigin="9040,121" coordsize="80,80" path="m9040,161r12,-29l9080,121r28,11l9120,161r-12,28l9080,201r-28,-12l9040,161xe" fillcolor="#ffc20d" stroked="f">
            <v:path arrowok="t"/>
            <w10:wrap type="topAndBottom" anchorx="page"/>
          </v:shape>
        </w:pict>
      </w:r>
      <w:r>
        <w:pict w14:anchorId="7D7BF143">
          <v:group id="docshapegroup42" o:spid="_x0000_s2080" style="position:absolute;margin-left:463pt;margin-top:6.05pt;width:11pt;height:4pt;z-index:-15720960;mso-wrap-distance-left:0;mso-wrap-distance-right:0;mso-position-horizontal-relative:page" coordorigin="9260,121" coordsize="220,80">
            <v:line id="_x0000_s2082" style="position:absolute" from="9260,161" to="9350,161" strokecolor="#ffc20d" strokeweight="4pt">
              <v:stroke dashstyle="dot"/>
            </v:line>
            <v:shape id="docshape43" o:spid="_x0000_s2081" style="position:absolute;left:9400;top:120;width:80;height:80" coordorigin="9400,121" coordsize="80,80" path="m9400,161r12,-29l9440,121r28,11l9480,161r-12,28l9440,201r-28,-12l9400,161xe" fillcolor="#ffc20d" stroked="f">
              <v:path arrowok="t"/>
            </v:shape>
            <w10:wrap type="topAndBottom" anchorx="page"/>
          </v:group>
        </w:pict>
      </w:r>
    </w:p>
    <w:p w14:paraId="1E169040" w14:textId="77777777" w:rsidR="000F490C" w:rsidRDefault="00FD2EF2">
      <w:pPr>
        <w:pStyle w:val="Heading3"/>
        <w:spacing w:line="271" w:lineRule="exact"/>
        <w:ind w:left="120" w:firstLine="0"/>
      </w:pPr>
      <w:r>
        <w:rPr>
          <w:color w:val="231F20"/>
          <w:spacing w:val="-2"/>
        </w:rPr>
        <w:t>Introduction</w:t>
      </w:r>
    </w:p>
    <w:p w14:paraId="62A8A2D1" w14:textId="77777777" w:rsidR="000F490C" w:rsidRDefault="00FD2EF2">
      <w:pPr>
        <w:pStyle w:val="BodyText"/>
        <w:spacing w:before="1" w:line="213" w:lineRule="auto"/>
        <w:ind w:right="111"/>
      </w:pPr>
      <w:r>
        <w:rPr>
          <w:color w:val="231F20"/>
        </w:rPr>
        <w:t>Counselors who conduct research are encouraged</w:t>
      </w:r>
      <w:r>
        <w:rPr>
          <w:color w:val="231F20"/>
          <w:spacing w:val="-12"/>
        </w:rPr>
        <w:t xml:space="preserve"> </w:t>
      </w:r>
      <w:r>
        <w:rPr>
          <w:color w:val="231F20"/>
        </w:rPr>
        <w:t>to</w:t>
      </w:r>
      <w:r>
        <w:rPr>
          <w:color w:val="231F20"/>
          <w:spacing w:val="-11"/>
        </w:rPr>
        <w:t xml:space="preserve"> </w:t>
      </w:r>
      <w:r>
        <w:rPr>
          <w:color w:val="231F20"/>
        </w:rPr>
        <w:t>contribute</w:t>
      </w:r>
      <w:r>
        <w:rPr>
          <w:color w:val="231F20"/>
          <w:spacing w:val="-11"/>
        </w:rPr>
        <w:t xml:space="preserve"> </w:t>
      </w:r>
      <w:r>
        <w:rPr>
          <w:color w:val="231F20"/>
        </w:rPr>
        <w:t>to</w:t>
      </w:r>
      <w:r>
        <w:rPr>
          <w:color w:val="231F20"/>
          <w:spacing w:val="-11"/>
        </w:rPr>
        <w:t xml:space="preserve"> </w:t>
      </w:r>
      <w:r>
        <w:rPr>
          <w:color w:val="231F20"/>
        </w:rPr>
        <w:t>the</w:t>
      </w:r>
      <w:r>
        <w:rPr>
          <w:color w:val="231F20"/>
          <w:spacing w:val="-12"/>
        </w:rPr>
        <w:t xml:space="preserve"> </w:t>
      </w:r>
      <w:proofErr w:type="spellStart"/>
      <w:r>
        <w:rPr>
          <w:color w:val="231F20"/>
        </w:rPr>
        <w:t>knowl</w:t>
      </w:r>
      <w:proofErr w:type="spellEnd"/>
      <w:r>
        <w:rPr>
          <w:color w:val="231F20"/>
        </w:rPr>
        <w:t xml:space="preserve">- </w:t>
      </w:r>
      <w:r>
        <w:rPr>
          <w:color w:val="231F20"/>
          <w:w w:val="95"/>
        </w:rPr>
        <w:t>edge</w:t>
      </w:r>
      <w:r>
        <w:rPr>
          <w:color w:val="231F20"/>
          <w:spacing w:val="-4"/>
          <w:w w:val="95"/>
        </w:rPr>
        <w:t xml:space="preserve"> </w:t>
      </w:r>
      <w:r>
        <w:rPr>
          <w:color w:val="231F20"/>
          <w:w w:val="95"/>
        </w:rPr>
        <w:t>base</w:t>
      </w:r>
      <w:r>
        <w:rPr>
          <w:color w:val="231F20"/>
          <w:spacing w:val="-4"/>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profession</w:t>
      </w:r>
      <w:r>
        <w:rPr>
          <w:color w:val="231F20"/>
          <w:spacing w:val="-3"/>
          <w:w w:val="95"/>
        </w:rPr>
        <w:t xml:space="preserve"> </w:t>
      </w:r>
      <w:r>
        <w:rPr>
          <w:color w:val="231F20"/>
          <w:w w:val="95"/>
        </w:rPr>
        <w:t>and</w:t>
      </w:r>
      <w:r>
        <w:rPr>
          <w:color w:val="231F20"/>
          <w:spacing w:val="-3"/>
          <w:w w:val="95"/>
        </w:rPr>
        <w:t xml:space="preserve"> </w:t>
      </w:r>
      <w:r>
        <w:rPr>
          <w:color w:val="231F20"/>
          <w:w w:val="95"/>
        </w:rPr>
        <w:t xml:space="preserve">promote </w:t>
      </w:r>
      <w:r>
        <w:rPr>
          <w:color w:val="231F20"/>
        </w:rPr>
        <w:t xml:space="preserve">a clearer understanding of the </w:t>
      </w:r>
      <w:proofErr w:type="spellStart"/>
      <w:r>
        <w:rPr>
          <w:color w:val="231F20"/>
        </w:rPr>
        <w:t>condi</w:t>
      </w:r>
      <w:proofErr w:type="spellEnd"/>
      <w:r>
        <w:rPr>
          <w:color w:val="231F20"/>
        </w:rPr>
        <w:t xml:space="preserve">- </w:t>
      </w:r>
      <w:proofErr w:type="spellStart"/>
      <w:r>
        <w:rPr>
          <w:color w:val="231F20"/>
        </w:rPr>
        <w:t>tions</w:t>
      </w:r>
      <w:proofErr w:type="spellEnd"/>
      <w:r>
        <w:rPr>
          <w:color w:val="231F20"/>
        </w:rPr>
        <w:t xml:space="preserve"> that lead to a healthy and more just society. Counselors support the efforts of researchers by participating fully</w:t>
      </w:r>
      <w:r>
        <w:rPr>
          <w:color w:val="231F20"/>
          <w:spacing w:val="-3"/>
        </w:rPr>
        <w:t xml:space="preserve"> </w:t>
      </w:r>
      <w:r>
        <w:rPr>
          <w:color w:val="231F20"/>
        </w:rPr>
        <w:t>and</w:t>
      </w:r>
      <w:r>
        <w:rPr>
          <w:color w:val="231F20"/>
          <w:spacing w:val="-3"/>
        </w:rPr>
        <w:t xml:space="preserve"> </w:t>
      </w:r>
      <w:r>
        <w:rPr>
          <w:color w:val="231F20"/>
        </w:rPr>
        <w:t>willingly</w:t>
      </w:r>
      <w:r>
        <w:rPr>
          <w:color w:val="231F20"/>
          <w:spacing w:val="-3"/>
        </w:rPr>
        <w:t xml:space="preserve"> </w:t>
      </w:r>
      <w:r>
        <w:rPr>
          <w:color w:val="231F20"/>
        </w:rPr>
        <w:t>whenever</w:t>
      </w:r>
      <w:r>
        <w:rPr>
          <w:color w:val="231F20"/>
          <w:spacing w:val="-3"/>
        </w:rPr>
        <w:t xml:space="preserve"> </w:t>
      </w:r>
      <w:r>
        <w:rPr>
          <w:color w:val="231F20"/>
        </w:rPr>
        <w:t>possible. Counselors minimize bias and respect diversity</w:t>
      </w:r>
      <w:r>
        <w:rPr>
          <w:color w:val="231F20"/>
          <w:spacing w:val="-4"/>
        </w:rPr>
        <w:t xml:space="preserve"> </w:t>
      </w:r>
      <w:r>
        <w:rPr>
          <w:color w:val="231F20"/>
        </w:rPr>
        <w:t>in</w:t>
      </w:r>
      <w:r>
        <w:rPr>
          <w:color w:val="231F20"/>
          <w:spacing w:val="-4"/>
        </w:rPr>
        <w:t xml:space="preserve"> </w:t>
      </w:r>
      <w:r>
        <w:rPr>
          <w:color w:val="231F20"/>
        </w:rPr>
        <w:t>designing</w:t>
      </w:r>
      <w:r>
        <w:rPr>
          <w:color w:val="231F20"/>
          <w:spacing w:val="-4"/>
        </w:rPr>
        <w:t xml:space="preserve"> </w:t>
      </w:r>
      <w:r>
        <w:rPr>
          <w:color w:val="231F20"/>
        </w:rPr>
        <w:t>and</w:t>
      </w:r>
      <w:r>
        <w:rPr>
          <w:color w:val="231F20"/>
          <w:spacing w:val="-4"/>
        </w:rPr>
        <w:t xml:space="preserve"> </w:t>
      </w:r>
      <w:r>
        <w:rPr>
          <w:color w:val="231F20"/>
        </w:rPr>
        <w:t xml:space="preserve">implement- </w:t>
      </w:r>
      <w:proofErr w:type="spellStart"/>
      <w:r>
        <w:rPr>
          <w:color w:val="231F20"/>
        </w:rPr>
        <w:t>ing</w:t>
      </w:r>
      <w:proofErr w:type="spellEnd"/>
      <w:r>
        <w:rPr>
          <w:color w:val="231F20"/>
        </w:rPr>
        <w:t xml:space="preserve"> research.</w:t>
      </w:r>
    </w:p>
    <w:p w14:paraId="7A7B1546" w14:textId="77777777" w:rsidR="000F490C" w:rsidRDefault="00FD2EF2">
      <w:pPr>
        <w:pStyle w:val="Heading3"/>
        <w:numPr>
          <w:ilvl w:val="1"/>
          <w:numId w:val="13"/>
        </w:numPr>
        <w:tabs>
          <w:tab w:val="left" w:pos="572"/>
        </w:tabs>
        <w:spacing w:before="158"/>
      </w:pPr>
      <w:r>
        <w:rPr>
          <w:color w:val="231F20"/>
          <w:spacing w:val="-10"/>
        </w:rPr>
        <w:t xml:space="preserve">Research </w:t>
      </w:r>
      <w:r>
        <w:rPr>
          <w:color w:val="231F20"/>
          <w:spacing w:val="-2"/>
        </w:rPr>
        <w:t>Responsib</w:t>
      </w:r>
      <w:r>
        <w:rPr>
          <w:color w:val="231F20"/>
          <w:spacing w:val="-2"/>
        </w:rPr>
        <w:t>ilities</w:t>
      </w:r>
    </w:p>
    <w:p w14:paraId="5EEC071A" w14:textId="77777777" w:rsidR="000F490C" w:rsidRDefault="00FD2EF2">
      <w:pPr>
        <w:pStyle w:val="ListParagraph"/>
        <w:numPr>
          <w:ilvl w:val="2"/>
          <w:numId w:val="13"/>
        </w:numPr>
        <w:tabs>
          <w:tab w:val="left" w:pos="807"/>
        </w:tabs>
        <w:spacing w:before="89" w:line="213" w:lineRule="auto"/>
        <w:ind w:right="116" w:firstLine="120"/>
        <w:rPr>
          <w:sz w:val="18"/>
        </w:rPr>
      </w:pPr>
      <w:r>
        <w:rPr>
          <w:b/>
          <w:color w:val="231F20"/>
          <w:sz w:val="20"/>
        </w:rPr>
        <w:t xml:space="preserve">Conducting Research </w:t>
      </w:r>
      <w:r>
        <w:rPr>
          <w:color w:val="231F20"/>
          <w:sz w:val="18"/>
        </w:rPr>
        <w:t>Counselors</w:t>
      </w:r>
      <w:r>
        <w:rPr>
          <w:color w:val="231F20"/>
          <w:spacing w:val="-1"/>
          <w:sz w:val="18"/>
        </w:rPr>
        <w:t xml:space="preserve"> </w:t>
      </w:r>
      <w:r>
        <w:rPr>
          <w:color w:val="231F20"/>
          <w:sz w:val="18"/>
        </w:rPr>
        <w:t>plan,</w:t>
      </w:r>
      <w:r>
        <w:rPr>
          <w:color w:val="231F20"/>
          <w:spacing w:val="-1"/>
          <w:sz w:val="18"/>
        </w:rPr>
        <w:t xml:space="preserve"> </w:t>
      </w:r>
      <w:r>
        <w:rPr>
          <w:color w:val="231F20"/>
          <w:sz w:val="18"/>
        </w:rPr>
        <w:t>design,</w:t>
      </w:r>
      <w:r>
        <w:rPr>
          <w:color w:val="231F20"/>
          <w:spacing w:val="-1"/>
          <w:sz w:val="18"/>
        </w:rPr>
        <w:t xml:space="preserve"> </w:t>
      </w:r>
      <w:r>
        <w:rPr>
          <w:color w:val="231F20"/>
          <w:sz w:val="18"/>
        </w:rPr>
        <w:t>conduct,</w:t>
      </w:r>
      <w:r>
        <w:rPr>
          <w:color w:val="231F20"/>
          <w:spacing w:val="-1"/>
          <w:sz w:val="18"/>
        </w:rPr>
        <w:t xml:space="preserve"> </w:t>
      </w:r>
      <w:r>
        <w:rPr>
          <w:color w:val="231F20"/>
          <w:sz w:val="18"/>
        </w:rPr>
        <w:t>and report</w:t>
      </w:r>
      <w:r>
        <w:rPr>
          <w:color w:val="231F20"/>
          <w:spacing w:val="-11"/>
          <w:sz w:val="18"/>
        </w:rPr>
        <w:t xml:space="preserve"> </w:t>
      </w:r>
      <w:r>
        <w:rPr>
          <w:color w:val="231F20"/>
          <w:sz w:val="18"/>
        </w:rPr>
        <w:t>research</w:t>
      </w:r>
      <w:r>
        <w:rPr>
          <w:color w:val="231F20"/>
          <w:spacing w:val="-11"/>
          <w:sz w:val="18"/>
        </w:rPr>
        <w:t xml:space="preserve"> </w:t>
      </w:r>
      <w:r>
        <w:rPr>
          <w:color w:val="231F20"/>
          <w:sz w:val="18"/>
        </w:rPr>
        <w:t>in</w:t>
      </w:r>
      <w:r>
        <w:rPr>
          <w:color w:val="231F20"/>
          <w:spacing w:val="-11"/>
          <w:sz w:val="18"/>
        </w:rPr>
        <w:t xml:space="preserve"> </w:t>
      </w:r>
      <w:r>
        <w:rPr>
          <w:color w:val="231F20"/>
          <w:sz w:val="18"/>
        </w:rPr>
        <w:t>a</w:t>
      </w:r>
      <w:r>
        <w:rPr>
          <w:color w:val="231F20"/>
          <w:spacing w:val="-12"/>
          <w:sz w:val="18"/>
        </w:rPr>
        <w:t xml:space="preserve"> </w:t>
      </w:r>
      <w:r>
        <w:rPr>
          <w:color w:val="231F20"/>
          <w:sz w:val="18"/>
        </w:rPr>
        <w:t>manner</w:t>
      </w:r>
      <w:r>
        <w:rPr>
          <w:color w:val="231F20"/>
          <w:spacing w:val="-11"/>
          <w:sz w:val="18"/>
        </w:rPr>
        <w:t xml:space="preserve"> </w:t>
      </w:r>
      <w:r>
        <w:rPr>
          <w:color w:val="231F20"/>
          <w:sz w:val="18"/>
        </w:rPr>
        <w:t>that</w:t>
      </w:r>
      <w:r>
        <w:rPr>
          <w:color w:val="231F20"/>
          <w:spacing w:val="-11"/>
          <w:sz w:val="18"/>
        </w:rPr>
        <w:t xml:space="preserve"> </w:t>
      </w:r>
      <w:r>
        <w:rPr>
          <w:color w:val="231F20"/>
          <w:sz w:val="18"/>
        </w:rPr>
        <w:t>is</w:t>
      </w:r>
      <w:r>
        <w:rPr>
          <w:color w:val="231F20"/>
          <w:spacing w:val="-11"/>
          <w:sz w:val="18"/>
        </w:rPr>
        <w:t xml:space="preserve"> </w:t>
      </w:r>
      <w:r>
        <w:rPr>
          <w:color w:val="231F20"/>
          <w:sz w:val="18"/>
        </w:rPr>
        <w:t xml:space="preserve">con- </w:t>
      </w:r>
      <w:proofErr w:type="spellStart"/>
      <w:r>
        <w:rPr>
          <w:color w:val="231F20"/>
          <w:spacing w:val="-2"/>
          <w:sz w:val="18"/>
        </w:rPr>
        <w:t>sistent</w:t>
      </w:r>
      <w:proofErr w:type="spellEnd"/>
      <w:r>
        <w:rPr>
          <w:color w:val="231F20"/>
          <w:spacing w:val="-9"/>
          <w:sz w:val="18"/>
        </w:rPr>
        <w:t xml:space="preserve"> </w:t>
      </w:r>
      <w:r>
        <w:rPr>
          <w:color w:val="231F20"/>
          <w:spacing w:val="-2"/>
          <w:sz w:val="18"/>
        </w:rPr>
        <w:t>with</w:t>
      </w:r>
      <w:r>
        <w:rPr>
          <w:color w:val="231F20"/>
          <w:spacing w:val="-9"/>
          <w:sz w:val="18"/>
        </w:rPr>
        <w:t xml:space="preserve"> </w:t>
      </w:r>
      <w:r>
        <w:rPr>
          <w:color w:val="231F20"/>
          <w:spacing w:val="-2"/>
          <w:sz w:val="18"/>
        </w:rPr>
        <w:t>pertinent</w:t>
      </w:r>
      <w:r>
        <w:rPr>
          <w:color w:val="231F20"/>
          <w:spacing w:val="-8"/>
          <w:sz w:val="18"/>
        </w:rPr>
        <w:t xml:space="preserve"> </w:t>
      </w:r>
      <w:r>
        <w:rPr>
          <w:color w:val="231F20"/>
          <w:spacing w:val="-2"/>
          <w:sz w:val="18"/>
        </w:rPr>
        <w:t>ethical</w:t>
      </w:r>
      <w:r>
        <w:rPr>
          <w:color w:val="231F20"/>
          <w:spacing w:val="-8"/>
          <w:sz w:val="18"/>
        </w:rPr>
        <w:t xml:space="preserve"> </w:t>
      </w:r>
      <w:r>
        <w:rPr>
          <w:color w:val="231F20"/>
          <w:spacing w:val="-2"/>
          <w:sz w:val="18"/>
        </w:rPr>
        <w:t>principles, federal</w:t>
      </w:r>
      <w:r>
        <w:rPr>
          <w:color w:val="231F20"/>
          <w:spacing w:val="-12"/>
          <w:sz w:val="18"/>
        </w:rPr>
        <w:t xml:space="preserve"> </w:t>
      </w:r>
      <w:r>
        <w:rPr>
          <w:color w:val="231F20"/>
          <w:spacing w:val="-2"/>
          <w:sz w:val="18"/>
        </w:rPr>
        <w:t>and</w:t>
      </w:r>
      <w:r>
        <w:rPr>
          <w:color w:val="231F20"/>
          <w:spacing w:val="-12"/>
          <w:sz w:val="18"/>
        </w:rPr>
        <w:t xml:space="preserve"> </w:t>
      </w:r>
      <w:r>
        <w:rPr>
          <w:color w:val="231F20"/>
          <w:spacing w:val="-2"/>
          <w:sz w:val="18"/>
        </w:rPr>
        <w:t>state</w:t>
      </w:r>
      <w:r>
        <w:rPr>
          <w:color w:val="231F20"/>
          <w:spacing w:val="-12"/>
          <w:sz w:val="18"/>
        </w:rPr>
        <w:t xml:space="preserve"> </w:t>
      </w:r>
      <w:r>
        <w:rPr>
          <w:color w:val="231F20"/>
          <w:spacing w:val="-2"/>
          <w:sz w:val="18"/>
        </w:rPr>
        <w:t>laws,</w:t>
      </w:r>
      <w:r>
        <w:rPr>
          <w:color w:val="231F20"/>
          <w:spacing w:val="-12"/>
          <w:sz w:val="18"/>
        </w:rPr>
        <w:t xml:space="preserve"> </w:t>
      </w:r>
      <w:r>
        <w:rPr>
          <w:color w:val="231F20"/>
          <w:spacing w:val="-2"/>
          <w:sz w:val="18"/>
        </w:rPr>
        <w:t>host</w:t>
      </w:r>
      <w:r>
        <w:rPr>
          <w:color w:val="231F20"/>
          <w:spacing w:val="-12"/>
          <w:sz w:val="18"/>
        </w:rPr>
        <w:t xml:space="preserve"> </w:t>
      </w:r>
      <w:r>
        <w:rPr>
          <w:color w:val="231F20"/>
          <w:spacing w:val="-2"/>
          <w:sz w:val="18"/>
        </w:rPr>
        <w:t xml:space="preserve">institutional </w:t>
      </w:r>
      <w:r>
        <w:rPr>
          <w:color w:val="231F20"/>
          <w:sz w:val="18"/>
        </w:rPr>
        <w:t>regulations,</w:t>
      </w:r>
      <w:r>
        <w:rPr>
          <w:color w:val="231F20"/>
          <w:spacing w:val="40"/>
          <w:sz w:val="18"/>
        </w:rPr>
        <w:t xml:space="preserve"> </w:t>
      </w:r>
      <w:r>
        <w:rPr>
          <w:color w:val="231F20"/>
          <w:sz w:val="18"/>
        </w:rPr>
        <w:t>and</w:t>
      </w:r>
      <w:r>
        <w:rPr>
          <w:color w:val="231F20"/>
          <w:spacing w:val="40"/>
          <w:sz w:val="18"/>
        </w:rPr>
        <w:t xml:space="preserve"> </w:t>
      </w:r>
      <w:r>
        <w:rPr>
          <w:color w:val="231F20"/>
          <w:sz w:val="18"/>
        </w:rPr>
        <w:t>scientific</w:t>
      </w:r>
      <w:r>
        <w:rPr>
          <w:color w:val="231F20"/>
          <w:spacing w:val="40"/>
          <w:sz w:val="18"/>
        </w:rPr>
        <w:t xml:space="preserve"> </w:t>
      </w:r>
      <w:r>
        <w:rPr>
          <w:color w:val="231F20"/>
          <w:sz w:val="18"/>
        </w:rPr>
        <w:t>standards governing research.</w:t>
      </w:r>
    </w:p>
    <w:p w14:paraId="1FD96735" w14:textId="77777777" w:rsidR="000F490C" w:rsidRDefault="00FD2EF2">
      <w:pPr>
        <w:pStyle w:val="Heading4"/>
        <w:numPr>
          <w:ilvl w:val="2"/>
          <w:numId w:val="13"/>
        </w:numPr>
        <w:tabs>
          <w:tab w:val="left" w:pos="840"/>
        </w:tabs>
        <w:spacing w:before="142" w:line="199" w:lineRule="auto"/>
        <w:ind w:left="840" w:right="850" w:hanging="600"/>
        <w:jc w:val="both"/>
      </w:pPr>
      <w:r>
        <w:rPr>
          <w:color w:val="231F20"/>
          <w:spacing w:val="-2"/>
        </w:rPr>
        <w:t>Confidentiality</w:t>
      </w:r>
      <w:r>
        <w:rPr>
          <w:color w:val="231F20"/>
          <w:spacing w:val="-11"/>
        </w:rPr>
        <w:t xml:space="preserve"> </w:t>
      </w:r>
      <w:r>
        <w:rPr>
          <w:color w:val="231F20"/>
          <w:spacing w:val="-2"/>
        </w:rPr>
        <w:t>in Research</w:t>
      </w:r>
    </w:p>
    <w:p w14:paraId="72593245" w14:textId="77777777" w:rsidR="000F490C" w:rsidRDefault="00FD2EF2">
      <w:pPr>
        <w:pStyle w:val="BodyText"/>
        <w:spacing w:line="213" w:lineRule="auto"/>
        <w:ind w:right="117"/>
      </w:pPr>
      <w:r>
        <w:rPr>
          <w:color w:val="231F20"/>
        </w:rPr>
        <w:t>Counselors are responsible for under- standing</w:t>
      </w:r>
      <w:r>
        <w:rPr>
          <w:color w:val="231F20"/>
          <w:spacing w:val="-12"/>
        </w:rPr>
        <w:t xml:space="preserve"> </w:t>
      </w:r>
      <w:r>
        <w:rPr>
          <w:color w:val="231F20"/>
        </w:rPr>
        <w:t>and</w:t>
      </w:r>
      <w:r>
        <w:rPr>
          <w:color w:val="231F20"/>
          <w:spacing w:val="-11"/>
        </w:rPr>
        <w:t xml:space="preserve"> </w:t>
      </w:r>
      <w:r>
        <w:rPr>
          <w:color w:val="231F20"/>
        </w:rPr>
        <w:t>adhering</w:t>
      </w:r>
      <w:r>
        <w:rPr>
          <w:color w:val="231F20"/>
          <w:spacing w:val="-11"/>
        </w:rPr>
        <w:t xml:space="preserve"> </w:t>
      </w:r>
      <w:r>
        <w:rPr>
          <w:color w:val="231F20"/>
        </w:rPr>
        <w:t>to</w:t>
      </w:r>
      <w:r>
        <w:rPr>
          <w:color w:val="231F20"/>
          <w:spacing w:val="-11"/>
        </w:rPr>
        <w:t xml:space="preserve"> </w:t>
      </w:r>
      <w:r>
        <w:rPr>
          <w:color w:val="231F20"/>
        </w:rPr>
        <w:t>state,</w:t>
      </w:r>
      <w:r>
        <w:rPr>
          <w:color w:val="231F20"/>
          <w:spacing w:val="-12"/>
        </w:rPr>
        <w:t xml:space="preserve"> </w:t>
      </w:r>
      <w:r>
        <w:rPr>
          <w:color w:val="231F20"/>
        </w:rPr>
        <w:t xml:space="preserve">federal, </w:t>
      </w:r>
      <w:r>
        <w:rPr>
          <w:color w:val="231F20"/>
          <w:w w:val="95"/>
        </w:rPr>
        <w:t>agency,</w:t>
      </w:r>
      <w:r>
        <w:rPr>
          <w:color w:val="231F20"/>
          <w:spacing w:val="-3"/>
          <w:w w:val="95"/>
        </w:rPr>
        <w:t xml:space="preserve"> </w:t>
      </w:r>
      <w:r>
        <w:rPr>
          <w:color w:val="231F20"/>
          <w:w w:val="95"/>
        </w:rPr>
        <w:t>or</w:t>
      </w:r>
      <w:r>
        <w:rPr>
          <w:color w:val="231F20"/>
          <w:spacing w:val="-3"/>
          <w:w w:val="95"/>
        </w:rPr>
        <w:t xml:space="preserve"> </w:t>
      </w:r>
      <w:r>
        <w:rPr>
          <w:color w:val="231F20"/>
          <w:w w:val="95"/>
        </w:rPr>
        <w:t>institutional</w:t>
      </w:r>
      <w:r>
        <w:rPr>
          <w:color w:val="231F20"/>
          <w:spacing w:val="-3"/>
          <w:w w:val="95"/>
        </w:rPr>
        <w:t xml:space="preserve"> </w:t>
      </w:r>
      <w:r>
        <w:rPr>
          <w:color w:val="231F20"/>
          <w:w w:val="95"/>
        </w:rPr>
        <w:t>policies</w:t>
      </w:r>
      <w:r>
        <w:rPr>
          <w:color w:val="231F20"/>
          <w:spacing w:val="-3"/>
          <w:w w:val="95"/>
        </w:rPr>
        <w:t xml:space="preserve"> </w:t>
      </w:r>
      <w:r>
        <w:rPr>
          <w:color w:val="231F20"/>
          <w:w w:val="95"/>
        </w:rPr>
        <w:t>or</w:t>
      </w:r>
      <w:r>
        <w:rPr>
          <w:color w:val="231F20"/>
          <w:spacing w:val="-3"/>
          <w:w w:val="95"/>
        </w:rPr>
        <w:t xml:space="preserve"> </w:t>
      </w:r>
      <w:proofErr w:type="spellStart"/>
      <w:r>
        <w:rPr>
          <w:color w:val="231F20"/>
          <w:w w:val="95"/>
        </w:rPr>
        <w:t>appli</w:t>
      </w:r>
      <w:proofErr w:type="spellEnd"/>
      <w:r>
        <w:rPr>
          <w:color w:val="231F20"/>
          <w:w w:val="95"/>
        </w:rPr>
        <w:t xml:space="preserve">- </w:t>
      </w:r>
      <w:r>
        <w:rPr>
          <w:color w:val="231F20"/>
          <w:spacing w:val="-2"/>
        </w:rPr>
        <w:t>cable</w:t>
      </w:r>
      <w:r>
        <w:rPr>
          <w:color w:val="231F20"/>
          <w:spacing w:val="-10"/>
        </w:rPr>
        <w:t xml:space="preserve"> </w:t>
      </w:r>
      <w:r>
        <w:rPr>
          <w:color w:val="231F20"/>
          <w:spacing w:val="-2"/>
        </w:rPr>
        <w:t>guidelines</w:t>
      </w:r>
      <w:r>
        <w:rPr>
          <w:color w:val="231F20"/>
          <w:spacing w:val="-9"/>
        </w:rPr>
        <w:t xml:space="preserve"> </w:t>
      </w:r>
      <w:r>
        <w:rPr>
          <w:color w:val="231F20"/>
          <w:spacing w:val="-2"/>
        </w:rPr>
        <w:t>regarding</w:t>
      </w:r>
      <w:r>
        <w:rPr>
          <w:color w:val="231F20"/>
          <w:spacing w:val="-9"/>
        </w:rPr>
        <w:t xml:space="preserve"> </w:t>
      </w:r>
      <w:r>
        <w:rPr>
          <w:color w:val="231F20"/>
          <w:spacing w:val="-2"/>
        </w:rPr>
        <w:t xml:space="preserve">confidential- </w:t>
      </w:r>
      <w:proofErr w:type="spellStart"/>
      <w:r>
        <w:rPr>
          <w:color w:val="231F20"/>
        </w:rPr>
        <w:t>ity</w:t>
      </w:r>
      <w:proofErr w:type="spellEnd"/>
      <w:r>
        <w:rPr>
          <w:color w:val="231F20"/>
        </w:rPr>
        <w:t xml:space="preserve"> in their research practices.</w:t>
      </w:r>
    </w:p>
    <w:p w14:paraId="62EA6EFC" w14:textId="77777777" w:rsidR="000F490C" w:rsidRDefault="00FD2EF2">
      <w:pPr>
        <w:pStyle w:val="ListParagraph"/>
        <w:numPr>
          <w:ilvl w:val="2"/>
          <w:numId w:val="13"/>
        </w:numPr>
        <w:tabs>
          <w:tab w:val="left" w:pos="796"/>
        </w:tabs>
        <w:spacing w:before="111" w:line="213" w:lineRule="auto"/>
        <w:ind w:right="115" w:firstLine="120"/>
        <w:rPr>
          <w:sz w:val="18"/>
        </w:rPr>
      </w:pPr>
      <w:r>
        <w:rPr>
          <w:b/>
          <w:color w:val="231F20"/>
          <w:sz w:val="20"/>
        </w:rPr>
        <w:t xml:space="preserve">Independent Researchers </w:t>
      </w:r>
      <w:r>
        <w:rPr>
          <w:color w:val="231F20"/>
          <w:spacing w:val="-2"/>
          <w:sz w:val="18"/>
        </w:rPr>
        <w:t>When</w:t>
      </w:r>
      <w:r>
        <w:rPr>
          <w:color w:val="231F20"/>
          <w:spacing w:val="-3"/>
          <w:sz w:val="18"/>
        </w:rPr>
        <w:t xml:space="preserve"> </w:t>
      </w:r>
      <w:r>
        <w:rPr>
          <w:color w:val="231F20"/>
          <w:spacing w:val="-2"/>
          <w:sz w:val="18"/>
        </w:rPr>
        <w:t>counselors</w:t>
      </w:r>
      <w:r>
        <w:rPr>
          <w:color w:val="231F20"/>
          <w:spacing w:val="-3"/>
          <w:sz w:val="18"/>
        </w:rPr>
        <w:t xml:space="preserve"> </w:t>
      </w:r>
      <w:r>
        <w:rPr>
          <w:color w:val="231F20"/>
          <w:spacing w:val="-2"/>
          <w:sz w:val="18"/>
        </w:rPr>
        <w:t>conduct</w:t>
      </w:r>
      <w:r>
        <w:rPr>
          <w:color w:val="231F20"/>
          <w:spacing w:val="-3"/>
          <w:sz w:val="18"/>
        </w:rPr>
        <w:t xml:space="preserve"> </w:t>
      </w:r>
      <w:r>
        <w:rPr>
          <w:color w:val="231F20"/>
          <w:spacing w:val="-2"/>
          <w:sz w:val="18"/>
        </w:rPr>
        <w:t xml:space="preserve">independent </w:t>
      </w:r>
      <w:r>
        <w:rPr>
          <w:color w:val="231F20"/>
          <w:sz w:val="18"/>
        </w:rPr>
        <w:t>research and do not have access to an institutional</w:t>
      </w:r>
      <w:r>
        <w:rPr>
          <w:color w:val="231F20"/>
          <w:spacing w:val="40"/>
          <w:sz w:val="18"/>
        </w:rPr>
        <w:t xml:space="preserve"> </w:t>
      </w:r>
      <w:r>
        <w:rPr>
          <w:color w:val="231F20"/>
          <w:sz w:val="18"/>
        </w:rPr>
        <w:t>review</w:t>
      </w:r>
      <w:r>
        <w:rPr>
          <w:color w:val="231F20"/>
          <w:spacing w:val="40"/>
          <w:sz w:val="18"/>
        </w:rPr>
        <w:t xml:space="preserve"> </w:t>
      </w:r>
      <w:r>
        <w:rPr>
          <w:color w:val="231F20"/>
          <w:sz w:val="18"/>
        </w:rPr>
        <w:t>board,</w:t>
      </w:r>
      <w:r>
        <w:rPr>
          <w:color w:val="231F20"/>
          <w:spacing w:val="40"/>
          <w:sz w:val="18"/>
        </w:rPr>
        <w:t xml:space="preserve"> </w:t>
      </w:r>
      <w:r>
        <w:rPr>
          <w:color w:val="231F20"/>
          <w:sz w:val="18"/>
        </w:rPr>
        <w:t>they</w:t>
      </w:r>
      <w:r>
        <w:rPr>
          <w:color w:val="231F20"/>
          <w:spacing w:val="40"/>
          <w:sz w:val="18"/>
        </w:rPr>
        <w:t xml:space="preserve"> </w:t>
      </w:r>
      <w:r>
        <w:rPr>
          <w:color w:val="231F20"/>
          <w:sz w:val="18"/>
        </w:rPr>
        <w:t xml:space="preserve">are </w:t>
      </w:r>
      <w:r>
        <w:rPr>
          <w:color w:val="231F20"/>
          <w:w w:val="95"/>
          <w:sz w:val="18"/>
        </w:rPr>
        <w:t>bound</w:t>
      </w:r>
      <w:r>
        <w:rPr>
          <w:color w:val="231F20"/>
          <w:spacing w:val="-5"/>
          <w:w w:val="95"/>
          <w:sz w:val="18"/>
        </w:rPr>
        <w:t xml:space="preserve"> </w:t>
      </w:r>
      <w:r>
        <w:rPr>
          <w:color w:val="231F20"/>
          <w:w w:val="95"/>
          <w:sz w:val="18"/>
        </w:rPr>
        <w:t>to</w:t>
      </w:r>
      <w:r>
        <w:rPr>
          <w:color w:val="231F20"/>
          <w:spacing w:val="-5"/>
          <w:w w:val="95"/>
          <w:sz w:val="18"/>
        </w:rPr>
        <w:t xml:space="preserve"> </w:t>
      </w:r>
      <w:r>
        <w:rPr>
          <w:color w:val="231F20"/>
          <w:w w:val="95"/>
          <w:sz w:val="18"/>
        </w:rPr>
        <w:t>the</w:t>
      </w:r>
      <w:r>
        <w:rPr>
          <w:color w:val="231F20"/>
          <w:spacing w:val="-4"/>
          <w:w w:val="95"/>
          <w:sz w:val="18"/>
        </w:rPr>
        <w:t xml:space="preserve"> </w:t>
      </w:r>
      <w:r>
        <w:rPr>
          <w:color w:val="231F20"/>
          <w:w w:val="95"/>
          <w:sz w:val="18"/>
        </w:rPr>
        <w:t>same</w:t>
      </w:r>
      <w:r>
        <w:rPr>
          <w:color w:val="231F20"/>
          <w:spacing w:val="-5"/>
          <w:w w:val="95"/>
          <w:sz w:val="18"/>
        </w:rPr>
        <w:t xml:space="preserve"> </w:t>
      </w:r>
      <w:r>
        <w:rPr>
          <w:color w:val="231F20"/>
          <w:w w:val="95"/>
          <w:sz w:val="18"/>
        </w:rPr>
        <w:t>ethical</w:t>
      </w:r>
      <w:r>
        <w:rPr>
          <w:color w:val="231F20"/>
          <w:spacing w:val="-4"/>
          <w:w w:val="95"/>
          <w:sz w:val="18"/>
        </w:rPr>
        <w:t xml:space="preserve"> </w:t>
      </w:r>
      <w:r>
        <w:rPr>
          <w:color w:val="231F20"/>
          <w:w w:val="95"/>
          <w:sz w:val="18"/>
        </w:rPr>
        <w:t>principles</w:t>
      </w:r>
      <w:r>
        <w:rPr>
          <w:color w:val="231F20"/>
          <w:spacing w:val="-5"/>
          <w:w w:val="95"/>
          <w:sz w:val="18"/>
        </w:rPr>
        <w:t xml:space="preserve"> and</w:t>
      </w:r>
    </w:p>
    <w:p w14:paraId="56B0A55E" w14:textId="77777777" w:rsidR="000F490C" w:rsidRDefault="000F490C">
      <w:pPr>
        <w:spacing w:line="213" w:lineRule="auto"/>
        <w:rPr>
          <w:sz w:val="18"/>
        </w:rPr>
        <w:sectPr w:rsidR="000F490C">
          <w:pgSz w:w="11880" w:h="14940"/>
          <w:pgMar w:top="760" w:right="960" w:bottom="600" w:left="960" w:header="406" w:footer="411" w:gutter="0"/>
          <w:cols w:num="3" w:space="720" w:equalWidth="0">
            <w:col w:w="3247" w:space="73"/>
            <w:col w:w="3253" w:space="67"/>
            <w:col w:w="3320"/>
          </w:cols>
        </w:sectPr>
      </w:pPr>
    </w:p>
    <w:p w14:paraId="51C4EF99" w14:textId="77777777" w:rsidR="000F490C" w:rsidRDefault="000F490C">
      <w:pPr>
        <w:pStyle w:val="BodyText"/>
        <w:spacing w:before="5"/>
        <w:ind w:left="0"/>
        <w:jc w:val="left"/>
        <w:rPr>
          <w:sz w:val="16"/>
        </w:rPr>
      </w:pPr>
    </w:p>
    <w:p w14:paraId="0B28A25E" w14:textId="77777777" w:rsidR="000F490C" w:rsidRDefault="00FD2EF2">
      <w:pPr>
        <w:pStyle w:val="BodyText"/>
        <w:spacing w:before="0" w:line="213" w:lineRule="auto"/>
        <w:ind w:right="48"/>
      </w:pPr>
      <w:r>
        <w:rPr>
          <w:color w:val="231F20"/>
        </w:rPr>
        <w:t>federal</w:t>
      </w:r>
      <w:r>
        <w:rPr>
          <w:color w:val="231F20"/>
          <w:spacing w:val="-11"/>
        </w:rPr>
        <w:t xml:space="preserve"> </w:t>
      </w:r>
      <w:r>
        <w:rPr>
          <w:color w:val="231F20"/>
        </w:rPr>
        <w:t>and</w:t>
      </w:r>
      <w:r>
        <w:rPr>
          <w:color w:val="231F20"/>
          <w:spacing w:val="-11"/>
        </w:rPr>
        <w:t xml:space="preserve"> </w:t>
      </w:r>
      <w:r>
        <w:rPr>
          <w:color w:val="231F20"/>
        </w:rPr>
        <w:t>state</w:t>
      </w:r>
      <w:r>
        <w:rPr>
          <w:color w:val="231F20"/>
          <w:spacing w:val="-11"/>
        </w:rPr>
        <w:t xml:space="preserve"> </w:t>
      </w:r>
      <w:r>
        <w:rPr>
          <w:color w:val="231F20"/>
        </w:rPr>
        <w:t>laws</w:t>
      </w:r>
      <w:r>
        <w:rPr>
          <w:color w:val="231F20"/>
          <w:spacing w:val="-11"/>
        </w:rPr>
        <w:t xml:space="preserve"> </w:t>
      </w:r>
      <w:r>
        <w:rPr>
          <w:color w:val="231F20"/>
        </w:rPr>
        <w:t>pertaining</w:t>
      </w:r>
      <w:r>
        <w:rPr>
          <w:color w:val="231F20"/>
          <w:spacing w:val="-11"/>
        </w:rPr>
        <w:t xml:space="preserve"> </w:t>
      </w:r>
      <w:r>
        <w:rPr>
          <w:color w:val="231F20"/>
        </w:rPr>
        <w:t>to</w:t>
      </w:r>
      <w:r>
        <w:rPr>
          <w:color w:val="231F20"/>
          <w:spacing w:val="-11"/>
        </w:rPr>
        <w:t xml:space="preserve"> </w:t>
      </w:r>
      <w:r>
        <w:rPr>
          <w:color w:val="231F20"/>
        </w:rPr>
        <w:t>the review of their plan, design, conduct, and reporting of research.</w:t>
      </w:r>
    </w:p>
    <w:p w14:paraId="30E9A533" w14:textId="77777777" w:rsidR="000F490C" w:rsidRDefault="00FD2EF2">
      <w:pPr>
        <w:pStyle w:val="Heading4"/>
        <w:numPr>
          <w:ilvl w:val="2"/>
          <w:numId w:val="13"/>
        </w:numPr>
        <w:tabs>
          <w:tab w:val="left" w:pos="840"/>
        </w:tabs>
        <w:spacing w:before="120" w:line="199" w:lineRule="auto"/>
        <w:ind w:left="840" w:right="814" w:hanging="600"/>
        <w:jc w:val="both"/>
      </w:pPr>
      <w:r>
        <w:rPr>
          <w:color w:val="231F20"/>
        </w:rPr>
        <w:t xml:space="preserve">Deviation From Standard </w:t>
      </w:r>
      <w:r>
        <w:rPr>
          <w:color w:val="231F20"/>
          <w:spacing w:val="-2"/>
        </w:rPr>
        <w:t>Practice</w:t>
      </w:r>
    </w:p>
    <w:p w14:paraId="0E736016" w14:textId="77777777" w:rsidR="000F490C" w:rsidRDefault="00FD2EF2">
      <w:pPr>
        <w:pStyle w:val="BodyText"/>
        <w:spacing w:line="213" w:lineRule="auto"/>
        <w:ind w:right="44"/>
      </w:pPr>
      <w:r>
        <w:rPr>
          <w:color w:val="231F20"/>
        </w:rPr>
        <w:t xml:space="preserve">Counselors seek consultation and </w:t>
      </w:r>
      <w:proofErr w:type="spellStart"/>
      <w:r>
        <w:rPr>
          <w:color w:val="231F20"/>
        </w:rPr>
        <w:t>ob</w:t>
      </w:r>
      <w:proofErr w:type="spellEnd"/>
      <w:r>
        <w:rPr>
          <w:color w:val="231F20"/>
        </w:rPr>
        <w:t xml:space="preserve">- serve stringent safeguards to protect </w:t>
      </w:r>
      <w:r>
        <w:rPr>
          <w:color w:val="231F20"/>
          <w:spacing w:val="-2"/>
        </w:rPr>
        <w:t>the</w:t>
      </w:r>
      <w:r>
        <w:rPr>
          <w:color w:val="231F20"/>
          <w:spacing w:val="-9"/>
        </w:rPr>
        <w:t xml:space="preserve"> </w:t>
      </w:r>
      <w:r>
        <w:rPr>
          <w:color w:val="231F20"/>
          <w:spacing w:val="-2"/>
        </w:rPr>
        <w:t>rights</w:t>
      </w:r>
      <w:r>
        <w:rPr>
          <w:color w:val="231F20"/>
          <w:spacing w:val="-9"/>
        </w:rPr>
        <w:t xml:space="preserve"> </w:t>
      </w:r>
      <w:r>
        <w:rPr>
          <w:color w:val="231F20"/>
          <w:spacing w:val="-2"/>
        </w:rPr>
        <w:t>of</w:t>
      </w:r>
      <w:r>
        <w:rPr>
          <w:color w:val="231F20"/>
          <w:spacing w:val="-9"/>
        </w:rPr>
        <w:t xml:space="preserve"> </w:t>
      </w:r>
      <w:r>
        <w:rPr>
          <w:color w:val="231F20"/>
          <w:spacing w:val="-2"/>
        </w:rPr>
        <w:t>research</w:t>
      </w:r>
      <w:r>
        <w:rPr>
          <w:color w:val="231F20"/>
          <w:spacing w:val="-9"/>
        </w:rPr>
        <w:t xml:space="preserve"> </w:t>
      </w:r>
      <w:r>
        <w:rPr>
          <w:color w:val="231F20"/>
          <w:spacing w:val="-2"/>
        </w:rPr>
        <w:t>participants</w:t>
      </w:r>
      <w:r>
        <w:rPr>
          <w:color w:val="231F20"/>
          <w:spacing w:val="-9"/>
        </w:rPr>
        <w:t xml:space="preserve"> </w:t>
      </w:r>
      <w:r>
        <w:rPr>
          <w:color w:val="231F20"/>
          <w:spacing w:val="-2"/>
        </w:rPr>
        <w:t>when research</w:t>
      </w:r>
      <w:r>
        <w:rPr>
          <w:color w:val="231F20"/>
          <w:spacing w:val="-6"/>
        </w:rPr>
        <w:t xml:space="preserve"> </w:t>
      </w:r>
      <w:r>
        <w:rPr>
          <w:color w:val="231F20"/>
          <w:spacing w:val="-2"/>
        </w:rPr>
        <w:t>indicates</w:t>
      </w:r>
      <w:r>
        <w:rPr>
          <w:color w:val="231F20"/>
          <w:spacing w:val="-6"/>
        </w:rPr>
        <w:t xml:space="preserve"> </w:t>
      </w:r>
      <w:r>
        <w:rPr>
          <w:color w:val="231F20"/>
          <w:spacing w:val="-2"/>
        </w:rPr>
        <w:t>that</w:t>
      </w:r>
      <w:r>
        <w:rPr>
          <w:color w:val="231F20"/>
          <w:spacing w:val="-6"/>
        </w:rPr>
        <w:t xml:space="preserve"> </w:t>
      </w:r>
      <w:r>
        <w:rPr>
          <w:color w:val="231F20"/>
          <w:spacing w:val="-2"/>
        </w:rPr>
        <w:t>a</w:t>
      </w:r>
      <w:r>
        <w:rPr>
          <w:color w:val="231F20"/>
          <w:spacing w:val="-6"/>
        </w:rPr>
        <w:t xml:space="preserve"> </w:t>
      </w:r>
      <w:r>
        <w:rPr>
          <w:color w:val="231F20"/>
          <w:spacing w:val="-2"/>
        </w:rPr>
        <w:t>deviation</w:t>
      </w:r>
      <w:r>
        <w:rPr>
          <w:color w:val="231F20"/>
          <w:spacing w:val="-6"/>
        </w:rPr>
        <w:t xml:space="preserve"> </w:t>
      </w:r>
      <w:r>
        <w:rPr>
          <w:color w:val="231F20"/>
          <w:spacing w:val="-2"/>
        </w:rPr>
        <w:t xml:space="preserve">from </w:t>
      </w:r>
      <w:r>
        <w:rPr>
          <w:color w:val="231F20"/>
          <w:w w:val="95"/>
        </w:rPr>
        <w:t xml:space="preserve">standard or acceptable practices may be </w:t>
      </w:r>
      <w:r>
        <w:rPr>
          <w:color w:val="231F20"/>
          <w:spacing w:val="-2"/>
        </w:rPr>
        <w:t>necessary.</w:t>
      </w:r>
    </w:p>
    <w:p w14:paraId="7B39D533" w14:textId="77777777" w:rsidR="000F490C" w:rsidRDefault="00FD2EF2">
      <w:pPr>
        <w:pStyle w:val="Heading4"/>
        <w:numPr>
          <w:ilvl w:val="2"/>
          <w:numId w:val="13"/>
        </w:numPr>
        <w:tabs>
          <w:tab w:val="left" w:pos="840"/>
        </w:tabs>
        <w:spacing w:before="92" w:line="221" w:lineRule="exact"/>
        <w:ind w:left="840" w:hanging="600"/>
        <w:jc w:val="both"/>
      </w:pPr>
      <w:r>
        <w:rPr>
          <w:color w:val="231F20"/>
        </w:rPr>
        <w:t xml:space="preserve">Precautions </w:t>
      </w:r>
      <w:r>
        <w:rPr>
          <w:color w:val="231F20"/>
          <w:spacing w:val="-5"/>
        </w:rPr>
        <w:t>to</w:t>
      </w:r>
    </w:p>
    <w:p w14:paraId="74B501FB" w14:textId="77777777" w:rsidR="000F490C" w:rsidRDefault="00FD2EF2">
      <w:pPr>
        <w:spacing w:line="208" w:lineRule="exact"/>
        <w:ind w:left="840"/>
        <w:jc w:val="both"/>
        <w:rPr>
          <w:b/>
          <w:sz w:val="20"/>
        </w:rPr>
      </w:pPr>
      <w:r>
        <w:rPr>
          <w:b/>
          <w:color w:val="231F20"/>
          <w:spacing w:val="-2"/>
          <w:sz w:val="20"/>
        </w:rPr>
        <w:t>Avoid</w:t>
      </w:r>
      <w:r>
        <w:rPr>
          <w:b/>
          <w:color w:val="231F20"/>
          <w:spacing w:val="-9"/>
          <w:sz w:val="20"/>
        </w:rPr>
        <w:t xml:space="preserve"> </w:t>
      </w:r>
      <w:r>
        <w:rPr>
          <w:b/>
          <w:color w:val="231F20"/>
          <w:spacing w:val="-2"/>
          <w:sz w:val="20"/>
        </w:rPr>
        <w:t>Injury</w:t>
      </w:r>
    </w:p>
    <w:p w14:paraId="5F19EF25" w14:textId="77777777" w:rsidR="000F490C" w:rsidRDefault="00FD2EF2">
      <w:pPr>
        <w:pStyle w:val="BodyText"/>
        <w:spacing w:before="6" w:line="213" w:lineRule="auto"/>
        <w:ind w:right="48"/>
      </w:pPr>
      <w:r>
        <w:rPr>
          <w:color w:val="231F20"/>
        </w:rPr>
        <w:t>Counselors who conduct research are responsible</w:t>
      </w:r>
      <w:r>
        <w:rPr>
          <w:color w:val="231F20"/>
          <w:spacing w:val="-1"/>
        </w:rPr>
        <w:t xml:space="preserve"> </w:t>
      </w:r>
      <w:r>
        <w:rPr>
          <w:color w:val="231F20"/>
        </w:rPr>
        <w:t>for</w:t>
      </w:r>
      <w:r>
        <w:rPr>
          <w:color w:val="231F20"/>
          <w:spacing w:val="-1"/>
        </w:rPr>
        <w:t xml:space="preserve"> </w:t>
      </w:r>
      <w:r>
        <w:rPr>
          <w:color w:val="231F20"/>
        </w:rPr>
        <w:t>their</w:t>
      </w:r>
      <w:r>
        <w:rPr>
          <w:color w:val="231F20"/>
          <w:spacing w:val="-1"/>
        </w:rPr>
        <w:t xml:space="preserve"> </w:t>
      </w:r>
      <w:r>
        <w:rPr>
          <w:color w:val="231F20"/>
        </w:rPr>
        <w:t>participants’</w:t>
      </w:r>
      <w:r>
        <w:rPr>
          <w:color w:val="231F20"/>
          <w:spacing w:val="-1"/>
        </w:rPr>
        <w:t xml:space="preserve"> </w:t>
      </w:r>
      <w:proofErr w:type="spellStart"/>
      <w:r>
        <w:rPr>
          <w:color w:val="231F20"/>
        </w:rPr>
        <w:t>wel</w:t>
      </w:r>
      <w:proofErr w:type="spellEnd"/>
      <w:r>
        <w:rPr>
          <w:color w:val="231F20"/>
        </w:rPr>
        <w:t>- fare throughout the</w:t>
      </w:r>
      <w:r>
        <w:rPr>
          <w:color w:val="231F20"/>
        </w:rPr>
        <w:t xml:space="preserve"> research process </w:t>
      </w:r>
      <w:r>
        <w:rPr>
          <w:color w:val="231F20"/>
          <w:spacing w:val="-2"/>
        </w:rPr>
        <w:t>and</w:t>
      </w:r>
      <w:r>
        <w:rPr>
          <w:color w:val="231F20"/>
          <w:spacing w:val="-10"/>
        </w:rPr>
        <w:t xml:space="preserve"> </w:t>
      </w:r>
      <w:r>
        <w:rPr>
          <w:color w:val="231F20"/>
          <w:spacing w:val="-2"/>
        </w:rPr>
        <w:t>should</w:t>
      </w:r>
      <w:r>
        <w:rPr>
          <w:color w:val="231F20"/>
          <w:spacing w:val="-9"/>
        </w:rPr>
        <w:t xml:space="preserve"> </w:t>
      </w:r>
      <w:r>
        <w:rPr>
          <w:color w:val="231F20"/>
          <w:spacing w:val="-2"/>
        </w:rPr>
        <w:t>take</w:t>
      </w:r>
      <w:r>
        <w:rPr>
          <w:color w:val="231F20"/>
          <w:spacing w:val="-9"/>
        </w:rPr>
        <w:t xml:space="preserve"> </w:t>
      </w:r>
      <w:r>
        <w:rPr>
          <w:color w:val="231F20"/>
          <w:spacing w:val="-2"/>
        </w:rPr>
        <w:t>reasonable</w:t>
      </w:r>
      <w:r>
        <w:rPr>
          <w:color w:val="231F20"/>
          <w:spacing w:val="-9"/>
        </w:rPr>
        <w:t xml:space="preserve"> </w:t>
      </w:r>
      <w:r>
        <w:rPr>
          <w:color w:val="231F20"/>
          <w:spacing w:val="-2"/>
        </w:rPr>
        <w:t>precautions to</w:t>
      </w:r>
      <w:r>
        <w:rPr>
          <w:color w:val="231F20"/>
          <w:spacing w:val="-10"/>
        </w:rPr>
        <w:t xml:space="preserve"> </w:t>
      </w:r>
      <w:r>
        <w:rPr>
          <w:color w:val="231F20"/>
          <w:spacing w:val="-2"/>
        </w:rPr>
        <w:t>avoid</w:t>
      </w:r>
      <w:r>
        <w:rPr>
          <w:color w:val="231F20"/>
          <w:spacing w:val="-9"/>
        </w:rPr>
        <w:t xml:space="preserve"> </w:t>
      </w:r>
      <w:r>
        <w:rPr>
          <w:color w:val="231F20"/>
          <w:spacing w:val="-2"/>
        </w:rPr>
        <w:t>causing</w:t>
      </w:r>
      <w:r>
        <w:rPr>
          <w:color w:val="231F20"/>
          <w:spacing w:val="-9"/>
        </w:rPr>
        <w:t xml:space="preserve"> </w:t>
      </w:r>
      <w:r>
        <w:rPr>
          <w:color w:val="231F20"/>
          <w:spacing w:val="-2"/>
        </w:rPr>
        <w:t>emotional,</w:t>
      </w:r>
      <w:r>
        <w:rPr>
          <w:color w:val="231F20"/>
          <w:spacing w:val="-9"/>
        </w:rPr>
        <w:t xml:space="preserve"> </w:t>
      </w:r>
      <w:r>
        <w:rPr>
          <w:color w:val="231F20"/>
          <w:spacing w:val="-2"/>
        </w:rPr>
        <w:t>physical,</w:t>
      </w:r>
      <w:r>
        <w:rPr>
          <w:color w:val="231F20"/>
          <w:spacing w:val="-10"/>
        </w:rPr>
        <w:t xml:space="preserve"> </w:t>
      </w:r>
      <w:r>
        <w:rPr>
          <w:color w:val="231F20"/>
          <w:spacing w:val="-2"/>
        </w:rPr>
        <w:t xml:space="preserve">or </w:t>
      </w:r>
      <w:r>
        <w:rPr>
          <w:color w:val="231F20"/>
        </w:rPr>
        <w:t>social harm to participants.</w:t>
      </w:r>
    </w:p>
    <w:p w14:paraId="00F84D1D" w14:textId="77777777" w:rsidR="000F490C" w:rsidRDefault="00FD2EF2">
      <w:pPr>
        <w:pStyle w:val="Heading4"/>
        <w:numPr>
          <w:ilvl w:val="2"/>
          <w:numId w:val="13"/>
        </w:numPr>
        <w:tabs>
          <w:tab w:val="left" w:pos="840"/>
        </w:tabs>
        <w:spacing w:before="123" w:line="199" w:lineRule="auto"/>
        <w:ind w:left="840" w:right="525" w:hanging="600"/>
        <w:jc w:val="both"/>
      </w:pPr>
      <w:r>
        <w:rPr>
          <w:color w:val="231F20"/>
        </w:rPr>
        <w:t>Principal</w:t>
      </w:r>
      <w:r>
        <w:rPr>
          <w:color w:val="231F20"/>
          <w:spacing w:val="-13"/>
        </w:rPr>
        <w:t xml:space="preserve"> </w:t>
      </w:r>
      <w:r>
        <w:rPr>
          <w:color w:val="231F20"/>
        </w:rPr>
        <w:t xml:space="preserve">Researcher </w:t>
      </w:r>
      <w:r>
        <w:rPr>
          <w:color w:val="231F20"/>
          <w:spacing w:val="-2"/>
        </w:rPr>
        <w:t>Responsibility</w:t>
      </w:r>
    </w:p>
    <w:p w14:paraId="50B30FE0" w14:textId="77777777" w:rsidR="000F490C" w:rsidRDefault="00FD2EF2">
      <w:pPr>
        <w:pStyle w:val="BodyText"/>
        <w:spacing w:line="213" w:lineRule="auto"/>
        <w:ind w:right="48"/>
      </w:pPr>
      <w:r>
        <w:rPr>
          <w:color w:val="231F20"/>
        </w:rPr>
        <w:t>The ultimate responsibility for ethical research</w:t>
      </w:r>
      <w:r>
        <w:rPr>
          <w:color w:val="231F20"/>
          <w:spacing w:val="-12"/>
        </w:rPr>
        <w:t xml:space="preserve"> </w:t>
      </w:r>
      <w:r>
        <w:rPr>
          <w:color w:val="231F20"/>
        </w:rPr>
        <w:t>practice</w:t>
      </w:r>
      <w:r>
        <w:rPr>
          <w:color w:val="231F20"/>
          <w:spacing w:val="-11"/>
        </w:rPr>
        <w:t xml:space="preserve"> </w:t>
      </w:r>
      <w:r>
        <w:rPr>
          <w:color w:val="231F20"/>
        </w:rPr>
        <w:t>lies</w:t>
      </w:r>
      <w:r>
        <w:rPr>
          <w:color w:val="231F20"/>
          <w:spacing w:val="-11"/>
        </w:rPr>
        <w:t xml:space="preserve"> </w:t>
      </w:r>
      <w:r>
        <w:rPr>
          <w:color w:val="231F20"/>
        </w:rPr>
        <w:t>with</w:t>
      </w:r>
      <w:r>
        <w:rPr>
          <w:color w:val="231F20"/>
          <w:spacing w:val="-11"/>
        </w:rPr>
        <w:t xml:space="preserve"> </w:t>
      </w:r>
      <w:r>
        <w:rPr>
          <w:color w:val="231F20"/>
        </w:rPr>
        <w:t>the</w:t>
      </w:r>
      <w:r>
        <w:rPr>
          <w:color w:val="231F20"/>
          <w:spacing w:val="-12"/>
        </w:rPr>
        <w:t xml:space="preserve"> </w:t>
      </w:r>
      <w:r>
        <w:rPr>
          <w:color w:val="231F20"/>
        </w:rPr>
        <w:t xml:space="preserve">principal </w:t>
      </w:r>
      <w:r>
        <w:rPr>
          <w:color w:val="231F20"/>
          <w:spacing w:val="-4"/>
        </w:rPr>
        <w:t>researcher.</w:t>
      </w:r>
      <w:r>
        <w:rPr>
          <w:color w:val="231F20"/>
          <w:spacing w:val="-8"/>
        </w:rPr>
        <w:t xml:space="preserve"> </w:t>
      </w:r>
      <w:r>
        <w:rPr>
          <w:color w:val="231F20"/>
          <w:spacing w:val="-4"/>
        </w:rPr>
        <w:t>All</w:t>
      </w:r>
      <w:r>
        <w:rPr>
          <w:color w:val="231F20"/>
          <w:spacing w:val="-5"/>
        </w:rPr>
        <w:t xml:space="preserve"> </w:t>
      </w:r>
      <w:r>
        <w:rPr>
          <w:color w:val="231F20"/>
          <w:spacing w:val="-4"/>
        </w:rPr>
        <w:t xml:space="preserve">others involved in the re- </w:t>
      </w:r>
      <w:r>
        <w:rPr>
          <w:color w:val="231F20"/>
          <w:w w:val="95"/>
        </w:rPr>
        <w:t>search</w:t>
      </w:r>
      <w:r>
        <w:rPr>
          <w:color w:val="231F20"/>
          <w:spacing w:val="-8"/>
          <w:w w:val="95"/>
        </w:rPr>
        <w:t xml:space="preserve"> </w:t>
      </w:r>
      <w:r>
        <w:rPr>
          <w:color w:val="231F20"/>
          <w:w w:val="95"/>
        </w:rPr>
        <w:t>activities</w:t>
      </w:r>
      <w:r>
        <w:rPr>
          <w:color w:val="231F20"/>
          <w:spacing w:val="-8"/>
          <w:w w:val="95"/>
        </w:rPr>
        <w:t xml:space="preserve"> </w:t>
      </w:r>
      <w:r>
        <w:rPr>
          <w:color w:val="231F20"/>
          <w:w w:val="95"/>
        </w:rPr>
        <w:t>share</w:t>
      </w:r>
      <w:r>
        <w:rPr>
          <w:color w:val="231F20"/>
          <w:spacing w:val="-8"/>
          <w:w w:val="95"/>
        </w:rPr>
        <w:t xml:space="preserve"> </w:t>
      </w:r>
      <w:r>
        <w:rPr>
          <w:color w:val="231F20"/>
          <w:w w:val="95"/>
        </w:rPr>
        <w:t>ethical</w:t>
      </w:r>
      <w:r>
        <w:rPr>
          <w:color w:val="231F20"/>
          <w:spacing w:val="-8"/>
          <w:w w:val="95"/>
        </w:rPr>
        <w:t xml:space="preserve"> </w:t>
      </w:r>
      <w:r>
        <w:rPr>
          <w:color w:val="231F20"/>
          <w:w w:val="95"/>
        </w:rPr>
        <w:t>obligations and</w:t>
      </w:r>
      <w:r>
        <w:rPr>
          <w:color w:val="231F20"/>
          <w:spacing w:val="3"/>
        </w:rPr>
        <w:t xml:space="preserve"> </w:t>
      </w:r>
      <w:r>
        <w:rPr>
          <w:color w:val="231F20"/>
          <w:w w:val="95"/>
        </w:rPr>
        <w:t>responsibility</w:t>
      </w:r>
      <w:r>
        <w:rPr>
          <w:color w:val="231F20"/>
          <w:spacing w:val="4"/>
        </w:rPr>
        <w:t xml:space="preserve"> </w:t>
      </w:r>
      <w:r>
        <w:rPr>
          <w:color w:val="231F20"/>
          <w:w w:val="95"/>
        </w:rPr>
        <w:t>for</w:t>
      </w:r>
      <w:r>
        <w:rPr>
          <w:color w:val="231F20"/>
          <w:spacing w:val="4"/>
        </w:rPr>
        <w:t xml:space="preserve"> </w:t>
      </w:r>
      <w:r>
        <w:rPr>
          <w:color w:val="231F20"/>
          <w:w w:val="95"/>
        </w:rPr>
        <w:t>their</w:t>
      </w:r>
      <w:r>
        <w:rPr>
          <w:color w:val="231F20"/>
          <w:spacing w:val="4"/>
        </w:rPr>
        <w:t xml:space="preserve"> </w:t>
      </w:r>
      <w:r>
        <w:rPr>
          <w:color w:val="231F20"/>
          <w:w w:val="95"/>
        </w:rPr>
        <w:t>own</w:t>
      </w:r>
      <w:r>
        <w:rPr>
          <w:color w:val="231F20"/>
          <w:spacing w:val="3"/>
        </w:rPr>
        <w:t xml:space="preserve"> </w:t>
      </w:r>
      <w:r>
        <w:rPr>
          <w:color w:val="231F20"/>
          <w:spacing w:val="-2"/>
          <w:w w:val="95"/>
        </w:rPr>
        <w:t>actions.</w:t>
      </w:r>
    </w:p>
    <w:p w14:paraId="0074E304" w14:textId="77777777" w:rsidR="000F490C" w:rsidRDefault="00FD2EF2">
      <w:pPr>
        <w:pStyle w:val="Heading3"/>
        <w:numPr>
          <w:ilvl w:val="1"/>
          <w:numId w:val="13"/>
        </w:numPr>
        <w:tabs>
          <w:tab w:val="left" w:pos="620"/>
        </w:tabs>
        <w:spacing w:before="80" w:line="232" w:lineRule="auto"/>
        <w:ind w:left="619" w:right="575" w:hanging="500"/>
        <w:jc w:val="both"/>
      </w:pPr>
      <w:r>
        <w:rPr>
          <w:color w:val="231F20"/>
        </w:rPr>
        <w:t>Rights</w:t>
      </w:r>
      <w:r>
        <w:rPr>
          <w:color w:val="231F20"/>
          <w:spacing w:val="-15"/>
        </w:rPr>
        <w:t xml:space="preserve"> </w:t>
      </w:r>
      <w:r>
        <w:rPr>
          <w:color w:val="231F20"/>
        </w:rPr>
        <w:t>of</w:t>
      </w:r>
      <w:r>
        <w:rPr>
          <w:color w:val="231F20"/>
          <w:spacing w:val="-15"/>
        </w:rPr>
        <w:t xml:space="preserve"> </w:t>
      </w:r>
      <w:r>
        <w:rPr>
          <w:color w:val="231F20"/>
        </w:rPr>
        <w:t xml:space="preserve">Research </w:t>
      </w:r>
      <w:r>
        <w:rPr>
          <w:color w:val="231F20"/>
          <w:spacing w:val="-2"/>
        </w:rPr>
        <w:t>Participants</w:t>
      </w:r>
    </w:p>
    <w:p w14:paraId="1F35B8D8" w14:textId="77777777" w:rsidR="000F490C" w:rsidRDefault="00FD2EF2">
      <w:pPr>
        <w:pStyle w:val="Heading4"/>
        <w:numPr>
          <w:ilvl w:val="2"/>
          <w:numId w:val="13"/>
        </w:numPr>
        <w:tabs>
          <w:tab w:val="left" w:pos="840"/>
        </w:tabs>
        <w:spacing w:before="101" w:line="199" w:lineRule="auto"/>
        <w:ind w:left="840" w:right="497" w:hanging="600"/>
        <w:jc w:val="both"/>
      </w:pPr>
      <w:r>
        <w:rPr>
          <w:color w:val="231F20"/>
        </w:rPr>
        <w:t>Informed</w:t>
      </w:r>
      <w:r>
        <w:rPr>
          <w:color w:val="231F20"/>
          <w:spacing w:val="-13"/>
        </w:rPr>
        <w:t xml:space="preserve"> </w:t>
      </w:r>
      <w:r>
        <w:rPr>
          <w:color w:val="231F20"/>
        </w:rPr>
        <w:t>Consent</w:t>
      </w:r>
      <w:r>
        <w:rPr>
          <w:color w:val="231F20"/>
          <w:spacing w:val="-12"/>
        </w:rPr>
        <w:t xml:space="preserve"> </w:t>
      </w:r>
      <w:r>
        <w:rPr>
          <w:color w:val="231F20"/>
        </w:rPr>
        <w:t xml:space="preserve">in </w:t>
      </w:r>
      <w:r>
        <w:rPr>
          <w:color w:val="231F20"/>
          <w:spacing w:val="-2"/>
        </w:rPr>
        <w:t>Research</w:t>
      </w:r>
    </w:p>
    <w:p w14:paraId="6B00E646" w14:textId="77777777" w:rsidR="000F490C" w:rsidRDefault="00FD2EF2">
      <w:pPr>
        <w:pStyle w:val="BodyText"/>
        <w:spacing w:before="62" w:line="213" w:lineRule="auto"/>
        <w:ind w:right="43"/>
      </w:pPr>
      <w:r>
        <w:rPr>
          <w:color w:val="231F20"/>
        </w:rPr>
        <w:t xml:space="preserve">Individuals have the right to decline requests to become research </w:t>
      </w:r>
      <w:proofErr w:type="spellStart"/>
      <w:r>
        <w:rPr>
          <w:color w:val="231F20"/>
        </w:rPr>
        <w:t>partici</w:t>
      </w:r>
      <w:proofErr w:type="spellEnd"/>
      <w:r>
        <w:rPr>
          <w:color w:val="231F20"/>
        </w:rPr>
        <w:t>- pants. In seeking consent, counselors use language that</w:t>
      </w:r>
    </w:p>
    <w:p w14:paraId="1C8EEC6D" w14:textId="77777777" w:rsidR="000F490C" w:rsidRDefault="00FD2EF2">
      <w:pPr>
        <w:pStyle w:val="ListParagraph"/>
        <w:numPr>
          <w:ilvl w:val="3"/>
          <w:numId w:val="13"/>
        </w:numPr>
        <w:tabs>
          <w:tab w:val="left" w:pos="660"/>
        </w:tabs>
        <w:spacing w:before="44" w:line="213" w:lineRule="auto"/>
        <w:ind w:right="48"/>
        <w:jc w:val="both"/>
        <w:rPr>
          <w:sz w:val="18"/>
        </w:rPr>
      </w:pPr>
      <w:r>
        <w:rPr>
          <w:color w:val="231F20"/>
          <w:sz w:val="18"/>
        </w:rPr>
        <w:t>accurately</w:t>
      </w:r>
      <w:r>
        <w:rPr>
          <w:color w:val="231F20"/>
          <w:spacing w:val="-7"/>
          <w:sz w:val="18"/>
        </w:rPr>
        <w:t xml:space="preserve"> </w:t>
      </w:r>
      <w:r>
        <w:rPr>
          <w:color w:val="231F20"/>
          <w:sz w:val="18"/>
        </w:rPr>
        <w:t>explains</w:t>
      </w:r>
      <w:r>
        <w:rPr>
          <w:color w:val="231F20"/>
          <w:spacing w:val="-7"/>
          <w:sz w:val="18"/>
        </w:rPr>
        <w:t xml:space="preserve"> </w:t>
      </w:r>
      <w:r>
        <w:rPr>
          <w:color w:val="231F20"/>
          <w:sz w:val="18"/>
        </w:rPr>
        <w:t>the</w:t>
      </w:r>
      <w:r>
        <w:rPr>
          <w:color w:val="231F20"/>
          <w:spacing w:val="-7"/>
          <w:sz w:val="18"/>
        </w:rPr>
        <w:t xml:space="preserve"> </w:t>
      </w:r>
      <w:r>
        <w:rPr>
          <w:color w:val="231F20"/>
          <w:sz w:val="18"/>
        </w:rPr>
        <w:t xml:space="preserve">purpose and procedures to be </w:t>
      </w:r>
      <w:proofErr w:type="gramStart"/>
      <w:r>
        <w:rPr>
          <w:color w:val="231F20"/>
          <w:sz w:val="18"/>
        </w:rPr>
        <w:t>followed;</w:t>
      </w:r>
      <w:proofErr w:type="gramEnd"/>
    </w:p>
    <w:p w14:paraId="3210DD80" w14:textId="77777777" w:rsidR="000F490C" w:rsidRDefault="00FD2EF2">
      <w:pPr>
        <w:pStyle w:val="ListParagraph"/>
        <w:numPr>
          <w:ilvl w:val="3"/>
          <w:numId w:val="13"/>
        </w:numPr>
        <w:tabs>
          <w:tab w:val="left" w:pos="660"/>
        </w:tabs>
        <w:spacing w:before="1" w:line="213" w:lineRule="auto"/>
        <w:ind w:right="43"/>
        <w:jc w:val="both"/>
        <w:rPr>
          <w:sz w:val="18"/>
        </w:rPr>
      </w:pPr>
      <w:r>
        <w:rPr>
          <w:color w:val="231F20"/>
          <w:sz w:val="18"/>
        </w:rPr>
        <w:t xml:space="preserve">identifies any procedures that are experimental or relatively </w:t>
      </w:r>
      <w:proofErr w:type="gramStart"/>
      <w:r>
        <w:rPr>
          <w:color w:val="231F20"/>
          <w:spacing w:val="-2"/>
          <w:sz w:val="18"/>
        </w:rPr>
        <w:t>untried;</w:t>
      </w:r>
      <w:proofErr w:type="gramEnd"/>
    </w:p>
    <w:p w14:paraId="4C0E516A" w14:textId="77777777" w:rsidR="000F490C" w:rsidRDefault="00FD2EF2">
      <w:pPr>
        <w:pStyle w:val="ListParagraph"/>
        <w:numPr>
          <w:ilvl w:val="3"/>
          <w:numId w:val="13"/>
        </w:numPr>
        <w:tabs>
          <w:tab w:val="left" w:pos="660"/>
        </w:tabs>
        <w:spacing w:before="3" w:line="213" w:lineRule="auto"/>
        <w:ind w:right="48"/>
        <w:jc w:val="both"/>
        <w:rPr>
          <w:sz w:val="18"/>
        </w:rPr>
      </w:pPr>
      <w:r>
        <w:rPr>
          <w:color w:val="231F20"/>
          <w:sz w:val="18"/>
        </w:rPr>
        <w:t>describes</w:t>
      </w:r>
      <w:r>
        <w:rPr>
          <w:color w:val="231F20"/>
          <w:spacing w:val="-12"/>
          <w:sz w:val="18"/>
        </w:rPr>
        <w:t xml:space="preserve"> </w:t>
      </w:r>
      <w:r>
        <w:rPr>
          <w:color w:val="231F20"/>
          <w:sz w:val="18"/>
        </w:rPr>
        <w:t>any</w:t>
      </w:r>
      <w:r>
        <w:rPr>
          <w:color w:val="231F20"/>
          <w:spacing w:val="-11"/>
          <w:sz w:val="18"/>
        </w:rPr>
        <w:t xml:space="preserve"> </w:t>
      </w:r>
      <w:r>
        <w:rPr>
          <w:color w:val="231F20"/>
          <w:sz w:val="18"/>
        </w:rPr>
        <w:t>attendant</w:t>
      </w:r>
      <w:r>
        <w:rPr>
          <w:color w:val="231F20"/>
          <w:spacing w:val="-11"/>
          <w:sz w:val="18"/>
        </w:rPr>
        <w:t xml:space="preserve"> </w:t>
      </w:r>
      <w:proofErr w:type="spellStart"/>
      <w:r>
        <w:rPr>
          <w:color w:val="231F20"/>
          <w:sz w:val="18"/>
        </w:rPr>
        <w:t>discom</w:t>
      </w:r>
      <w:proofErr w:type="spellEnd"/>
      <w:r>
        <w:rPr>
          <w:color w:val="231F20"/>
          <w:sz w:val="18"/>
        </w:rPr>
        <w:t>- forts,</w:t>
      </w:r>
      <w:r>
        <w:rPr>
          <w:color w:val="231F20"/>
          <w:spacing w:val="-9"/>
          <w:sz w:val="18"/>
        </w:rPr>
        <w:t xml:space="preserve"> </w:t>
      </w:r>
      <w:r>
        <w:rPr>
          <w:color w:val="231F20"/>
          <w:sz w:val="18"/>
        </w:rPr>
        <w:t>risks,</w:t>
      </w:r>
      <w:r>
        <w:rPr>
          <w:color w:val="231F20"/>
          <w:spacing w:val="-9"/>
          <w:sz w:val="18"/>
        </w:rPr>
        <w:t xml:space="preserve"> </w:t>
      </w:r>
      <w:r>
        <w:rPr>
          <w:color w:val="231F20"/>
          <w:sz w:val="18"/>
        </w:rPr>
        <w:t>and</w:t>
      </w:r>
      <w:r>
        <w:rPr>
          <w:color w:val="231F20"/>
          <w:spacing w:val="-9"/>
          <w:sz w:val="18"/>
        </w:rPr>
        <w:t xml:space="preserve"> </w:t>
      </w:r>
      <w:r>
        <w:rPr>
          <w:color w:val="231F20"/>
          <w:sz w:val="18"/>
        </w:rPr>
        <w:t>potential</w:t>
      </w:r>
      <w:r>
        <w:rPr>
          <w:color w:val="231F20"/>
          <w:spacing w:val="-9"/>
          <w:sz w:val="18"/>
        </w:rPr>
        <w:t xml:space="preserve"> </w:t>
      </w:r>
      <w:r>
        <w:rPr>
          <w:color w:val="231F20"/>
          <w:sz w:val="18"/>
        </w:rPr>
        <w:t xml:space="preserve">power </w:t>
      </w:r>
      <w:r>
        <w:rPr>
          <w:color w:val="231F20"/>
          <w:spacing w:val="-4"/>
          <w:sz w:val="18"/>
        </w:rPr>
        <w:t xml:space="preserve">differentials between researchers </w:t>
      </w:r>
      <w:r>
        <w:rPr>
          <w:color w:val="231F20"/>
          <w:sz w:val="18"/>
        </w:rPr>
        <w:t xml:space="preserve">and </w:t>
      </w:r>
      <w:proofErr w:type="gramStart"/>
      <w:r>
        <w:rPr>
          <w:color w:val="231F20"/>
          <w:sz w:val="18"/>
        </w:rPr>
        <w:t>participants;</w:t>
      </w:r>
      <w:proofErr w:type="gramEnd"/>
    </w:p>
    <w:p w14:paraId="5C562826" w14:textId="77777777" w:rsidR="000F490C" w:rsidRDefault="00FD2EF2">
      <w:pPr>
        <w:pStyle w:val="ListParagraph"/>
        <w:numPr>
          <w:ilvl w:val="3"/>
          <w:numId w:val="13"/>
        </w:numPr>
        <w:tabs>
          <w:tab w:val="left" w:pos="660"/>
        </w:tabs>
        <w:spacing w:before="4" w:line="213" w:lineRule="auto"/>
        <w:ind w:right="48" w:hanging="267"/>
        <w:jc w:val="both"/>
        <w:rPr>
          <w:sz w:val="18"/>
        </w:rPr>
      </w:pPr>
      <w:r>
        <w:rPr>
          <w:color w:val="231F20"/>
          <w:spacing w:val="-4"/>
          <w:sz w:val="18"/>
        </w:rPr>
        <w:t>describes</w:t>
      </w:r>
      <w:r>
        <w:rPr>
          <w:color w:val="231F20"/>
          <w:spacing w:val="-8"/>
          <w:sz w:val="18"/>
        </w:rPr>
        <w:t xml:space="preserve"> </w:t>
      </w:r>
      <w:r>
        <w:rPr>
          <w:color w:val="231F20"/>
          <w:spacing w:val="-4"/>
          <w:sz w:val="18"/>
        </w:rPr>
        <w:t>any</w:t>
      </w:r>
      <w:r>
        <w:rPr>
          <w:color w:val="231F20"/>
          <w:spacing w:val="-7"/>
          <w:sz w:val="18"/>
        </w:rPr>
        <w:t xml:space="preserve"> </w:t>
      </w:r>
      <w:r>
        <w:rPr>
          <w:color w:val="231F20"/>
          <w:spacing w:val="-4"/>
          <w:sz w:val="18"/>
        </w:rPr>
        <w:t>benefits</w:t>
      </w:r>
      <w:r>
        <w:rPr>
          <w:color w:val="231F20"/>
          <w:spacing w:val="-7"/>
          <w:sz w:val="18"/>
        </w:rPr>
        <w:t xml:space="preserve"> </w:t>
      </w:r>
      <w:r>
        <w:rPr>
          <w:color w:val="231F20"/>
          <w:spacing w:val="-4"/>
          <w:sz w:val="18"/>
        </w:rPr>
        <w:t>or</w:t>
      </w:r>
      <w:r>
        <w:rPr>
          <w:color w:val="231F20"/>
          <w:spacing w:val="-7"/>
          <w:sz w:val="18"/>
        </w:rPr>
        <w:t xml:space="preserve"> </w:t>
      </w:r>
      <w:r>
        <w:rPr>
          <w:color w:val="231F20"/>
          <w:spacing w:val="-4"/>
          <w:sz w:val="18"/>
        </w:rPr>
        <w:t xml:space="preserve">changes </w:t>
      </w:r>
      <w:r>
        <w:rPr>
          <w:color w:val="231F20"/>
          <w:sz w:val="18"/>
        </w:rPr>
        <w:t xml:space="preserve">in individuals or organizations </w:t>
      </w:r>
      <w:r>
        <w:rPr>
          <w:color w:val="231F20"/>
          <w:spacing w:val="-6"/>
          <w:sz w:val="18"/>
        </w:rPr>
        <w:t>that</w:t>
      </w:r>
      <w:r>
        <w:rPr>
          <w:color w:val="231F20"/>
          <w:spacing w:val="-23"/>
          <w:sz w:val="18"/>
        </w:rPr>
        <w:t xml:space="preserve"> </w:t>
      </w:r>
      <w:r>
        <w:rPr>
          <w:color w:val="231F20"/>
          <w:spacing w:val="-6"/>
          <w:sz w:val="18"/>
        </w:rPr>
        <w:t>might</w:t>
      </w:r>
      <w:r>
        <w:rPr>
          <w:color w:val="231F20"/>
          <w:spacing w:val="-23"/>
          <w:sz w:val="18"/>
        </w:rPr>
        <w:t xml:space="preserve"> </w:t>
      </w:r>
      <w:r>
        <w:rPr>
          <w:color w:val="231F20"/>
          <w:spacing w:val="-6"/>
          <w:sz w:val="18"/>
        </w:rPr>
        <w:t>reasonably</w:t>
      </w:r>
      <w:r>
        <w:rPr>
          <w:color w:val="231F20"/>
          <w:spacing w:val="-23"/>
          <w:sz w:val="18"/>
        </w:rPr>
        <w:t xml:space="preserve"> </w:t>
      </w:r>
      <w:r>
        <w:rPr>
          <w:color w:val="231F20"/>
          <w:spacing w:val="-6"/>
          <w:sz w:val="18"/>
        </w:rPr>
        <w:t>be</w:t>
      </w:r>
      <w:r>
        <w:rPr>
          <w:color w:val="231F20"/>
          <w:spacing w:val="-23"/>
          <w:sz w:val="18"/>
        </w:rPr>
        <w:t xml:space="preserve"> </w:t>
      </w:r>
      <w:proofErr w:type="gramStart"/>
      <w:r>
        <w:rPr>
          <w:color w:val="231F20"/>
          <w:spacing w:val="-6"/>
          <w:sz w:val="18"/>
        </w:rPr>
        <w:t>expected;</w:t>
      </w:r>
      <w:proofErr w:type="gramEnd"/>
    </w:p>
    <w:p w14:paraId="704F0F12" w14:textId="77777777" w:rsidR="000F490C" w:rsidRDefault="00FD2EF2">
      <w:pPr>
        <w:pStyle w:val="ListParagraph"/>
        <w:numPr>
          <w:ilvl w:val="3"/>
          <w:numId w:val="13"/>
        </w:numPr>
        <w:tabs>
          <w:tab w:val="left" w:pos="660"/>
        </w:tabs>
        <w:spacing w:before="3" w:line="213" w:lineRule="auto"/>
        <w:ind w:right="49"/>
        <w:jc w:val="both"/>
        <w:rPr>
          <w:sz w:val="18"/>
        </w:rPr>
      </w:pPr>
      <w:r>
        <w:rPr>
          <w:color w:val="231F20"/>
          <w:spacing w:val="-2"/>
          <w:sz w:val="18"/>
        </w:rPr>
        <w:t>discloses</w:t>
      </w:r>
      <w:r>
        <w:rPr>
          <w:color w:val="231F20"/>
          <w:spacing w:val="-10"/>
          <w:sz w:val="18"/>
        </w:rPr>
        <w:t xml:space="preserve"> </w:t>
      </w:r>
      <w:r>
        <w:rPr>
          <w:color w:val="231F20"/>
          <w:spacing w:val="-2"/>
          <w:sz w:val="18"/>
        </w:rPr>
        <w:t>appropriate</w:t>
      </w:r>
      <w:r>
        <w:rPr>
          <w:color w:val="231F20"/>
          <w:spacing w:val="-9"/>
          <w:sz w:val="18"/>
        </w:rPr>
        <w:t xml:space="preserve"> </w:t>
      </w:r>
      <w:r>
        <w:rPr>
          <w:color w:val="231F20"/>
          <w:spacing w:val="-2"/>
          <w:sz w:val="18"/>
        </w:rPr>
        <w:t xml:space="preserve">alternative </w:t>
      </w:r>
      <w:r>
        <w:rPr>
          <w:color w:val="231F20"/>
          <w:w w:val="95"/>
          <w:sz w:val="18"/>
        </w:rPr>
        <w:t>procedures</w:t>
      </w:r>
      <w:r>
        <w:rPr>
          <w:color w:val="231F20"/>
          <w:spacing w:val="-4"/>
          <w:w w:val="95"/>
          <w:sz w:val="18"/>
        </w:rPr>
        <w:t xml:space="preserve"> </w:t>
      </w:r>
      <w:r>
        <w:rPr>
          <w:color w:val="231F20"/>
          <w:w w:val="95"/>
          <w:sz w:val="18"/>
        </w:rPr>
        <w:t>that</w:t>
      </w:r>
      <w:r>
        <w:rPr>
          <w:color w:val="231F20"/>
          <w:spacing w:val="-4"/>
          <w:w w:val="95"/>
          <w:sz w:val="18"/>
        </w:rPr>
        <w:t xml:space="preserve"> </w:t>
      </w:r>
      <w:r>
        <w:rPr>
          <w:color w:val="231F20"/>
          <w:w w:val="95"/>
          <w:sz w:val="18"/>
        </w:rPr>
        <w:t>would</w:t>
      </w:r>
      <w:r>
        <w:rPr>
          <w:color w:val="231F20"/>
          <w:spacing w:val="-4"/>
          <w:w w:val="95"/>
          <w:sz w:val="18"/>
        </w:rPr>
        <w:t xml:space="preserve"> </w:t>
      </w:r>
      <w:r>
        <w:rPr>
          <w:color w:val="231F20"/>
          <w:w w:val="95"/>
          <w:sz w:val="18"/>
        </w:rPr>
        <w:t>be</w:t>
      </w:r>
      <w:r>
        <w:rPr>
          <w:color w:val="231F20"/>
          <w:spacing w:val="-4"/>
          <w:w w:val="95"/>
          <w:sz w:val="18"/>
        </w:rPr>
        <w:t xml:space="preserve"> </w:t>
      </w:r>
      <w:proofErr w:type="spellStart"/>
      <w:r>
        <w:rPr>
          <w:color w:val="231F20"/>
          <w:w w:val="95"/>
          <w:sz w:val="18"/>
        </w:rPr>
        <w:t>advan</w:t>
      </w:r>
      <w:proofErr w:type="spellEnd"/>
      <w:r>
        <w:rPr>
          <w:color w:val="231F20"/>
          <w:w w:val="95"/>
          <w:sz w:val="18"/>
        </w:rPr>
        <w:t xml:space="preserve">- </w:t>
      </w:r>
      <w:proofErr w:type="spellStart"/>
      <w:r>
        <w:rPr>
          <w:color w:val="231F20"/>
          <w:sz w:val="18"/>
        </w:rPr>
        <w:t>tageous</w:t>
      </w:r>
      <w:proofErr w:type="spellEnd"/>
      <w:r>
        <w:rPr>
          <w:color w:val="231F20"/>
          <w:sz w:val="18"/>
        </w:rPr>
        <w:t xml:space="preserve"> for </w:t>
      </w:r>
      <w:proofErr w:type="gramStart"/>
      <w:r>
        <w:rPr>
          <w:color w:val="231F20"/>
          <w:sz w:val="18"/>
        </w:rPr>
        <w:t>participants;</w:t>
      </w:r>
      <w:proofErr w:type="gramEnd"/>
    </w:p>
    <w:p w14:paraId="24021A81" w14:textId="77777777" w:rsidR="000F490C" w:rsidRDefault="00FD2EF2">
      <w:pPr>
        <w:pStyle w:val="ListParagraph"/>
        <w:numPr>
          <w:ilvl w:val="3"/>
          <w:numId w:val="13"/>
        </w:numPr>
        <w:tabs>
          <w:tab w:val="left" w:pos="660"/>
        </w:tabs>
        <w:spacing w:before="2" w:line="213" w:lineRule="auto"/>
        <w:ind w:right="48"/>
        <w:jc w:val="both"/>
        <w:rPr>
          <w:sz w:val="18"/>
        </w:rPr>
      </w:pPr>
      <w:r>
        <w:rPr>
          <w:color w:val="231F20"/>
          <w:sz w:val="18"/>
        </w:rPr>
        <w:t xml:space="preserve">offers to answer any inquiries concerning the </w:t>
      </w:r>
      <w:proofErr w:type="gramStart"/>
      <w:r>
        <w:rPr>
          <w:color w:val="231F20"/>
          <w:sz w:val="18"/>
        </w:rPr>
        <w:t>procedures;</w:t>
      </w:r>
      <w:proofErr w:type="gramEnd"/>
    </w:p>
    <w:p w14:paraId="7FBF8F2A" w14:textId="77777777" w:rsidR="000F490C" w:rsidRDefault="00FD2EF2">
      <w:pPr>
        <w:pStyle w:val="ListParagraph"/>
        <w:numPr>
          <w:ilvl w:val="3"/>
          <w:numId w:val="13"/>
        </w:numPr>
        <w:tabs>
          <w:tab w:val="left" w:pos="660"/>
        </w:tabs>
        <w:spacing w:before="2" w:line="213" w:lineRule="auto"/>
        <w:ind w:right="38"/>
        <w:jc w:val="both"/>
        <w:rPr>
          <w:sz w:val="18"/>
        </w:rPr>
      </w:pPr>
      <w:r>
        <w:rPr>
          <w:color w:val="231F20"/>
          <w:sz w:val="18"/>
        </w:rPr>
        <w:t xml:space="preserve">describes any limitations on </w:t>
      </w:r>
      <w:proofErr w:type="gramStart"/>
      <w:r>
        <w:rPr>
          <w:color w:val="231F20"/>
          <w:spacing w:val="-2"/>
          <w:sz w:val="18"/>
        </w:rPr>
        <w:t>confidentiality;</w:t>
      </w:r>
      <w:proofErr w:type="gramEnd"/>
    </w:p>
    <w:p w14:paraId="72E44952" w14:textId="77777777" w:rsidR="000F490C" w:rsidRDefault="00FD2EF2">
      <w:pPr>
        <w:pStyle w:val="ListParagraph"/>
        <w:numPr>
          <w:ilvl w:val="3"/>
          <w:numId w:val="13"/>
        </w:numPr>
        <w:tabs>
          <w:tab w:val="left" w:pos="660"/>
        </w:tabs>
        <w:spacing w:before="2" w:line="213" w:lineRule="auto"/>
        <w:ind w:right="48" w:hanging="269"/>
        <w:jc w:val="both"/>
        <w:rPr>
          <w:sz w:val="18"/>
        </w:rPr>
      </w:pPr>
      <w:r>
        <w:rPr>
          <w:color w:val="231F20"/>
          <w:spacing w:val="-2"/>
          <w:w w:val="95"/>
          <w:sz w:val="18"/>
        </w:rPr>
        <w:t>describes</w:t>
      </w:r>
      <w:r>
        <w:rPr>
          <w:color w:val="231F20"/>
          <w:spacing w:val="-5"/>
          <w:w w:val="95"/>
          <w:sz w:val="18"/>
        </w:rPr>
        <w:t xml:space="preserve"> </w:t>
      </w:r>
      <w:r>
        <w:rPr>
          <w:color w:val="231F20"/>
          <w:spacing w:val="-2"/>
          <w:w w:val="95"/>
          <w:sz w:val="18"/>
        </w:rPr>
        <w:t>the</w:t>
      </w:r>
      <w:r>
        <w:rPr>
          <w:color w:val="231F20"/>
          <w:spacing w:val="-6"/>
          <w:w w:val="95"/>
          <w:sz w:val="18"/>
        </w:rPr>
        <w:t xml:space="preserve"> </w:t>
      </w:r>
      <w:r>
        <w:rPr>
          <w:color w:val="231F20"/>
          <w:spacing w:val="-2"/>
          <w:w w:val="95"/>
          <w:sz w:val="18"/>
        </w:rPr>
        <w:t>format</w:t>
      </w:r>
      <w:r>
        <w:rPr>
          <w:color w:val="231F20"/>
          <w:spacing w:val="-5"/>
          <w:w w:val="95"/>
          <w:sz w:val="18"/>
        </w:rPr>
        <w:t xml:space="preserve"> </w:t>
      </w:r>
      <w:r>
        <w:rPr>
          <w:color w:val="231F20"/>
          <w:spacing w:val="-2"/>
          <w:w w:val="95"/>
          <w:sz w:val="18"/>
        </w:rPr>
        <w:t>and</w:t>
      </w:r>
      <w:r>
        <w:rPr>
          <w:color w:val="231F20"/>
          <w:spacing w:val="-5"/>
          <w:w w:val="95"/>
          <w:sz w:val="18"/>
        </w:rPr>
        <w:t xml:space="preserve"> </w:t>
      </w:r>
      <w:r>
        <w:rPr>
          <w:color w:val="231F20"/>
          <w:spacing w:val="-2"/>
          <w:w w:val="95"/>
          <w:sz w:val="18"/>
        </w:rPr>
        <w:t xml:space="preserve">potential </w:t>
      </w:r>
      <w:r>
        <w:rPr>
          <w:color w:val="231F20"/>
          <w:spacing w:val="-2"/>
          <w:sz w:val="18"/>
        </w:rPr>
        <w:t>target</w:t>
      </w:r>
      <w:r>
        <w:rPr>
          <w:color w:val="231F20"/>
          <w:spacing w:val="-8"/>
          <w:sz w:val="18"/>
        </w:rPr>
        <w:t xml:space="preserve"> </w:t>
      </w:r>
      <w:r>
        <w:rPr>
          <w:color w:val="231F20"/>
          <w:spacing w:val="-2"/>
          <w:sz w:val="18"/>
        </w:rPr>
        <w:t>audiences</w:t>
      </w:r>
      <w:r>
        <w:rPr>
          <w:color w:val="231F20"/>
          <w:spacing w:val="-8"/>
          <w:sz w:val="18"/>
        </w:rPr>
        <w:t xml:space="preserve"> </w:t>
      </w:r>
      <w:r>
        <w:rPr>
          <w:color w:val="231F20"/>
          <w:spacing w:val="-2"/>
          <w:sz w:val="18"/>
        </w:rPr>
        <w:t>for</w:t>
      </w:r>
      <w:r>
        <w:rPr>
          <w:color w:val="231F20"/>
          <w:spacing w:val="-8"/>
          <w:sz w:val="18"/>
        </w:rPr>
        <w:t xml:space="preserve"> </w:t>
      </w:r>
      <w:r>
        <w:rPr>
          <w:color w:val="231F20"/>
          <w:spacing w:val="-2"/>
          <w:sz w:val="18"/>
        </w:rPr>
        <w:t>the</w:t>
      </w:r>
      <w:r>
        <w:rPr>
          <w:color w:val="231F20"/>
          <w:spacing w:val="-8"/>
          <w:sz w:val="18"/>
        </w:rPr>
        <w:t xml:space="preserve"> </w:t>
      </w:r>
      <w:proofErr w:type="spellStart"/>
      <w:r>
        <w:rPr>
          <w:color w:val="231F20"/>
          <w:spacing w:val="-2"/>
          <w:sz w:val="18"/>
        </w:rPr>
        <w:t>dissemi</w:t>
      </w:r>
      <w:proofErr w:type="spellEnd"/>
      <w:r>
        <w:rPr>
          <w:color w:val="231F20"/>
          <w:spacing w:val="-2"/>
          <w:sz w:val="18"/>
        </w:rPr>
        <w:t xml:space="preserve">- </w:t>
      </w:r>
      <w:r>
        <w:rPr>
          <w:color w:val="231F20"/>
          <w:sz w:val="18"/>
        </w:rPr>
        <w:t>nation</w:t>
      </w:r>
      <w:r>
        <w:rPr>
          <w:color w:val="231F20"/>
          <w:spacing w:val="-12"/>
          <w:sz w:val="18"/>
        </w:rPr>
        <w:t xml:space="preserve"> </w:t>
      </w:r>
      <w:r>
        <w:rPr>
          <w:color w:val="231F20"/>
          <w:sz w:val="18"/>
        </w:rPr>
        <w:t>of</w:t>
      </w:r>
      <w:r>
        <w:rPr>
          <w:color w:val="231F20"/>
          <w:spacing w:val="-11"/>
          <w:sz w:val="18"/>
        </w:rPr>
        <w:t xml:space="preserve"> </w:t>
      </w:r>
      <w:r>
        <w:rPr>
          <w:color w:val="231F20"/>
          <w:sz w:val="18"/>
        </w:rPr>
        <w:t>research</w:t>
      </w:r>
      <w:r>
        <w:rPr>
          <w:color w:val="231F20"/>
          <w:spacing w:val="-11"/>
          <w:sz w:val="18"/>
        </w:rPr>
        <w:t xml:space="preserve"> </w:t>
      </w:r>
      <w:r>
        <w:rPr>
          <w:color w:val="231F20"/>
          <w:sz w:val="18"/>
        </w:rPr>
        <w:t>findings;</w:t>
      </w:r>
      <w:r>
        <w:rPr>
          <w:color w:val="231F20"/>
          <w:spacing w:val="13"/>
          <w:sz w:val="18"/>
        </w:rPr>
        <w:t xml:space="preserve"> </w:t>
      </w:r>
      <w:r>
        <w:rPr>
          <w:color w:val="231F20"/>
          <w:sz w:val="18"/>
        </w:rPr>
        <w:t>and</w:t>
      </w:r>
    </w:p>
    <w:p w14:paraId="3ADDD3CA" w14:textId="77777777" w:rsidR="000F490C" w:rsidRDefault="00FD2EF2">
      <w:pPr>
        <w:pStyle w:val="ListParagraph"/>
        <w:numPr>
          <w:ilvl w:val="3"/>
          <w:numId w:val="13"/>
        </w:numPr>
        <w:tabs>
          <w:tab w:val="left" w:pos="660"/>
        </w:tabs>
        <w:spacing w:before="3" w:line="213" w:lineRule="auto"/>
        <w:ind w:right="48"/>
        <w:jc w:val="both"/>
        <w:rPr>
          <w:sz w:val="18"/>
        </w:rPr>
      </w:pPr>
      <w:r>
        <w:rPr>
          <w:color w:val="231F20"/>
          <w:sz w:val="18"/>
        </w:rPr>
        <w:t>instructs participants t</w:t>
      </w:r>
      <w:r>
        <w:rPr>
          <w:color w:val="231F20"/>
          <w:sz w:val="18"/>
        </w:rPr>
        <w:t xml:space="preserve">hat they are free to withdraw their con- sent and discontinue </w:t>
      </w:r>
      <w:proofErr w:type="spellStart"/>
      <w:r>
        <w:rPr>
          <w:color w:val="231F20"/>
          <w:sz w:val="18"/>
        </w:rPr>
        <w:t>participa</w:t>
      </w:r>
      <w:proofErr w:type="spellEnd"/>
      <w:r>
        <w:rPr>
          <w:color w:val="231F20"/>
          <w:sz w:val="18"/>
        </w:rPr>
        <w:t xml:space="preserve">- </w:t>
      </w:r>
      <w:proofErr w:type="spellStart"/>
      <w:r>
        <w:rPr>
          <w:color w:val="231F20"/>
          <w:sz w:val="18"/>
        </w:rPr>
        <w:t>tion</w:t>
      </w:r>
      <w:proofErr w:type="spellEnd"/>
      <w:r>
        <w:rPr>
          <w:color w:val="231F20"/>
          <w:sz w:val="18"/>
        </w:rPr>
        <w:t xml:space="preserve"> in the project at any time, without penalty.</w:t>
      </w:r>
    </w:p>
    <w:p w14:paraId="6B12AFBE" w14:textId="77777777" w:rsidR="000F490C" w:rsidRDefault="00FD2EF2">
      <w:pPr>
        <w:pStyle w:val="Heading4"/>
        <w:numPr>
          <w:ilvl w:val="2"/>
          <w:numId w:val="13"/>
        </w:numPr>
        <w:tabs>
          <w:tab w:val="left" w:pos="829"/>
        </w:tabs>
        <w:spacing w:before="210" w:line="199" w:lineRule="auto"/>
        <w:ind w:left="840" w:right="627" w:hanging="600"/>
        <w:jc w:val="both"/>
      </w:pPr>
      <w:r>
        <w:rPr>
          <w:color w:val="231F20"/>
        </w:rPr>
        <w:br w:type="column"/>
      </w:r>
      <w:r>
        <w:rPr>
          <w:color w:val="231F20"/>
          <w:spacing w:val="-2"/>
        </w:rPr>
        <w:t>Student/Supervisee Participation</w:t>
      </w:r>
    </w:p>
    <w:p w14:paraId="46ECF12D" w14:textId="77777777" w:rsidR="000F490C" w:rsidRDefault="00FD2EF2">
      <w:pPr>
        <w:pStyle w:val="BodyText"/>
        <w:spacing w:line="213" w:lineRule="auto"/>
        <w:ind w:right="43"/>
      </w:pPr>
      <w:r>
        <w:rPr>
          <w:color w:val="231F20"/>
        </w:rPr>
        <w:t xml:space="preserve">Researchers who involve students or supervisees in research make clear to them that the decision regarding par- </w:t>
      </w:r>
      <w:proofErr w:type="spellStart"/>
      <w:r>
        <w:rPr>
          <w:color w:val="231F20"/>
        </w:rPr>
        <w:t>ticipation</w:t>
      </w:r>
      <w:proofErr w:type="spellEnd"/>
      <w:r>
        <w:rPr>
          <w:color w:val="231F20"/>
        </w:rPr>
        <w:t xml:space="preserve"> in research activities does not affect their academic standing or supervisory relationship. Students or supervisees who choose not to</w:t>
      </w:r>
      <w:r>
        <w:rPr>
          <w:color w:val="231F20"/>
        </w:rPr>
        <w:t xml:space="preserve"> </w:t>
      </w:r>
      <w:proofErr w:type="spellStart"/>
      <w:r>
        <w:rPr>
          <w:color w:val="231F20"/>
        </w:rPr>
        <w:t>partici</w:t>
      </w:r>
      <w:proofErr w:type="spellEnd"/>
      <w:r>
        <w:rPr>
          <w:color w:val="231F20"/>
        </w:rPr>
        <w:t>- pate in research are provided with an appropriate alternative to fulfill their academic or clinical requirements.</w:t>
      </w:r>
    </w:p>
    <w:p w14:paraId="0AED2D95" w14:textId="77777777" w:rsidR="000F490C" w:rsidRDefault="00FD2EF2">
      <w:pPr>
        <w:pStyle w:val="ListParagraph"/>
        <w:numPr>
          <w:ilvl w:val="2"/>
          <w:numId w:val="13"/>
        </w:numPr>
        <w:tabs>
          <w:tab w:val="left" w:pos="796"/>
        </w:tabs>
        <w:spacing w:before="116" w:line="213" w:lineRule="auto"/>
        <w:ind w:right="46" w:firstLine="120"/>
        <w:rPr>
          <w:sz w:val="18"/>
        </w:rPr>
      </w:pPr>
      <w:r>
        <w:rPr>
          <w:b/>
          <w:color w:val="231F20"/>
          <w:sz w:val="20"/>
        </w:rPr>
        <w:t xml:space="preserve">Client Participation </w:t>
      </w:r>
      <w:r>
        <w:rPr>
          <w:color w:val="231F20"/>
          <w:spacing w:val="-2"/>
          <w:sz w:val="18"/>
        </w:rPr>
        <w:t>Counselors</w:t>
      </w:r>
      <w:r>
        <w:rPr>
          <w:color w:val="231F20"/>
          <w:spacing w:val="-14"/>
          <w:sz w:val="18"/>
        </w:rPr>
        <w:t xml:space="preserve"> </w:t>
      </w:r>
      <w:r>
        <w:rPr>
          <w:color w:val="231F20"/>
          <w:spacing w:val="-2"/>
          <w:sz w:val="18"/>
        </w:rPr>
        <w:t>conducting</w:t>
      </w:r>
      <w:r>
        <w:rPr>
          <w:color w:val="231F20"/>
          <w:spacing w:val="-14"/>
          <w:sz w:val="18"/>
        </w:rPr>
        <w:t xml:space="preserve"> </w:t>
      </w:r>
      <w:r>
        <w:rPr>
          <w:color w:val="231F20"/>
          <w:spacing w:val="-2"/>
          <w:sz w:val="18"/>
        </w:rPr>
        <w:t>research</w:t>
      </w:r>
      <w:r>
        <w:rPr>
          <w:color w:val="231F20"/>
          <w:spacing w:val="-14"/>
          <w:sz w:val="18"/>
        </w:rPr>
        <w:t xml:space="preserve"> </w:t>
      </w:r>
      <w:proofErr w:type="spellStart"/>
      <w:r>
        <w:rPr>
          <w:color w:val="231F20"/>
          <w:spacing w:val="-2"/>
          <w:sz w:val="18"/>
        </w:rPr>
        <w:t>involv</w:t>
      </w:r>
      <w:proofErr w:type="spellEnd"/>
      <w:r>
        <w:rPr>
          <w:color w:val="231F20"/>
          <w:spacing w:val="-2"/>
          <w:sz w:val="18"/>
        </w:rPr>
        <w:t xml:space="preserve">- </w:t>
      </w:r>
      <w:proofErr w:type="spellStart"/>
      <w:r>
        <w:rPr>
          <w:color w:val="231F20"/>
          <w:sz w:val="18"/>
        </w:rPr>
        <w:t>ing</w:t>
      </w:r>
      <w:proofErr w:type="spellEnd"/>
      <w:r>
        <w:rPr>
          <w:color w:val="231F20"/>
          <w:sz w:val="18"/>
        </w:rPr>
        <w:t xml:space="preserve"> clients make clear in the </w:t>
      </w:r>
      <w:r>
        <w:rPr>
          <w:color w:val="231F20"/>
          <w:sz w:val="18"/>
        </w:rPr>
        <w:t>informed consent process that clients are free to choose</w:t>
      </w:r>
      <w:r>
        <w:rPr>
          <w:color w:val="231F20"/>
          <w:spacing w:val="40"/>
          <w:sz w:val="18"/>
        </w:rPr>
        <w:t xml:space="preserve"> </w:t>
      </w:r>
      <w:r>
        <w:rPr>
          <w:color w:val="231F20"/>
          <w:sz w:val="18"/>
        </w:rPr>
        <w:t>whether</w:t>
      </w:r>
      <w:r>
        <w:rPr>
          <w:color w:val="231F20"/>
          <w:spacing w:val="40"/>
          <w:sz w:val="18"/>
        </w:rPr>
        <w:t xml:space="preserve"> </w:t>
      </w:r>
      <w:r>
        <w:rPr>
          <w:color w:val="231F20"/>
          <w:sz w:val="18"/>
        </w:rPr>
        <w:t>to</w:t>
      </w:r>
      <w:r>
        <w:rPr>
          <w:color w:val="231F20"/>
          <w:spacing w:val="40"/>
          <w:sz w:val="18"/>
        </w:rPr>
        <w:t xml:space="preserve"> </w:t>
      </w:r>
      <w:r>
        <w:rPr>
          <w:color w:val="231F20"/>
          <w:sz w:val="18"/>
        </w:rPr>
        <w:t>participate</w:t>
      </w:r>
      <w:r>
        <w:rPr>
          <w:color w:val="231F20"/>
          <w:spacing w:val="40"/>
          <w:sz w:val="18"/>
        </w:rPr>
        <w:t xml:space="preserve"> </w:t>
      </w:r>
      <w:r>
        <w:rPr>
          <w:color w:val="231F20"/>
          <w:sz w:val="18"/>
        </w:rPr>
        <w:t>in</w:t>
      </w:r>
      <w:r>
        <w:rPr>
          <w:color w:val="231F20"/>
          <w:spacing w:val="40"/>
          <w:sz w:val="18"/>
        </w:rPr>
        <w:t xml:space="preserve"> </w:t>
      </w:r>
      <w:r>
        <w:rPr>
          <w:color w:val="231F20"/>
          <w:sz w:val="18"/>
        </w:rPr>
        <w:t xml:space="preserve">re- </w:t>
      </w:r>
      <w:r>
        <w:rPr>
          <w:color w:val="231F20"/>
          <w:spacing w:val="-2"/>
          <w:sz w:val="18"/>
        </w:rPr>
        <w:t>search</w:t>
      </w:r>
      <w:r>
        <w:rPr>
          <w:color w:val="231F20"/>
          <w:spacing w:val="-13"/>
          <w:sz w:val="18"/>
        </w:rPr>
        <w:t xml:space="preserve"> </w:t>
      </w:r>
      <w:r>
        <w:rPr>
          <w:color w:val="231F20"/>
          <w:spacing w:val="-2"/>
          <w:sz w:val="18"/>
        </w:rPr>
        <w:t>activities.</w:t>
      </w:r>
      <w:r>
        <w:rPr>
          <w:color w:val="231F20"/>
          <w:spacing w:val="-13"/>
          <w:sz w:val="18"/>
        </w:rPr>
        <w:t xml:space="preserve"> </w:t>
      </w:r>
      <w:r>
        <w:rPr>
          <w:color w:val="231F20"/>
          <w:spacing w:val="-2"/>
          <w:sz w:val="18"/>
        </w:rPr>
        <w:t>Counselors</w:t>
      </w:r>
      <w:r>
        <w:rPr>
          <w:color w:val="231F20"/>
          <w:spacing w:val="-13"/>
          <w:sz w:val="18"/>
        </w:rPr>
        <w:t xml:space="preserve"> </w:t>
      </w:r>
      <w:r>
        <w:rPr>
          <w:color w:val="231F20"/>
          <w:spacing w:val="-2"/>
          <w:sz w:val="18"/>
        </w:rPr>
        <w:t>take</w:t>
      </w:r>
      <w:r>
        <w:rPr>
          <w:color w:val="231F20"/>
          <w:spacing w:val="-13"/>
          <w:sz w:val="18"/>
        </w:rPr>
        <w:t xml:space="preserve"> </w:t>
      </w:r>
      <w:proofErr w:type="spellStart"/>
      <w:r>
        <w:rPr>
          <w:color w:val="231F20"/>
          <w:spacing w:val="-2"/>
          <w:sz w:val="18"/>
        </w:rPr>
        <w:t>neces</w:t>
      </w:r>
      <w:proofErr w:type="spellEnd"/>
      <w:r>
        <w:rPr>
          <w:color w:val="231F20"/>
          <w:spacing w:val="-2"/>
          <w:sz w:val="18"/>
        </w:rPr>
        <w:t xml:space="preserve">- </w:t>
      </w:r>
      <w:proofErr w:type="spellStart"/>
      <w:r>
        <w:rPr>
          <w:color w:val="231F20"/>
          <w:sz w:val="18"/>
        </w:rPr>
        <w:t>sary</w:t>
      </w:r>
      <w:proofErr w:type="spellEnd"/>
      <w:r>
        <w:rPr>
          <w:color w:val="231F20"/>
          <w:spacing w:val="-12"/>
          <w:sz w:val="18"/>
        </w:rPr>
        <w:t xml:space="preserve"> </w:t>
      </w:r>
      <w:r>
        <w:rPr>
          <w:color w:val="231F20"/>
          <w:sz w:val="18"/>
        </w:rPr>
        <w:t>precautions</w:t>
      </w:r>
      <w:r>
        <w:rPr>
          <w:color w:val="231F20"/>
          <w:spacing w:val="-11"/>
          <w:sz w:val="18"/>
        </w:rPr>
        <w:t xml:space="preserve"> </w:t>
      </w:r>
      <w:r>
        <w:rPr>
          <w:color w:val="231F20"/>
          <w:sz w:val="18"/>
        </w:rPr>
        <w:t>to</w:t>
      </w:r>
      <w:r>
        <w:rPr>
          <w:color w:val="231F20"/>
          <w:spacing w:val="-11"/>
          <w:sz w:val="18"/>
        </w:rPr>
        <w:t xml:space="preserve"> </w:t>
      </w:r>
      <w:r>
        <w:rPr>
          <w:color w:val="231F20"/>
          <w:sz w:val="18"/>
        </w:rPr>
        <w:t>protect</w:t>
      </w:r>
      <w:r>
        <w:rPr>
          <w:color w:val="231F20"/>
          <w:spacing w:val="-11"/>
          <w:sz w:val="18"/>
        </w:rPr>
        <w:t xml:space="preserve"> </w:t>
      </w:r>
      <w:r>
        <w:rPr>
          <w:color w:val="231F20"/>
          <w:sz w:val="18"/>
        </w:rPr>
        <w:t>clients</w:t>
      </w:r>
      <w:r>
        <w:rPr>
          <w:color w:val="231F20"/>
          <w:spacing w:val="-12"/>
          <w:sz w:val="18"/>
        </w:rPr>
        <w:t xml:space="preserve"> </w:t>
      </w:r>
      <w:r>
        <w:rPr>
          <w:color w:val="231F20"/>
          <w:sz w:val="18"/>
        </w:rPr>
        <w:t>from adverse consequences of declining or withdrawing from participation.</w:t>
      </w:r>
    </w:p>
    <w:p w14:paraId="47FA65A0" w14:textId="77777777" w:rsidR="000F490C" w:rsidRDefault="00FD2EF2">
      <w:pPr>
        <w:pStyle w:val="Heading4"/>
        <w:numPr>
          <w:ilvl w:val="2"/>
          <w:numId w:val="13"/>
        </w:numPr>
        <w:tabs>
          <w:tab w:val="left" w:pos="829"/>
        </w:tabs>
        <w:spacing w:before="124" w:line="199" w:lineRule="auto"/>
        <w:ind w:left="840" w:right="792" w:hanging="600"/>
        <w:jc w:val="both"/>
      </w:pPr>
      <w:r>
        <w:rPr>
          <w:color w:val="231F20"/>
          <w:spacing w:val="-2"/>
        </w:rPr>
        <w:t>Confidentiality</w:t>
      </w:r>
      <w:r>
        <w:rPr>
          <w:color w:val="231F20"/>
          <w:spacing w:val="-11"/>
        </w:rPr>
        <w:t xml:space="preserve"> </w:t>
      </w:r>
      <w:r>
        <w:rPr>
          <w:color w:val="231F20"/>
          <w:spacing w:val="-2"/>
        </w:rPr>
        <w:t>o</w:t>
      </w:r>
      <w:r>
        <w:rPr>
          <w:color w:val="231F20"/>
          <w:spacing w:val="-2"/>
        </w:rPr>
        <w:t>f Information</w:t>
      </w:r>
    </w:p>
    <w:p w14:paraId="6C198350" w14:textId="77777777" w:rsidR="000F490C" w:rsidRDefault="00FD2EF2">
      <w:pPr>
        <w:pStyle w:val="BodyText"/>
        <w:spacing w:line="213" w:lineRule="auto"/>
        <w:ind w:right="47"/>
      </w:pPr>
      <w:r>
        <w:rPr>
          <w:color w:val="231F20"/>
        </w:rPr>
        <w:t xml:space="preserve">Information obtained about research participants </w:t>
      </w:r>
      <w:proofErr w:type="gramStart"/>
      <w:r>
        <w:rPr>
          <w:color w:val="231F20"/>
        </w:rPr>
        <w:t>during the course of</w:t>
      </w:r>
      <w:proofErr w:type="gramEnd"/>
      <w:r>
        <w:rPr>
          <w:color w:val="231F20"/>
        </w:rPr>
        <w:t xml:space="preserve"> re- search is confidential. Procedures are </w:t>
      </w:r>
      <w:r>
        <w:rPr>
          <w:color w:val="231F20"/>
          <w:spacing w:val="-2"/>
        </w:rPr>
        <w:t>implemented</w:t>
      </w:r>
      <w:r>
        <w:rPr>
          <w:color w:val="231F20"/>
          <w:spacing w:val="1"/>
        </w:rPr>
        <w:t xml:space="preserve"> </w:t>
      </w:r>
      <w:r>
        <w:rPr>
          <w:color w:val="231F20"/>
          <w:spacing w:val="-2"/>
        </w:rPr>
        <w:t>to</w:t>
      </w:r>
      <w:r>
        <w:rPr>
          <w:color w:val="231F20"/>
          <w:spacing w:val="1"/>
        </w:rPr>
        <w:t xml:space="preserve"> </w:t>
      </w:r>
      <w:r>
        <w:rPr>
          <w:color w:val="231F20"/>
          <w:spacing w:val="-2"/>
        </w:rPr>
        <w:t>protect</w:t>
      </w:r>
      <w:r>
        <w:rPr>
          <w:color w:val="231F20"/>
          <w:spacing w:val="2"/>
        </w:rPr>
        <w:t xml:space="preserve"> </w:t>
      </w:r>
      <w:r>
        <w:rPr>
          <w:color w:val="231F20"/>
          <w:spacing w:val="-2"/>
        </w:rPr>
        <w:t>confidentiality.</w:t>
      </w:r>
    </w:p>
    <w:p w14:paraId="29CF8C40" w14:textId="77777777" w:rsidR="000F490C" w:rsidRDefault="00FD2EF2">
      <w:pPr>
        <w:pStyle w:val="Heading4"/>
        <w:numPr>
          <w:ilvl w:val="2"/>
          <w:numId w:val="13"/>
        </w:numPr>
        <w:tabs>
          <w:tab w:val="left" w:pos="840"/>
        </w:tabs>
        <w:spacing w:before="110" w:line="221" w:lineRule="exact"/>
        <w:ind w:left="840" w:hanging="600"/>
        <w:jc w:val="both"/>
      </w:pPr>
      <w:r>
        <w:rPr>
          <w:color w:val="231F20"/>
        </w:rPr>
        <w:t xml:space="preserve">Persons </w:t>
      </w:r>
      <w:r>
        <w:rPr>
          <w:color w:val="231F20"/>
          <w:spacing w:val="-5"/>
        </w:rPr>
        <w:t>Not</w:t>
      </w:r>
    </w:p>
    <w:p w14:paraId="1A443437" w14:textId="77777777" w:rsidR="000F490C" w:rsidRDefault="00FD2EF2">
      <w:pPr>
        <w:spacing w:before="11" w:line="199" w:lineRule="auto"/>
        <w:ind w:left="840" w:right="719"/>
        <w:jc w:val="both"/>
        <w:rPr>
          <w:b/>
          <w:sz w:val="20"/>
        </w:rPr>
      </w:pPr>
      <w:r>
        <w:rPr>
          <w:b/>
          <w:color w:val="231F20"/>
          <w:sz w:val="20"/>
        </w:rPr>
        <w:t>Capable</w:t>
      </w:r>
      <w:r>
        <w:rPr>
          <w:b/>
          <w:color w:val="231F20"/>
          <w:spacing w:val="-13"/>
          <w:sz w:val="20"/>
        </w:rPr>
        <w:t xml:space="preserve"> </w:t>
      </w:r>
      <w:r>
        <w:rPr>
          <w:b/>
          <w:color w:val="231F20"/>
          <w:sz w:val="20"/>
        </w:rPr>
        <w:t>of</w:t>
      </w:r>
      <w:r>
        <w:rPr>
          <w:b/>
          <w:color w:val="231F20"/>
          <w:spacing w:val="-12"/>
          <w:sz w:val="20"/>
        </w:rPr>
        <w:t xml:space="preserve"> </w:t>
      </w:r>
      <w:r>
        <w:rPr>
          <w:b/>
          <w:color w:val="231F20"/>
          <w:sz w:val="20"/>
        </w:rPr>
        <w:t>Giving Informed</w:t>
      </w:r>
      <w:r>
        <w:rPr>
          <w:b/>
          <w:color w:val="231F20"/>
          <w:spacing w:val="-9"/>
          <w:sz w:val="20"/>
        </w:rPr>
        <w:t xml:space="preserve"> </w:t>
      </w:r>
      <w:r>
        <w:rPr>
          <w:b/>
          <w:color w:val="231F20"/>
          <w:spacing w:val="-2"/>
          <w:sz w:val="20"/>
        </w:rPr>
        <w:t>Consent</w:t>
      </w:r>
    </w:p>
    <w:p w14:paraId="4593E7F7" w14:textId="77777777" w:rsidR="000F490C" w:rsidRDefault="00FD2EF2">
      <w:pPr>
        <w:pStyle w:val="BodyText"/>
        <w:spacing w:line="213" w:lineRule="auto"/>
        <w:ind w:right="42"/>
      </w:pPr>
      <w:r>
        <w:rPr>
          <w:color w:val="231F20"/>
        </w:rPr>
        <w:t>When a research participant</w:t>
      </w:r>
      <w:r>
        <w:rPr>
          <w:color w:val="231F20"/>
        </w:rPr>
        <w:t xml:space="preserve"> is not capable of giving informed consent, counselors provide an appropriate explanation </w:t>
      </w:r>
      <w:proofErr w:type="gramStart"/>
      <w:r>
        <w:rPr>
          <w:color w:val="231F20"/>
        </w:rPr>
        <w:t>to,</w:t>
      </w:r>
      <w:proofErr w:type="gramEnd"/>
      <w:r>
        <w:rPr>
          <w:color w:val="231F20"/>
        </w:rPr>
        <w:t xml:space="preserve"> obtain agreement for participation from, and obtain the ap- </w:t>
      </w:r>
      <w:r>
        <w:rPr>
          <w:color w:val="231F20"/>
          <w:w w:val="95"/>
        </w:rPr>
        <w:t>propriate</w:t>
      </w:r>
      <w:r>
        <w:rPr>
          <w:color w:val="231F20"/>
          <w:spacing w:val="-5"/>
          <w:w w:val="95"/>
        </w:rPr>
        <w:t xml:space="preserve"> </w:t>
      </w:r>
      <w:r>
        <w:rPr>
          <w:color w:val="231F20"/>
          <w:w w:val="95"/>
        </w:rPr>
        <w:t>consent</w:t>
      </w:r>
      <w:r>
        <w:rPr>
          <w:color w:val="231F20"/>
          <w:spacing w:val="-4"/>
          <w:w w:val="95"/>
        </w:rPr>
        <w:t xml:space="preserve"> </w:t>
      </w:r>
      <w:r>
        <w:rPr>
          <w:color w:val="231F20"/>
          <w:w w:val="95"/>
        </w:rPr>
        <w:t>of</w:t>
      </w:r>
      <w:r>
        <w:rPr>
          <w:color w:val="231F20"/>
          <w:spacing w:val="-5"/>
          <w:w w:val="95"/>
        </w:rPr>
        <w:t xml:space="preserve"> </w:t>
      </w:r>
      <w:r>
        <w:rPr>
          <w:color w:val="231F20"/>
          <w:w w:val="95"/>
        </w:rPr>
        <w:t>a</w:t>
      </w:r>
      <w:r>
        <w:rPr>
          <w:color w:val="231F20"/>
          <w:spacing w:val="-5"/>
          <w:w w:val="95"/>
        </w:rPr>
        <w:t xml:space="preserve"> </w:t>
      </w:r>
      <w:r>
        <w:rPr>
          <w:color w:val="231F20"/>
          <w:w w:val="95"/>
        </w:rPr>
        <w:t>legally</w:t>
      </w:r>
      <w:r>
        <w:rPr>
          <w:color w:val="231F20"/>
          <w:spacing w:val="-4"/>
          <w:w w:val="95"/>
        </w:rPr>
        <w:t xml:space="preserve"> </w:t>
      </w:r>
      <w:r>
        <w:rPr>
          <w:color w:val="231F20"/>
          <w:w w:val="95"/>
        </w:rPr>
        <w:t xml:space="preserve">authorized </w:t>
      </w:r>
      <w:r>
        <w:rPr>
          <w:color w:val="231F20"/>
          <w:spacing w:val="-2"/>
        </w:rPr>
        <w:t>person.</w:t>
      </w:r>
    </w:p>
    <w:p w14:paraId="5636BB3B" w14:textId="77777777" w:rsidR="000F490C" w:rsidRDefault="00FD2EF2">
      <w:pPr>
        <w:pStyle w:val="Heading4"/>
        <w:numPr>
          <w:ilvl w:val="2"/>
          <w:numId w:val="13"/>
        </w:numPr>
        <w:tabs>
          <w:tab w:val="left" w:pos="840"/>
        </w:tabs>
        <w:spacing w:before="144" w:line="199" w:lineRule="auto"/>
        <w:ind w:left="840" w:right="881" w:hanging="600"/>
        <w:jc w:val="both"/>
      </w:pPr>
      <w:r>
        <w:rPr>
          <w:color w:val="231F20"/>
        </w:rPr>
        <w:t>Commitments</w:t>
      </w:r>
      <w:r>
        <w:rPr>
          <w:color w:val="231F20"/>
          <w:spacing w:val="-13"/>
        </w:rPr>
        <w:t xml:space="preserve"> </w:t>
      </w:r>
      <w:r>
        <w:rPr>
          <w:color w:val="231F20"/>
        </w:rPr>
        <w:t xml:space="preserve">to </w:t>
      </w:r>
      <w:r>
        <w:rPr>
          <w:color w:val="231F20"/>
          <w:spacing w:val="-2"/>
        </w:rPr>
        <w:t>Participants</w:t>
      </w:r>
    </w:p>
    <w:p w14:paraId="0CB9B1BC" w14:textId="77777777" w:rsidR="000F490C" w:rsidRDefault="00FD2EF2">
      <w:pPr>
        <w:pStyle w:val="BodyText"/>
        <w:spacing w:line="213" w:lineRule="auto"/>
        <w:ind w:right="45"/>
      </w:pPr>
      <w:r>
        <w:rPr>
          <w:color w:val="231F20"/>
        </w:rPr>
        <w:t xml:space="preserve">Counselors take reasonable measures to honor all commitments to research </w:t>
      </w:r>
      <w:r>
        <w:rPr>
          <w:color w:val="231F20"/>
          <w:spacing w:val="-2"/>
        </w:rPr>
        <w:t>participants.</w:t>
      </w:r>
    </w:p>
    <w:p w14:paraId="4AE430F8" w14:textId="77777777" w:rsidR="000F490C" w:rsidRDefault="00FD2EF2">
      <w:pPr>
        <w:pStyle w:val="Heading4"/>
        <w:numPr>
          <w:ilvl w:val="2"/>
          <w:numId w:val="13"/>
        </w:numPr>
        <w:tabs>
          <w:tab w:val="left" w:pos="840"/>
        </w:tabs>
        <w:spacing w:before="141" w:line="199" w:lineRule="auto"/>
        <w:ind w:left="840" w:right="692" w:hanging="600"/>
        <w:jc w:val="both"/>
      </w:pPr>
      <w:r>
        <w:rPr>
          <w:color w:val="231F20"/>
        </w:rPr>
        <w:t>Explanations</w:t>
      </w:r>
      <w:r>
        <w:rPr>
          <w:color w:val="231F20"/>
          <w:spacing w:val="-13"/>
        </w:rPr>
        <w:t xml:space="preserve"> </w:t>
      </w:r>
      <w:r>
        <w:rPr>
          <w:color w:val="231F20"/>
        </w:rPr>
        <w:t>After Data Collection</w:t>
      </w:r>
    </w:p>
    <w:p w14:paraId="2F37725C" w14:textId="77777777" w:rsidR="000F490C" w:rsidRDefault="00FD2EF2">
      <w:pPr>
        <w:pStyle w:val="BodyText"/>
        <w:spacing w:line="213" w:lineRule="auto"/>
        <w:ind w:right="39"/>
      </w:pPr>
      <w:r>
        <w:rPr>
          <w:color w:val="231F20"/>
        </w:rPr>
        <w:t xml:space="preserve">After data are collected, counselors provide participants with full </w:t>
      </w:r>
      <w:proofErr w:type="spellStart"/>
      <w:r>
        <w:rPr>
          <w:color w:val="231F20"/>
        </w:rPr>
        <w:t>clarifi</w:t>
      </w:r>
      <w:proofErr w:type="spellEnd"/>
      <w:r>
        <w:rPr>
          <w:color w:val="231F20"/>
        </w:rPr>
        <w:t>- cation of the nature of the study to re- move</w:t>
      </w:r>
      <w:r>
        <w:rPr>
          <w:color w:val="231F20"/>
          <w:spacing w:val="-3"/>
        </w:rPr>
        <w:t xml:space="preserve"> </w:t>
      </w:r>
      <w:r>
        <w:rPr>
          <w:color w:val="231F20"/>
        </w:rPr>
        <w:t>any</w:t>
      </w:r>
      <w:r>
        <w:rPr>
          <w:color w:val="231F20"/>
          <w:spacing w:val="-3"/>
        </w:rPr>
        <w:t xml:space="preserve"> </w:t>
      </w:r>
      <w:r>
        <w:rPr>
          <w:color w:val="231F20"/>
        </w:rPr>
        <w:t>misconc</w:t>
      </w:r>
      <w:r>
        <w:rPr>
          <w:color w:val="231F20"/>
        </w:rPr>
        <w:t>eptions</w:t>
      </w:r>
      <w:r>
        <w:rPr>
          <w:color w:val="231F20"/>
          <w:spacing w:val="-3"/>
        </w:rPr>
        <w:t xml:space="preserve"> </w:t>
      </w:r>
      <w:r>
        <w:rPr>
          <w:color w:val="231F20"/>
        </w:rPr>
        <w:t xml:space="preserve">participants might have regarding the research. Where scientific or human </w:t>
      </w:r>
      <w:r>
        <w:rPr>
          <w:color w:val="231F20"/>
          <w:spacing w:val="10"/>
        </w:rPr>
        <w:t xml:space="preserve">values </w:t>
      </w:r>
      <w:r>
        <w:rPr>
          <w:color w:val="231F20"/>
        </w:rPr>
        <w:t xml:space="preserve">justify delaying or withholding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counselors take reasonable measures to avoid causing harm.</w:t>
      </w:r>
    </w:p>
    <w:p w14:paraId="7D2B0C35" w14:textId="77777777" w:rsidR="000F490C" w:rsidRDefault="00FD2EF2">
      <w:pPr>
        <w:pStyle w:val="Heading4"/>
        <w:numPr>
          <w:ilvl w:val="2"/>
          <w:numId w:val="13"/>
        </w:numPr>
        <w:tabs>
          <w:tab w:val="left" w:pos="829"/>
        </w:tabs>
        <w:spacing w:before="114" w:line="228" w:lineRule="exact"/>
        <w:ind w:left="828" w:hanging="589"/>
        <w:jc w:val="both"/>
      </w:pPr>
      <w:r>
        <w:rPr>
          <w:color w:val="231F20"/>
        </w:rPr>
        <w:t>Informing</w:t>
      </w:r>
      <w:r>
        <w:rPr>
          <w:color w:val="231F20"/>
          <w:spacing w:val="-10"/>
        </w:rPr>
        <w:t xml:space="preserve"> </w:t>
      </w:r>
      <w:r>
        <w:rPr>
          <w:color w:val="231F20"/>
          <w:spacing w:val="-2"/>
        </w:rPr>
        <w:t>Sponsors</w:t>
      </w:r>
    </w:p>
    <w:p w14:paraId="778056D2" w14:textId="77777777" w:rsidR="000F490C" w:rsidRDefault="00FD2EF2">
      <w:pPr>
        <w:pStyle w:val="BodyText"/>
        <w:spacing w:before="6" w:line="213" w:lineRule="auto"/>
        <w:ind w:right="38"/>
      </w:pPr>
      <w:r>
        <w:rPr>
          <w:color w:val="231F20"/>
        </w:rPr>
        <w:t xml:space="preserve">Counselors inform sponsors, </w:t>
      </w:r>
      <w:proofErr w:type="spellStart"/>
      <w:r>
        <w:rPr>
          <w:color w:val="231F20"/>
        </w:rPr>
        <w:t>insti</w:t>
      </w:r>
      <w:proofErr w:type="spellEnd"/>
      <w:r>
        <w:rPr>
          <w:color w:val="231F20"/>
        </w:rPr>
        <w:t xml:space="preserve">- </w:t>
      </w:r>
      <w:proofErr w:type="spellStart"/>
      <w:r>
        <w:rPr>
          <w:color w:val="231F20"/>
          <w:spacing w:val="9"/>
        </w:rPr>
        <w:t>tutions</w:t>
      </w:r>
      <w:proofErr w:type="spellEnd"/>
      <w:r>
        <w:rPr>
          <w:color w:val="231F20"/>
          <w:spacing w:val="9"/>
        </w:rPr>
        <w:t xml:space="preserve">, </w:t>
      </w:r>
      <w:r>
        <w:rPr>
          <w:color w:val="231F20"/>
        </w:rPr>
        <w:t xml:space="preserve">and </w:t>
      </w:r>
      <w:r>
        <w:rPr>
          <w:color w:val="231F20"/>
          <w:spacing w:val="10"/>
        </w:rPr>
        <w:t xml:space="preserve">publication </w:t>
      </w:r>
      <w:r>
        <w:rPr>
          <w:color w:val="231F20"/>
          <w:spacing w:val="11"/>
        </w:rPr>
        <w:t xml:space="preserve">channels </w:t>
      </w:r>
      <w:r>
        <w:rPr>
          <w:color w:val="231F20"/>
        </w:rPr>
        <w:t xml:space="preserve">regarding research procedures and outcomes. Counselors ensure </w:t>
      </w:r>
      <w:r>
        <w:rPr>
          <w:color w:val="231F20"/>
          <w:spacing w:val="10"/>
        </w:rPr>
        <w:t xml:space="preserve">that </w:t>
      </w:r>
      <w:r>
        <w:rPr>
          <w:color w:val="231F20"/>
        </w:rPr>
        <w:t>appropriate bodies and authorities</w:t>
      </w:r>
      <w:r>
        <w:rPr>
          <w:color w:val="231F20"/>
          <w:spacing w:val="80"/>
        </w:rPr>
        <w:t xml:space="preserve"> </w:t>
      </w:r>
      <w:r>
        <w:rPr>
          <w:color w:val="231F20"/>
        </w:rPr>
        <w:t xml:space="preserve">are given pertinent information and </w:t>
      </w:r>
      <w:r>
        <w:rPr>
          <w:color w:val="231F20"/>
          <w:spacing w:val="-2"/>
        </w:rPr>
        <w:t>acknowledgment.</w:t>
      </w:r>
    </w:p>
    <w:p w14:paraId="118FA303" w14:textId="77777777" w:rsidR="000F490C" w:rsidRDefault="00FD2EF2">
      <w:pPr>
        <w:pStyle w:val="Heading4"/>
        <w:numPr>
          <w:ilvl w:val="2"/>
          <w:numId w:val="13"/>
        </w:numPr>
        <w:tabs>
          <w:tab w:val="left" w:pos="840"/>
        </w:tabs>
        <w:spacing w:before="190" w:line="199" w:lineRule="auto"/>
        <w:ind w:left="840" w:right="872" w:hanging="600"/>
        <w:jc w:val="both"/>
      </w:pPr>
      <w:r>
        <w:rPr>
          <w:color w:val="231F20"/>
          <w:w w:val="99"/>
        </w:rPr>
        <w:br w:type="column"/>
      </w:r>
      <w:r>
        <w:rPr>
          <w:color w:val="231F20"/>
        </w:rPr>
        <w:t>Research</w:t>
      </w:r>
      <w:r>
        <w:rPr>
          <w:color w:val="231F20"/>
          <w:spacing w:val="-13"/>
        </w:rPr>
        <w:t xml:space="preserve"> </w:t>
      </w:r>
      <w:r>
        <w:rPr>
          <w:color w:val="231F20"/>
        </w:rPr>
        <w:t xml:space="preserve">Records </w:t>
      </w:r>
      <w:r>
        <w:rPr>
          <w:color w:val="231F20"/>
          <w:spacing w:val="-2"/>
        </w:rPr>
        <w:t>Custodian</w:t>
      </w:r>
    </w:p>
    <w:p w14:paraId="4E6D7325" w14:textId="77777777" w:rsidR="000F490C" w:rsidRDefault="00FD2EF2">
      <w:pPr>
        <w:pStyle w:val="BodyText"/>
        <w:spacing w:line="213" w:lineRule="auto"/>
        <w:ind w:right="118"/>
      </w:pPr>
      <w:r>
        <w:rPr>
          <w:color w:val="231F20"/>
          <w:spacing w:val="-4"/>
        </w:rPr>
        <w:t>As</w:t>
      </w:r>
      <w:r>
        <w:rPr>
          <w:color w:val="231F20"/>
          <w:spacing w:val="-7"/>
        </w:rPr>
        <w:t xml:space="preserve"> </w:t>
      </w:r>
      <w:r>
        <w:rPr>
          <w:color w:val="231F20"/>
          <w:spacing w:val="-4"/>
        </w:rPr>
        <w:t>appropriate,</w:t>
      </w:r>
      <w:r>
        <w:rPr>
          <w:color w:val="231F20"/>
          <w:spacing w:val="-7"/>
        </w:rPr>
        <w:t xml:space="preserve"> </w:t>
      </w:r>
      <w:r>
        <w:rPr>
          <w:color w:val="231F20"/>
          <w:spacing w:val="-4"/>
        </w:rPr>
        <w:t>researchers</w:t>
      </w:r>
      <w:r>
        <w:rPr>
          <w:color w:val="231F20"/>
          <w:spacing w:val="-7"/>
        </w:rPr>
        <w:t xml:space="preserve"> </w:t>
      </w:r>
      <w:r>
        <w:rPr>
          <w:color w:val="231F20"/>
          <w:spacing w:val="-4"/>
        </w:rPr>
        <w:t>prepare</w:t>
      </w:r>
      <w:r>
        <w:rPr>
          <w:color w:val="231F20"/>
          <w:spacing w:val="-7"/>
        </w:rPr>
        <w:t xml:space="preserve"> </w:t>
      </w:r>
      <w:r>
        <w:rPr>
          <w:color w:val="231F20"/>
          <w:spacing w:val="-4"/>
        </w:rPr>
        <w:t xml:space="preserve">and </w:t>
      </w:r>
      <w:r>
        <w:rPr>
          <w:color w:val="231F20"/>
          <w:spacing w:val="-4"/>
        </w:rPr>
        <w:t>disseminate</w:t>
      </w:r>
      <w:r>
        <w:rPr>
          <w:color w:val="231F20"/>
          <w:spacing w:val="-8"/>
        </w:rPr>
        <w:t xml:space="preserve"> </w:t>
      </w:r>
      <w:r>
        <w:rPr>
          <w:color w:val="231F20"/>
          <w:spacing w:val="-4"/>
        </w:rPr>
        <w:t>to</w:t>
      </w:r>
      <w:r>
        <w:rPr>
          <w:color w:val="231F20"/>
          <w:spacing w:val="-7"/>
        </w:rPr>
        <w:t xml:space="preserve"> </w:t>
      </w:r>
      <w:r>
        <w:rPr>
          <w:color w:val="231F20"/>
          <w:spacing w:val="-4"/>
        </w:rPr>
        <w:t>an</w:t>
      </w:r>
      <w:r>
        <w:rPr>
          <w:color w:val="231F20"/>
          <w:spacing w:val="-7"/>
        </w:rPr>
        <w:t xml:space="preserve"> </w:t>
      </w:r>
      <w:r>
        <w:rPr>
          <w:color w:val="231F20"/>
          <w:spacing w:val="-4"/>
        </w:rPr>
        <w:t>identified</w:t>
      </w:r>
      <w:r>
        <w:rPr>
          <w:color w:val="231F20"/>
          <w:spacing w:val="-7"/>
        </w:rPr>
        <w:t xml:space="preserve"> </w:t>
      </w:r>
      <w:r>
        <w:rPr>
          <w:color w:val="231F20"/>
          <w:spacing w:val="-4"/>
        </w:rPr>
        <w:t>colleague</w:t>
      </w:r>
      <w:r>
        <w:rPr>
          <w:color w:val="231F20"/>
          <w:spacing w:val="-8"/>
        </w:rPr>
        <w:t xml:space="preserve"> </w:t>
      </w:r>
      <w:r>
        <w:rPr>
          <w:color w:val="231F20"/>
          <w:spacing w:val="-4"/>
        </w:rPr>
        <w:t xml:space="preserve">or </w:t>
      </w:r>
      <w:r>
        <w:rPr>
          <w:color w:val="231F20"/>
          <w:spacing w:val="-2"/>
        </w:rPr>
        <w:t>records</w:t>
      </w:r>
      <w:r>
        <w:rPr>
          <w:color w:val="231F20"/>
          <w:spacing w:val="-10"/>
        </w:rPr>
        <w:t xml:space="preserve"> </w:t>
      </w:r>
      <w:r>
        <w:rPr>
          <w:color w:val="231F20"/>
          <w:spacing w:val="-2"/>
        </w:rPr>
        <w:t>custodian</w:t>
      </w:r>
      <w:r>
        <w:rPr>
          <w:color w:val="231F20"/>
          <w:spacing w:val="-9"/>
        </w:rPr>
        <w:t xml:space="preserve"> </w:t>
      </w:r>
      <w:r>
        <w:rPr>
          <w:color w:val="231F20"/>
          <w:spacing w:val="-2"/>
        </w:rPr>
        <w:t>a</w:t>
      </w:r>
      <w:r>
        <w:rPr>
          <w:color w:val="231F20"/>
          <w:spacing w:val="-9"/>
        </w:rPr>
        <w:t xml:space="preserve"> </w:t>
      </w:r>
      <w:r>
        <w:rPr>
          <w:color w:val="231F20"/>
          <w:spacing w:val="-2"/>
        </w:rPr>
        <w:t>plan</w:t>
      </w:r>
      <w:r>
        <w:rPr>
          <w:color w:val="231F20"/>
          <w:spacing w:val="-9"/>
        </w:rPr>
        <w:t xml:space="preserve"> </w:t>
      </w:r>
      <w:r>
        <w:rPr>
          <w:color w:val="231F20"/>
          <w:spacing w:val="-2"/>
        </w:rPr>
        <w:t>for</w:t>
      </w:r>
      <w:r>
        <w:rPr>
          <w:color w:val="231F20"/>
          <w:spacing w:val="-10"/>
        </w:rPr>
        <w:t xml:space="preserve"> </w:t>
      </w:r>
      <w:r>
        <w:rPr>
          <w:color w:val="231F20"/>
          <w:spacing w:val="-2"/>
        </w:rPr>
        <w:t>the</w:t>
      </w:r>
      <w:r>
        <w:rPr>
          <w:color w:val="231F20"/>
          <w:spacing w:val="-9"/>
        </w:rPr>
        <w:t xml:space="preserve"> </w:t>
      </w:r>
      <w:r>
        <w:rPr>
          <w:color w:val="231F20"/>
          <w:spacing w:val="-2"/>
        </w:rPr>
        <w:t>transfer of</w:t>
      </w:r>
      <w:r>
        <w:rPr>
          <w:color w:val="231F20"/>
          <w:spacing w:val="-10"/>
        </w:rPr>
        <w:t xml:space="preserve"> </w:t>
      </w:r>
      <w:r>
        <w:rPr>
          <w:color w:val="231F20"/>
          <w:spacing w:val="-2"/>
        </w:rPr>
        <w:t>research</w:t>
      </w:r>
      <w:r>
        <w:rPr>
          <w:color w:val="231F20"/>
          <w:spacing w:val="-9"/>
        </w:rPr>
        <w:t xml:space="preserve"> </w:t>
      </w:r>
      <w:r>
        <w:rPr>
          <w:color w:val="231F20"/>
          <w:spacing w:val="-2"/>
        </w:rPr>
        <w:t>data</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10"/>
        </w:rPr>
        <w:t xml:space="preserve"> </w:t>
      </w:r>
      <w:r>
        <w:rPr>
          <w:color w:val="231F20"/>
          <w:spacing w:val="-2"/>
        </w:rPr>
        <w:t>case</w:t>
      </w:r>
      <w:r>
        <w:rPr>
          <w:color w:val="231F20"/>
          <w:spacing w:val="-9"/>
        </w:rPr>
        <w:t xml:space="preserve"> </w:t>
      </w:r>
      <w:r>
        <w:rPr>
          <w:color w:val="231F20"/>
          <w:spacing w:val="-2"/>
        </w:rPr>
        <w:t>of</w:t>
      </w:r>
      <w:r>
        <w:rPr>
          <w:color w:val="231F20"/>
          <w:spacing w:val="-9"/>
        </w:rPr>
        <w:t xml:space="preserve"> </w:t>
      </w:r>
      <w:r>
        <w:rPr>
          <w:color w:val="231F20"/>
          <w:spacing w:val="-2"/>
        </w:rPr>
        <w:t>their</w:t>
      </w:r>
      <w:r>
        <w:rPr>
          <w:color w:val="231F20"/>
          <w:spacing w:val="-9"/>
        </w:rPr>
        <w:t xml:space="preserve"> </w:t>
      </w:r>
      <w:proofErr w:type="spellStart"/>
      <w:r>
        <w:rPr>
          <w:color w:val="231F20"/>
          <w:spacing w:val="-2"/>
        </w:rPr>
        <w:t>inca</w:t>
      </w:r>
      <w:proofErr w:type="spellEnd"/>
      <w:r>
        <w:rPr>
          <w:color w:val="231F20"/>
          <w:spacing w:val="-2"/>
        </w:rPr>
        <w:t xml:space="preserve">- </w:t>
      </w:r>
      <w:proofErr w:type="spellStart"/>
      <w:r>
        <w:rPr>
          <w:color w:val="231F20"/>
        </w:rPr>
        <w:t>pacitation</w:t>
      </w:r>
      <w:proofErr w:type="spellEnd"/>
      <w:r>
        <w:rPr>
          <w:color w:val="231F20"/>
        </w:rPr>
        <w:t>, retirement, or death.</w:t>
      </w:r>
    </w:p>
    <w:p w14:paraId="57E7301A" w14:textId="77777777" w:rsidR="000F490C" w:rsidRDefault="00FD2EF2">
      <w:pPr>
        <w:pStyle w:val="Heading3"/>
        <w:numPr>
          <w:ilvl w:val="1"/>
          <w:numId w:val="13"/>
        </w:numPr>
        <w:tabs>
          <w:tab w:val="left" w:pos="620"/>
        </w:tabs>
        <w:spacing w:before="140" w:line="232" w:lineRule="auto"/>
        <w:ind w:left="619" w:right="122" w:hanging="500"/>
        <w:jc w:val="both"/>
      </w:pPr>
      <w:r>
        <w:rPr>
          <w:color w:val="231F20"/>
        </w:rPr>
        <w:t>Managing</w:t>
      </w:r>
      <w:r>
        <w:rPr>
          <w:color w:val="231F20"/>
          <w:spacing w:val="-1"/>
        </w:rPr>
        <w:t xml:space="preserve"> </w:t>
      </w:r>
      <w:r>
        <w:rPr>
          <w:color w:val="231F20"/>
        </w:rPr>
        <w:t xml:space="preserve">and </w:t>
      </w:r>
      <w:r>
        <w:rPr>
          <w:color w:val="231F20"/>
          <w:spacing w:val="-6"/>
        </w:rPr>
        <w:t>Maintaining</w:t>
      </w:r>
      <w:r>
        <w:rPr>
          <w:color w:val="231F20"/>
        </w:rPr>
        <w:t xml:space="preserve"> </w:t>
      </w:r>
      <w:r>
        <w:rPr>
          <w:color w:val="231F20"/>
          <w:spacing w:val="-7"/>
        </w:rPr>
        <w:t>Boundaries</w:t>
      </w:r>
    </w:p>
    <w:p w14:paraId="5B2D313B" w14:textId="77777777" w:rsidR="000F490C" w:rsidRDefault="00FD2EF2">
      <w:pPr>
        <w:pStyle w:val="Heading4"/>
        <w:numPr>
          <w:ilvl w:val="2"/>
          <w:numId w:val="13"/>
        </w:numPr>
        <w:tabs>
          <w:tab w:val="left" w:pos="840"/>
        </w:tabs>
        <w:spacing w:before="101" w:line="199" w:lineRule="auto"/>
        <w:ind w:left="840" w:right="385" w:hanging="600"/>
        <w:jc w:val="both"/>
      </w:pPr>
      <w:r>
        <w:rPr>
          <w:color w:val="231F20"/>
        </w:rPr>
        <w:t>Extending</w:t>
      </w:r>
      <w:r>
        <w:rPr>
          <w:color w:val="231F20"/>
          <w:spacing w:val="-13"/>
        </w:rPr>
        <w:t xml:space="preserve"> </w:t>
      </w:r>
      <w:r>
        <w:rPr>
          <w:color w:val="231F20"/>
        </w:rPr>
        <w:t>Researcher– Participant</w:t>
      </w:r>
      <w:r>
        <w:rPr>
          <w:color w:val="231F20"/>
          <w:spacing w:val="-13"/>
        </w:rPr>
        <w:t xml:space="preserve"> </w:t>
      </w:r>
      <w:r>
        <w:rPr>
          <w:color w:val="231F20"/>
        </w:rPr>
        <w:t>Boundaries</w:t>
      </w:r>
    </w:p>
    <w:p w14:paraId="6FC691D4" w14:textId="77777777" w:rsidR="000F490C" w:rsidRDefault="00FD2EF2">
      <w:pPr>
        <w:pStyle w:val="BodyText"/>
        <w:spacing w:line="213" w:lineRule="auto"/>
        <w:ind w:right="116"/>
      </w:pPr>
      <w:r>
        <w:rPr>
          <w:color w:val="231F20"/>
          <w:spacing w:val="-2"/>
        </w:rPr>
        <w:t>Researchers</w:t>
      </w:r>
      <w:r>
        <w:rPr>
          <w:color w:val="231F20"/>
          <w:spacing w:val="-5"/>
        </w:rPr>
        <w:t xml:space="preserve"> </w:t>
      </w:r>
      <w:r>
        <w:rPr>
          <w:color w:val="231F20"/>
          <w:spacing w:val="-2"/>
        </w:rPr>
        <w:t>consider</w:t>
      </w:r>
      <w:r>
        <w:rPr>
          <w:color w:val="231F20"/>
          <w:spacing w:val="-5"/>
        </w:rPr>
        <w:t xml:space="preserve"> </w:t>
      </w:r>
      <w:r>
        <w:rPr>
          <w:color w:val="231F20"/>
          <w:spacing w:val="-2"/>
        </w:rPr>
        <w:t>the</w:t>
      </w:r>
      <w:r>
        <w:rPr>
          <w:color w:val="231F20"/>
          <w:spacing w:val="-5"/>
        </w:rPr>
        <w:t xml:space="preserve"> </w:t>
      </w:r>
      <w:r>
        <w:rPr>
          <w:color w:val="231F20"/>
          <w:spacing w:val="-2"/>
        </w:rPr>
        <w:t>risks</w:t>
      </w:r>
      <w:r>
        <w:rPr>
          <w:color w:val="231F20"/>
          <w:spacing w:val="-5"/>
        </w:rPr>
        <w:t xml:space="preserve"> </w:t>
      </w:r>
      <w:r>
        <w:rPr>
          <w:color w:val="231F20"/>
          <w:spacing w:val="-2"/>
        </w:rPr>
        <w:t>and</w:t>
      </w:r>
      <w:r>
        <w:rPr>
          <w:color w:val="231F20"/>
          <w:spacing w:val="-5"/>
        </w:rPr>
        <w:t xml:space="preserve"> </w:t>
      </w:r>
      <w:r>
        <w:rPr>
          <w:color w:val="231F20"/>
          <w:spacing w:val="-2"/>
        </w:rPr>
        <w:t xml:space="preserve">ben- </w:t>
      </w:r>
      <w:proofErr w:type="spellStart"/>
      <w:r>
        <w:rPr>
          <w:color w:val="231F20"/>
        </w:rPr>
        <w:t>efits</w:t>
      </w:r>
      <w:proofErr w:type="spellEnd"/>
      <w:r>
        <w:rPr>
          <w:color w:val="231F20"/>
          <w:spacing w:val="-12"/>
        </w:rPr>
        <w:t xml:space="preserve"> </w:t>
      </w:r>
      <w:r>
        <w:rPr>
          <w:color w:val="231F20"/>
        </w:rPr>
        <w:t>of</w:t>
      </w:r>
      <w:r>
        <w:rPr>
          <w:color w:val="231F20"/>
          <w:spacing w:val="-11"/>
        </w:rPr>
        <w:t xml:space="preserve"> </w:t>
      </w:r>
      <w:r>
        <w:rPr>
          <w:color w:val="231F20"/>
        </w:rPr>
        <w:t>extending</w:t>
      </w:r>
      <w:r>
        <w:rPr>
          <w:color w:val="231F20"/>
          <w:spacing w:val="-11"/>
        </w:rPr>
        <w:t xml:space="preserve"> </w:t>
      </w:r>
      <w:r>
        <w:rPr>
          <w:color w:val="231F20"/>
        </w:rPr>
        <w:t>current</w:t>
      </w:r>
      <w:r>
        <w:rPr>
          <w:color w:val="231F20"/>
          <w:spacing w:val="-11"/>
        </w:rPr>
        <w:t xml:space="preserve"> </w:t>
      </w:r>
      <w:r>
        <w:rPr>
          <w:color w:val="231F20"/>
        </w:rPr>
        <w:t>research</w:t>
      </w:r>
      <w:r>
        <w:rPr>
          <w:color w:val="231F20"/>
          <w:spacing w:val="-12"/>
        </w:rPr>
        <w:t xml:space="preserve"> </w:t>
      </w:r>
      <w:proofErr w:type="spellStart"/>
      <w:r>
        <w:rPr>
          <w:color w:val="231F20"/>
        </w:rPr>
        <w:t>rela</w:t>
      </w:r>
      <w:proofErr w:type="spellEnd"/>
      <w:r>
        <w:rPr>
          <w:color w:val="231F20"/>
        </w:rPr>
        <w:t xml:space="preserve">- </w:t>
      </w:r>
      <w:proofErr w:type="spellStart"/>
      <w:r>
        <w:rPr>
          <w:color w:val="231F20"/>
        </w:rPr>
        <w:t>tionships</w:t>
      </w:r>
      <w:proofErr w:type="spellEnd"/>
      <w:r>
        <w:rPr>
          <w:color w:val="231F20"/>
          <w:spacing w:val="-11"/>
        </w:rPr>
        <w:t xml:space="preserve"> </w:t>
      </w:r>
      <w:r>
        <w:rPr>
          <w:color w:val="231F20"/>
        </w:rPr>
        <w:t>beyond</w:t>
      </w:r>
      <w:r>
        <w:rPr>
          <w:color w:val="231F20"/>
          <w:spacing w:val="-11"/>
        </w:rPr>
        <w:t xml:space="preserve"> </w:t>
      </w:r>
      <w:r>
        <w:rPr>
          <w:color w:val="231F20"/>
        </w:rPr>
        <w:t>conventional</w:t>
      </w:r>
      <w:r>
        <w:rPr>
          <w:color w:val="231F20"/>
          <w:spacing w:val="-11"/>
        </w:rPr>
        <w:t xml:space="preserve"> </w:t>
      </w:r>
      <w:r>
        <w:rPr>
          <w:color w:val="231F20"/>
        </w:rPr>
        <w:t xml:space="preserve">param- </w:t>
      </w:r>
      <w:proofErr w:type="spellStart"/>
      <w:r>
        <w:rPr>
          <w:color w:val="231F20"/>
        </w:rPr>
        <w:t>eters</w:t>
      </w:r>
      <w:proofErr w:type="spellEnd"/>
      <w:r>
        <w:rPr>
          <w:color w:val="231F20"/>
        </w:rPr>
        <w:t xml:space="preserve">. When a </w:t>
      </w:r>
      <w:proofErr w:type="spellStart"/>
      <w:r>
        <w:rPr>
          <w:color w:val="231F20"/>
        </w:rPr>
        <w:t>nonresearch</w:t>
      </w:r>
      <w:proofErr w:type="spellEnd"/>
      <w:r>
        <w:rPr>
          <w:color w:val="231F20"/>
        </w:rPr>
        <w:t xml:space="preserve"> interaction </w:t>
      </w:r>
      <w:r>
        <w:rPr>
          <w:color w:val="231F20"/>
          <w:spacing w:val="-4"/>
        </w:rPr>
        <w:t xml:space="preserve">between the researcher and the research </w:t>
      </w:r>
      <w:r>
        <w:rPr>
          <w:color w:val="231F20"/>
        </w:rPr>
        <w:t xml:space="preserve">participant may be potentially ben- </w:t>
      </w:r>
      <w:proofErr w:type="spellStart"/>
      <w:r>
        <w:rPr>
          <w:color w:val="231F20"/>
        </w:rPr>
        <w:t>eficial</w:t>
      </w:r>
      <w:proofErr w:type="spellEnd"/>
      <w:r>
        <w:rPr>
          <w:color w:val="231F20"/>
        </w:rPr>
        <w:t>, the researcher</w:t>
      </w:r>
      <w:r>
        <w:rPr>
          <w:color w:val="231F20"/>
        </w:rPr>
        <w:t xml:space="preserve"> must document, prior</w:t>
      </w:r>
      <w:r>
        <w:rPr>
          <w:color w:val="231F20"/>
          <w:spacing w:val="-12"/>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interaction</w:t>
      </w:r>
      <w:r>
        <w:rPr>
          <w:color w:val="231F20"/>
          <w:spacing w:val="-11"/>
        </w:rPr>
        <w:t xml:space="preserve"> </w:t>
      </w:r>
      <w:r>
        <w:rPr>
          <w:color w:val="231F20"/>
        </w:rPr>
        <w:t>(when</w:t>
      </w:r>
      <w:r>
        <w:rPr>
          <w:color w:val="231F20"/>
          <w:spacing w:val="-12"/>
        </w:rPr>
        <w:t xml:space="preserve"> </w:t>
      </w:r>
      <w:r>
        <w:rPr>
          <w:color w:val="231F20"/>
        </w:rPr>
        <w:t xml:space="preserve">feasible), </w:t>
      </w:r>
      <w:r>
        <w:rPr>
          <w:color w:val="231F20"/>
          <w:spacing w:val="-2"/>
        </w:rPr>
        <w:t>the</w:t>
      </w:r>
      <w:r>
        <w:rPr>
          <w:color w:val="231F20"/>
          <w:spacing w:val="-9"/>
        </w:rPr>
        <w:t xml:space="preserve"> </w:t>
      </w:r>
      <w:r>
        <w:rPr>
          <w:color w:val="231F20"/>
          <w:spacing w:val="-2"/>
        </w:rPr>
        <w:t>rationale</w:t>
      </w:r>
      <w:r>
        <w:rPr>
          <w:color w:val="231F20"/>
          <w:spacing w:val="-9"/>
        </w:rPr>
        <w:t xml:space="preserve"> </w:t>
      </w:r>
      <w:r>
        <w:rPr>
          <w:color w:val="231F20"/>
          <w:spacing w:val="-2"/>
        </w:rPr>
        <w:t>for</w:t>
      </w:r>
      <w:r>
        <w:rPr>
          <w:color w:val="231F20"/>
          <w:spacing w:val="-9"/>
        </w:rPr>
        <w:t xml:space="preserve"> </w:t>
      </w:r>
      <w:r>
        <w:rPr>
          <w:color w:val="231F20"/>
          <w:spacing w:val="-2"/>
        </w:rPr>
        <w:t>such</w:t>
      </w:r>
      <w:r>
        <w:rPr>
          <w:color w:val="231F20"/>
          <w:spacing w:val="-9"/>
        </w:rPr>
        <w:t xml:space="preserve"> </w:t>
      </w:r>
      <w:r>
        <w:rPr>
          <w:color w:val="231F20"/>
          <w:spacing w:val="-2"/>
        </w:rPr>
        <w:t>an</w:t>
      </w:r>
      <w:r>
        <w:rPr>
          <w:color w:val="231F20"/>
          <w:spacing w:val="-9"/>
        </w:rPr>
        <w:t xml:space="preserve"> </w:t>
      </w:r>
      <w:r>
        <w:rPr>
          <w:color w:val="231F20"/>
          <w:spacing w:val="-2"/>
        </w:rPr>
        <w:t>interaction,</w:t>
      </w:r>
      <w:r>
        <w:rPr>
          <w:color w:val="231F20"/>
          <w:spacing w:val="-9"/>
        </w:rPr>
        <w:t xml:space="preserve"> </w:t>
      </w:r>
      <w:r>
        <w:rPr>
          <w:color w:val="231F20"/>
          <w:spacing w:val="-2"/>
        </w:rPr>
        <w:t xml:space="preserve">the </w:t>
      </w:r>
      <w:r>
        <w:rPr>
          <w:color w:val="231F20"/>
        </w:rPr>
        <w:t>potential benefit, and anticipated con- sequences</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research</w:t>
      </w:r>
      <w:r>
        <w:rPr>
          <w:color w:val="231F20"/>
          <w:spacing w:val="-2"/>
        </w:rPr>
        <w:t xml:space="preserve"> </w:t>
      </w:r>
      <w:r>
        <w:rPr>
          <w:color w:val="231F20"/>
        </w:rPr>
        <w:t xml:space="preserve">participant. Such interactions should be initiated </w:t>
      </w:r>
      <w:r>
        <w:rPr>
          <w:color w:val="231F20"/>
          <w:w w:val="95"/>
        </w:rPr>
        <w:t>with</w:t>
      </w:r>
      <w:r>
        <w:rPr>
          <w:color w:val="231F20"/>
          <w:spacing w:val="-3"/>
          <w:w w:val="95"/>
        </w:rPr>
        <w:t xml:space="preserve"> </w:t>
      </w:r>
      <w:r>
        <w:rPr>
          <w:color w:val="231F20"/>
          <w:w w:val="95"/>
        </w:rPr>
        <w:t>appropriate</w:t>
      </w:r>
      <w:r>
        <w:rPr>
          <w:color w:val="231F20"/>
          <w:spacing w:val="-3"/>
          <w:w w:val="95"/>
        </w:rPr>
        <w:t xml:space="preserve"> </w:t>
      </w:r>
      <w:r>
        <w:rPr>
          <w:color w:val="231F20"/>
          <w:w w:val="95"/>
        </w:rPr>
        <w:t>consent</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 xml:space="preserve">research </w:t>
      </w:r>
      <w:r>
        <w:rPr>
          <w:color w:val="231F20"/>
        </w:rPr>
        <w:t>participant.</w:t>
      </w:r>
      <w:r>
        <w:rPr>
          <w:color w:val="231F20"/>
          <w:spacing w:val="-12"/>
        </w:rPr>
        <w:t xml:space="preserve"> </w:t>
      </w:r>
      <w:r>
        <w:rPr>
          <w:color w:val="231F20"/>
        </w:rPr>
        <w:t>Where</w:t>
      </w:r>
      <w:r>
        <w:rPr>
          <w:color w:val="231F20"/>
          <w:spacing w:val="-11"/>
        </w:rPr>
        <w:t xml:space="preserve"> </w:t>
      </w:r>
      <w:r>
        <w:rPr>
          <w:color w:val="231F20"/>
        </w:rPr>
        <w:t>unintentional</w:t>
      </w:r>
      <w:r>
        <w:rPr>
          <w:color w:val="231F20"/>
          <w:spacing w:val="-11"/>
        </w:rPr>
        <w:t xml:space="preserve"> </w:t>
      </w:r>
      <w:r>
        <w:rPr>
          <w:color w:val="231F20"/>
        </w:rPr>
        <w:t>harm occurs to the research participant, the researcher must show evidence of an attempt to remedy such harm.</w:t>
      </w:r>
    </w:p>
    <w:p w14:paraId="2FD55359" w14:textId="77777777" w:rsidR="000F490C" w:rsidRDefault="00FD2EF2">
      <w:pPr>
        <w:pStyle w:val="Heading4"/>
        <w:numPr>
          <w:ilvl w:val="2"/>
          <w:numId w:val="13"/>
        </w:numPr>
        <w:tabs>
          <w:tab w:val="left" w:pos="829"/>
        </w:tabs>
        <w:spacing w:before="134" w:line="199" w:lineRule="auto"/>
        <w:ind w:left="840" w:right="517" w:hanging="600"/>
        <w:jc w:val="both"/>
      </w:pPr>
      <w:r>
        <w:rPr>
          <w:color w:val="231F20"/>
        </w:rPr>
        <w:t xml:space="preserve">Relationships With Research </w:t>
      </w:r>
      <w:r>
        <w:rPr>
          <w:color w:val="231F20"/>
          <w:spacing w:val="-2"/>
        </w:rPr>
        <w:t>Participants</w:t>
      </w:r>
    </w:p>
    <w:p w14:paraId="25EB5560" w14:textId="77777777" w:rsidR="000F490C" w:rsidRDefault="00FD2EF2">
      <w:pPr>
        <w:pStyle w:val="BodyText"/>
        <w:spacing w:line="213" w:lineRule="auto"/>
        <w:ind w:right="117"/>
      </w:pPr>
      <w:r>
        <w:rPr>
          <w:color w:val="231F20"/>
        </w:rPr>
        <w:t>Sexual</w:t>
      </w:r>
      <w:r>
        <w:rPr>
          <w:color w:val="231F20"/>
          <w:spacing w:val="-11"/>
        </w:rPr>
        <w:t xml:space="preserve"> </w:t>
      </w:r>
      <w:r>
        <w:rPr>
          <w:color w:val="231F20"/>
        </w:rPr>
        <w:t>or</w:t>
      </w:r>
      <w:r>
        <w:rPr>
          <w:color w:val="231F20"/>
          <w:spacing w:val="-11"/>
        </w:rPr>
        <w:t xml:space="preserve"> </w:t>
      </w:r>
      <w:r>
        <w:rPr>
          <w:color w:val="231F20"/>
        </w:rPr>
        <w:t>romantic</w:t>
      </w:r>
      <w:r>
        <w:rPr>
          <w:color w:val="231F20"/>
          <w:spacing w:val="-11"/>
        </w:rPr>
        <w:t xml:space="preserve"> </w:t>
      </w:r>
      <w:r>
        <w:rPr>
          <w:color w:val="231F20"/>
        </w:rPr>
        <w:t xml:space="preserve">counselor–research </w:t>
      </w:r>
      <w:r>
        <w:rPr>
          <w:color w:val="231F20"/>
          <w:spacing w:val="-2"/>
        </w:rPr>
        <w:t>participant</w:t>
      </w:r>
      <w:r>
        <w:rPr>
          <w:color w:val="231F20"/>
          <w:spacing w:val="-9"/>
        </w:rPr>
        <w:t xml:space="preserve"> </w:t>
      </w:r>
      <w:r>
        <w:rPr>
          <w:color w:val="231F20"/>
          <w:spacing w:val="-2"/>
        </w:rPr>
        <w:t>interactions</w:t>
      </w:r>
      <w:r>
        <w:rPr>
          <w:color w:val="231F20"/>
          <w:spacing w:val="-9"/>
        </w:rPr>
        <w:t xml:space="preserve"> </w:t>
      </w:r>
      <w:r>
        <w:rPr>
          <w:color w:val="231F20"/>
          <w:spacing w:val="-2"/>
        </w:rPr>
        <w:t>or</w:t>
      </w:r>
      <w:r>
        <w:rPr>
          <w:color w:val="231F20"/>
          <w:spacing w:val="-9"/>
        </w:rPr>
        <w:t xml:space="preserve"> </w:t>
      </w:r>
      <w:r>
        <w:rPr>
          <w:color w:val="231F20"/>
          <w:spacing w:val="-2"/>
        </w:rPr>
        <w:t xml:space="preserve">relationships </w:t>
      </w:r>
      <w:r>
        <w:rPr>
          <w:color w:val="231F20"/>
        </w:rPr>
        <w:t xml:space="preserve">with current research participants are prohibited. This prohibition applies to </w:t>
      </w:r>
      <w:r>
        <w:rPr>
          <w:color w:val="231F20"/>
          <w:spacing w:val="-2"/>
          <w:w w:val="95"/>
        </w:rPr>
        <w:t>both</w:t>
      </w:r>
      <w:r>
        <w:rPr>
          <w:color w:val="231F20"/>
          <w:spacing w:val="-7"/>
          <w:w w:val="95"/>
        </w:rPr>
        <w:t xml:space="preserve"> </w:t>
      </w:r>
      <w:r>
        <w:rPr>
          <w:color w:val="231F20"/>
          <w:spacing w:val="-2"/>
          <w:w w:val="95"/>
        </w:rPr>
        <w:t>in-person</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electronic</w:t>
      </w:r>
      <w:r>
        <w:rPr>
          <w:color w:val="231F20"/>
          <w:spacing w:val="-7"/>
          <w:w w:val="95"/>
        </w:rPr>
        <w:t xml:space="preserve"> </w:t>
      </w:r>
      <w:r>
        <w:rPr>
          <w:color w:val="231F20"/>
          <w:spacing w:val="-2"/>
          <w:w w:val="95"/>
        </w:rPr>
        <w:t xml:space="preserve">interactions </w:t>
      </w:r>
      <w:r>
        <w:rPr>
          <w:color w:val="231F20"/>
        </w:rPr>
        <w:t>or</w:t>
      </w:r>
      <w:r>
        <w:rPr>
          <w:color w:val="231F20"/>
          <w:spacing w:val="-12"/>
        </w:rPr>
        <w:t xml:space="preserve"> </w:t>
      </w:r>
      <w:r>
        <w:rPr>
          <w:color w:val="231F20"/>
        </w:rPr>
        <w:t>relationships.</w:t>
      </w:r>
    </w:p>
    <w:p w14:paraId="503707C2" w14:textId="77777777" w:rsidR="000F490C" w:rsidRDefault="00FD2EF2">
      <w:pPr>
        <w:pStyle w:val="Heading4"/>
        <w:numPr>
          <w:ilvl w:val="2"/>
          <w:numId w:val="13"/>
        </w:numPr>
        <w:tabs>
          <w:tab w:val="left" w:pos="840"/>
        </w:tabs>
        <w:spacing w:before="123" w:line="199" w:lineRule="auto"/>
        <w:ind w:left="840" w:right="335" w:hanging="600"/>
        <w:jc w:val="both"/>
      </w:pPr>
      <w:r>
        <w:rPr>
          <w:color w:val="231F20"/>
        </w:rPr>
        <w:t>Sexual</w:t>
      </w:r>
      <w:r>
        <w:rPr>
          <w:color w:val="231F20"/>
          <w:spacing w:val="-13"/>
        </w:rPr>
        <w:t xml:space="preserve"> </w:t>
      </w:r>
      <w:r>
        <w:rPr>
          <w:color w:val="231F20"/>
        </w:rPr>
        <w:t>Harassment</w:t>
      </w:r>
      <w:r>
        <w:rPr>
          <w:color w:val="231F20"/>
          <w:spacing w:val="-12"/>
        </w:rPr>
        <w:t xml:space="preserve"> </w:t>
      </w:r>
      <w:r>
        <w:rPr>
          <w:color w:val="231F20"/>
        </w:rPr>
        <w:t>and Research Participants</w:t>
      </w:r>
    </w:p>
    <w:p w14:paraId="6A318D0B" w14:textId="77777777" w:rsidR="000F490C" w:rsidRDefault="00FD2EF2">
      <w:pPr>
        <w:pStyle w:val="BodyText"/>
        <w:spacing w:line="213" w:lineRule="auto"/>
        <w:ind w:right="118"/>
      </w:pPr>
      <w:r>
        <w:rPr>
          <w:color w:val="231F20"/>
          <w:spacing w:val="-2"/>
          <w:w w:val="95"/>
        </w:rPr>
        <w:t>Researchers</w:t>
      </w:r>
      <w:r>
        <w:rPr>
          <w:color w:val="231F20"/>
          <w:spacing w:val="-4"/>
          <w:w w:val="95"/>
        </w:rPr>
        <w:t xml:space="preserve"> </w:t>
      </w:r>
      <w:r>
        <w:rPr>
          <w:color w:val="231F20"/>
          <w:spacing w:val="-2"/>
          <w:w w:val="95"/>
        </w:rPr>
        <w:t>do</w:t>
      </w:r>
      <w:r>
        <w:rPr>
          <w:color w:val="231F20"/>
          <w:spacing w:val="-4"/>
          <w:w w:val="95"/>
        </w:rPr>
        <w:t xml:space="preserve"> </w:t>
      </w:r>
      <w:r>
        <w:rPr>
          <w:color w:val="231F20"/>
          <w:spacing w:val="-2"/>
          <w:w w:val="95"/>
        </w:rPr>
        <w:t>not</w:t>
      </w:r>
      <w:r>
        <w:rPr>
          <w:color w:val="231F20"/>
          <w:spacing w:val="-6"/>
          <w:w w:val="95"/>
        </w:rPr>
        <w:t xml:space="preserve"> </w:t>
      </w:r>
      <w:r>
        <w:rPr>
          <w:color w:val="231F20"/>
          <w:spacing w:val="-2"/>
          <w:w w:val="95"/>
        </w:rPr>
        <w:t>condone</w:t>
      </w:r>
      <w:r>
        <w:rPr>
          <w:color w:val="231F20"/>
          <w:spacing w:val="-7"/>
          <w:w w:val="95"/>
        </w:rPr>
        <w:t xml:space="preserve"> </w:t>
      </w:r>
      <w:r>
        <w:rPr>
          <w:color w:val="231F20"/>
          <w:spacing w:val="-2"/>
          <w:w w:val="95"/>
        </w:rPr>
        <w:t>or</w:t>
      </w:r>
      <w:r>
        <w:rPr>
          <w:color w:val="231F20"/>
          <w:spacing w:val="-7"/>
          <w:w w:val="95"/>
        </w:rPr>
        <w:t xml:space="preserve"> </w:t>
      </w:r>
      <w:r>
        <w:rPr>
          <w:color w:val="231F20"/>
          <w:spacing w:val="-2"/>
          <w:w w:val="95"/>
        </w:rPr>
        <w:t>subject</w:t>
      </w:r>
      <w:r>
        <w:rPr>
          <w:color w:val="231F20"/>
          <w:spacing w:val="-6"/>
          <w:w w:val="95"/>
        </w:rPr>
        <w:t xml:space="preserve"> </w:t>
      </w:r>
      <w:r>
        <w:rPr>
          <w:color w:val="231F20"/>
          <w:spacing w:val="-2"/>
          <w:w w:val="95"/>
        </w:rPr>
        <w:t xml:space="preserve">re- </w:t>
      </w:r>
      <w:r>
        <w:rPr>
          <w:color w:val="231F20"/>
          <w:spacing w:val="-4"/>
        </w:rPr>
        <w:t>search</w:t>
      </w:r>
      <w:r>
        <w:rPr>
          <w:color w:val="231F20"/>
          <w:spacing w:val="-15"/>
        </w:rPr>
        <w:t xml:space="preserve"> </w:t>
      </w:r>
      <w:r>
        <w:rPr>
          <w:color w:val="231F20"/>
          <w:spacing w:val="-4"/>
        </w:rPr>
        <w:t>participants</w:t>
      </w:r>
      <w:r>
        <w:rPr>
          <w:color w:val="231F20"/>
          <w:spacing w:val="-15"/>
        </w:rPr>
        <w:t xml:space="preserve"> </w:t>
      </w:r>
      <w:r>
        <w:rPr>
          <w:color w:val="231F20"/>
          <w:spacing w:val="-4"/>
        </w:rPr>
        <w:t>to</w:t>
      </w:r>
      <w:r>
        <w:rPr>
          <w:color w:val="231F20"/>
          <w:spacing w:val="-15"/>
        </w:rPr>
        <w:t xml:space="preserve"> </w:t>
      </w:r>
      <w:r>
        <w:rPr>
          <w:color w:val="231F20"/>
          <w:spacing w:val="-4"/>
        </w:rPr>
        <w:t>sexual</w:t>
      </w:r>
      <w:r>
        <w:rPr>
          <w:color w:val="231F20"/>
          <w:spacing w:val="-14"/>
        </w:rPr>
        <w:t xml:space="preserve"> </w:t>
      </w:r>
      <w:r>
        <w:rPr>
          <w:color w:val="231F20"/>
          <w:spacing w:val="-4"/>
        </w:rPr>
        <w:t>harassment.</w:t>
      </w:r>
    </w:p>
    <w:p w14:paraId="09FCCA99" w14:textId="77777777" w:rsidR="000F490C" w:rsidRDefault="00FD2EF2">
      <w:pPr>
        <w:pStyle w:val="Heading3"/>
        <w:numPr>
          <w:ilvl w:val="1"/>
          <w:numId w:val="13"/>
        </w:numPr>
        <w:tabs>
          <w:tab w:val="left" w:pos="620"/>
        </w:tabs>
        <w:spacing w:before="130"/>
        <w:ind w:left="619" w:hanging="500"/>
      </w:pPr>
      <w:r>
        <w:rPr>
          <w:color w:val="231F20"/>
        </w:rPr>
        <w:t xml:space="preserve">Reporting </w:t>
      </w:r>
      <w:r>
        <w:rPr>
          <w:color w:val="231F20"/>
          <w:spacing w:val="-2"/>
        </w:rPr>
        <w:t>Results</w:t>
      </w:r>
    </w:p>
    <w:p w14:paraId="41F4FCC4" w14:textId="77777777" w:rsidR="000F490C" w:rsidRDefault="00FD2EF2">
      <w:pPr>
        <w:pStyle w:val="ListParagraph"/>
        <w:numPr>
          <w:ilvl w:val="2"/>
          <w:numId w:val="13"/>
        </w:numPr>
        <w:tabs>
          <w:tab w:val="left" w:pos="807"/>
        </w:tabs>
        <w:spacing w:before="89" w:line="213" w:lineRule="auto"/>
        <w:ind w:right="115" w:firstLine="120"/>
        <w:rPr>
          <w:sz w:val="18"/>
        </w:rPr>
      </w:pPr>
      <w:r>
        <w:rPr>
          <w:b/>
          <w:color w:val="231F20"/>
          <w:sz w:val="20"/>
        </w:rPr>
        <w:t xml:space="preserve">Accurate Results </w:t>
      </w:r>
      <w:r>
        <w:rPr>
          <w:color w:val="231F20"/>
          <w:sz w:val="18"/>
        </w:rPr>
        <w:t>Counselors plan, conduct, and report research</w:t>
      </w:r>
      <w:r>
        <w:rPr>
          <w:color w:val="231F20"/>
          <w:spacing w:val="-9"/>
          <w:sz w:val="18"/>
        </w:rPr>
        <w:t xml:space="preserve"> </w:t>
      </w:r>
      <w:r>
        <w:rPr>
          <w:color w:val="231F20"/>
          <w:sz w:val="18"/>
        </w:rPr>
        <w:t>accurately.</w:t>
      </w:r>
      <w:r>
        <w:rPr>
          <w:color w:val="231F20"/>
          <w:spacing w:val="-9"/>
          <w:sz w:val="18"/>
        </w:rPr>
        <w:t xml:space="preserve"> </w:t>
      </w:r>
      <w:r>
        <w:rPr>
          <w:color w:val="231F20"/>
          <w:sz w:val="18"/>
        </w:rPr>
        <w:t>Counselors</w:t>
      </w:r>
      <w:r>
        <w:rPr>
          <w:color w:val="231F20"/>
          <w:spacing w:val="-9"/>
          <w:sz w:val="18"/>
        </w:rPr>
        <w:t xml:space="preserve"> </w:t>
      </w:r>
      <w:r>
        <w:rPr>
          <w:color w:val="231F20"/>
          <w:sz w:val="18"/>
        </w:rPr>
        <w:t>do</w:t>
      </w:r>
      <w:r>
        <w:rPr>
          <w:color w:val="231F20"/>
          <w:spacing w:val="-9"/>
          <w:sz w:val="18"/>
        </w:rPr>
        <w:t xml:space="preserve"> </w:t>
      </w:r>
      <w:r>
        <w:rPr>
          <w:color w:val="231F20"/>
          <w:sz w:val="18"/>
        </w:rPr>
        <w:t>not engage</w:t>
      </w:r>
      <w:r>
        <w:rPr>
          <w:color w:val="231F20"/>
          <w:spacing w:val="-5"/>
          <w:sz w:val="18"/>
        </w:rPr>
        <w:t xml:space="preserve"> </w:t>
      </w:r>
      <w:r>
        <w:rPr>
          <w:color w:val="231F20"/>
          <w:sz w:val="18"/>
        </w:rPr>
        <w:t>in</w:t>
      </w:r>
      <w:r>
        <w:rPr>
          <w:color w:val="231F20"/>
          <w:spacing w:val="-5"/>
          <w:sz w:val="18"/>
        </w:rPr>
        <w:t xml:space="preserve"> </w:t>
      </w:r>
      <w:r>
        <w:rPr>
          <w:color w:val="231F20"/>
          <w:sz w:val="18"/>
        </w:rPr>
        <w:t>misleading</w:t>
      </w:r>
      <w:r>
        <w:rPr>
          <w:color w:val="231F20"/>
          <w:spacing w:val="-5"/>
          <w:sz w:val="18"/>
        </w:rPr>
        <w:t xml:space="preserve"> </w:t>
      </w:r>
      <w:r>
        <w:rPr>
          <w:color w:val="231F20"/>
          <w:sz w:val="18"/>
        </w:rPr>
        <w:t>or</w:t>
      </w:r>
      <w:r>
        <w:rPr>
          <w:color w:val="231F20"/>
          <w:spacing w:val="-5"/>
          <w:sz w:val="18"/>
        </w:rPr>
        <w:t xml:space="preserve"> </w:t>
      </w:r>
      <w:r>
        <w:rPr>
          <w:color w:val="231F20"/>
          <w:sz w:val="18"/>
        </w:rPr>
        <w:t>fraudulent</w:t>
      </w:r>
      <w:r>
        <w:rPr>
          <w:color w:val="231F20"/>
          <w:spacing w:val="-5"/>
          <w:sz w:val="18"/>
        </w:rPr>
        <w:t xml:space="preserve"> </w:t>
      </w:r>
      <w:r>
        <w:rPr>
          <w:color w:val="231F20"/>
          <w:sz w:val="18"/>
        </w:rPr>
        <w:t>re- search,</w:t>
      </w:r>
      <w:r>
        <w:rPr>
          <w:color w:val="231F20"/>
          <w:spacing w:val="-10"/>
          <w:sz w:val="18"/>
        </w:rPr>
        <w:t xml:space="preserve"> </w:t>
      </w:r>
      <w:r>
        <w:rPr>
          <w:color w:val="231F20"/>
          <w:sz w:val="18"/>
        </w:rPr>
        <w:t>distort</w:t>
      </w:r>
      <w:r>
        <w:rPr>
          <w:color w:val="231F20"/>
          <w:spacing w:val="-10"/>
          <w:sz w:val="18"/>
        </w:rPr>
        <w:t xml:space="preserve"> </w:t>
      </w:r>
      <w:r>
        <w:rPr>
          <w:color w:val="231F20"/>
          <w:sz w:val="18"/>
        </w:rPr>
        <w:t>data,</w:t>
      </w:r>
      <w:r>
        <w:rPr>
          <w:color w:val="231F20"/>
          <w:spacing w:val="-10"/>
          <w:sz w:val="18"/>
        </w:rPr>
        <w:t xml:space="preserve"> </w:t>
      </w:r>
      <w:r>
        <w:rPr>
          <w:color w:val="231F20"/>
          <w:sz w:val="18"/>
        </w:rPr>
        <w:t>misrepresent</w:t>
      </w:r>
      <w:r>
        <w:rPr>
          <w:color w:val="231F20"/>
          <w:spacing w:val="-10"/>
          <w:sz w:val="18"/>
        </w:rPr>
        <w:t xml:space="preserve"> </w:t>
      </w:r>
      <w:r>
        <w:rPr>
          <w:color w:val="231F20"/>
          <w:sz w:val="18"/>
        </w:rPr>
        <w:t>data, or deliberately bias their results. They describe</w:t>
      </w:r>
      <w:r>
        <w:rPr>
          <w:color w:val="231F20"/>
          <w:spacing w:val="-9"/>
          <w:sz w:val="18"/>
        </w:rPr>
        <w:t xml:space="preserve"> </w:t>
      </w:r>
      <w:r>
        <w:rPr>
          <w:color w:val="231F20"/>
          <w:sz w:val="18"/>
        </w:rPr>
        <w:t>the</w:t>
      </w:r>
      <w:r>
        <w:rPr>
          <w:color w:val="231F20"/>
          <w:spacing w:val="-9"/>
          <w:sz w:val="18"/>
        </w:rPr>
        <w:t xml:space="preserve"> </w:t>
      </w:r>
      <w:r>
        <w:rPr>
          <w:color w:val="231F20"/>
          <w:sz w:val="18"/>
        </w:rPr>
        <w:t>extent</w:t>
      </w:r>
      <w:r>
        <w:rPr>
          <w:color w:val="231F20"/>
          <w:spacing w:val="-9"/>
          <w:sz w:val="18"/>
        </w:rPr>
        <w:t xml:space="preserve"> </w:t>
      </w:r>
      <w:r>
        <w:rPr>
          <w:color w:val="231F20"/>
          <w:sz w:val="18"/>
        </w:rPr>
        <w:t>to</w:t>
      </w:r>
      <w:r>
        <w:rPr>
          <w:color w:val="231F20"/>
          <w:spacing w:val="-9"/>
          <w:sz w:val="18"/>
        </w:rPr>
        <w:t xml:space="preserve"> </w:t>
      </w:r>
      <w:r>
        <w:rPr>
          <w:color w:val="231F20"/>
          <w:sz w:val="18"/>
        </w:rPr>
        <w:t>which</w:t>
      </w:r>
      <w:r>
        <w:rPr>
          <w:color w:val="231F20"/>
          <w:spacing w:val="-9"/>
          <w:sz w:val="18"/>
        </w:rPr>
        <w:t xml:space="preserve"> </w:t>
      </w:r>
      <w:r>
        <w:rPr>
          <w:color w:val="231F20"/>
          <w:sz w:val="18"/>
        </w:rPr>
        <w:t>results</w:t>
      </w:r>
      <w:r>
        <w:rPr>
          <w:color w:val="231F20"/>
          <w:spacing w:val="-9"/>
          <w:sz w:val="18"/>
        </w:rPr>
        <w:t xml:space="preserve"> </w:t>
      </w:r>
      <w:r>
        <w:rPr>
          <w:color w:val="231F20"/>
          <w:sz w:val="18"/>
        </w:rPr>
        <w:t>are applicable for diverse populations.</w:t>
      </w:r>
    </w:p>
    <w:p w14:paraId="6E91B2FB" w14:textId="77777777" w:rsidR="000F490C" w:rsidRDefault="00FD2EF2">
      <w:pPr>
        <w:pStyle w:val="Heading4"/>
        <w:numPr>
          <w:ilvl w:val="2"/>
          <w:numId w:val="13"/>
        </w:numPr>
        <w:tabs>
          <w:tab w:val="left" w:pos="829"/>
        </w:tabs>
        <w:spacing w:before="123" w:line="199" w:lineRule="auto"/>
        <w:ind w:left="840" w:right="589" w:hanging="600"/>
        <w:jc w:val="both"/>
      </w:pPr>
      <w:r>
        <w:rPr>
          <w:color w:val="231F20"/>
        </w:rPr>
        <w:t>Obligation</w:t>
      </w:r>
      <w:r>
        <w:rPr>
          <w:color w:val="231F20"/>
          <w:spacing w:val="-13"/>
        </w:rPr>
        <w:t xml:space="preserve"> </w:t>
      </w:r>
      <w:r>
        <w:rPr>
          <w:color w:val="231F20"/>
        </w:rPr>
        <w:t>to</w:t>
      </w:r>
      <w:r>
        <w:rPr>
          <w:color w:val="231F20"/>
          <w:spacing w:val="-12"/>
        </w:rPr>
        <w:t xml:space="preserve"> </w:t>
      </w:r>
      <w:r>
        <w:rPr>
          <w:color w:val="231F20"/>
        </w:rPr>
        <w:t>Report Unfavorable</w:t>
      </w:r>
      <w:r>
        <w:rPr>
          <w:color w:val="231F20"/>
          <w:spacing w:val="-13"/>
        </w:rPr>
        <w:t xml:space="preserve"> </w:t>
      </w:r>
      <w:r>
        <w:rPr>
          <w:color w:val="231F20"/>
        </w:rPr>
        <w:t>Results</w:t>
      </w:r>
    </w:p>
    <w:p w14:paraId="668C47D5" w14:textId="77777777" w:rsidR="000F490C" w:rsidRDefault="00FD2EF2">
      <w:pPr>
        <w:pStyle w:val="BodyText"/>
        <w:spacing w:line="213" w:lineRule="auto"/>
        <w:ind w:right="113"/>
      </w:pPr>
      <w:r>
        <w:rPr>
          <w:color w:val="231F20"/>
        </w:rPr>
        <w:t>Counselors report the results</w:t>
      </w:r>
      <w:r>
        <w:rPr>
          <w:color w:val="231F20"/>
        </w:rPr>
        <w:t xml:space="preserve"> of any research of professional value. Results that</w:t>
      </w:r>
      <w:r>
        <w:rPr>
          <w:color w:val="231F20"/>
          <w:spacing w:val="-12"/>
        </w:rPr>
        <w:t xml:space="preserve"> </w:t>
      </w:r>
      <w:r>
        <w:rPr>
          <w:color w:val="231F20"/>
        </w:rPr>
        <w:t>reflect</w:t>
      </w:r>
      <w:r>
        <w:rPr>
          <w:color w:val="231F20"/>
          <w:spacing w:val="-11"/>
        </w:rPr>
        <w:t xml:space="preserve"> </w:t>
      </w:r>
      <w:r>
        <w:rPr>
          <w:color w:val="231F20"/>
        </w:rPr>
        <w:t>unfavorably</w:t>
      </w:r>
      <w:r>
        <w:rPr>
          <w:color w:val="231F20"/>
          <w:spacing w:val="-11"/>
        </w:rPr>
        <w:t xml:space="preserve"> </w:t>
      </w:r>
      <w:r>
        <w:rPr>
          <w:color w:val="231F20"/>
        </w:rPr>
        <w:t>on</w:t>
      </w:r>
      <w:r>
        <w:rPr>
          <w:color w:val="231F20"/>
          <w:spacing w:val="-11"/>
        </w:rPr>
        <w:t xml:space="preserve"> </w:t>
      </w:r>
      <w:r>
        <w:rPr>
          <w:color w:val="231F20"/>
        </w:rPr>
        <w:t xml:space="preserve">institutions, </w:t>
      </w:r>
      <w:r>
        <w:rPr>
          <w:color w:val="231F20"/>
          <w:spacing w:val="-4"/>
        </w:rPr>
        <w:t xml:space="preserve">programs, services, prevailing opinions, </w:t>
      </w:r>
      <w:r>
        <w:rPr>
          <w:color w:val="231F20"/>
        </w:rPr>
        <w:t>or vested interests are not withheld.</w:t>
      </w:r>
    </w:p>
    <w:p w14:paraId="2EACB1F0" w14:textId="77777777" w:rsidR="000F490C" w:rsidRDefault="00FD2EF2">
      <w:pPr>
        <w:pStyle w:val="Heading4"/>
        <w:numPr>
          <w:ilvl w:val="2"/>
          <w:numId w:val="13"/>
        </w:numPr>
        <w:tabs>
          <w:tab w:val="left" w:pos="796"/>
        </w:tabs>
        <w:spacing w:before="91" w:line="228" w:lineRule="exact"/>
        <w:ind w:left="795" w:hanging="556"/>
        <w:jc w:val="both"/>
      </w:pPr>
      <w:r>
        <w:rPr>
          <w:color w:val="231F20"/>
        </w:rPr>
        <w:t>Reporting</w:t>
      </w:r>
      <w:r>
        <w:rPr>
          <w:color w:val="231F20"/>
          <w:spacing w:val="-10"/>
        </w:rPr>
        <w:t xml:space="preserve"> </w:t>
      </w:r>
      <w:r>
        <w:rPr>
          <w:color w:val="231F20"/>
          <w:spacing w:val="-2"/>
        </w:rPr>
        <w:t>Errors</w:t>
      </w:r>
    </w:p>
    <w:p w14:paraId="32330BD2" w14:textId="77777777" w:rsidR="000F490C" w:rsidRDefault="00FD2EF2">
      <w:pPr>
        <w:pStyle w:val="BodyText"/>
        <w:spacing w:before="6" w:line="213" w:lineRule="auto"/>
        <w:ind w:right="115"/>
      </w:pPr>
      <w:r>
        <w:rPr>
          <w:color w:val="231F20"/>
          <w:spacing w:val="-2"/>
        </w:rPr>
        <w:t>If</w:t>
      </w:r>
      <w:r>
        <w:rPr>
          <w:color w:val="231F20"/>
          <w:spacing w:val="-4"/>
        </w:rPr>
        <w:t xml:space="preserve"> </w:t>
      </w:r>
      <w:r>
        <w:rPr>
          <w:color w:val="231F20"/>
          <w:spacing w:val="-2"/>
        </w:rPr>
        <w:t>counselors</w:t>
      </w:r>
      <w:r>
        <w:rPr>
          <w:color w:val="231F20"/>
          <w:spacing w:val="-4"/>
        </w:rPr>
        <w:t xml:space="preserve"> </w:t>
      </w:r>
      <w:r>
        <w:rPr>
          <w:color w:val="231F20"/>
          <w:spacing w:val="-2"/>
        </w:rPr>
        <w:t>discover</w:t>
      </w:r>
      <w:r>
        <w:rPr>
          <w:color w:val="231F20"/>
          <w:spacing w:val="-4"/>
        </w:rPr>
        <w:t xml:space="preserve"> </w:t>
      </w:r>
      <w:r>
        <w:rPr>
          <w:color w:val="231F20"/>
          <w:spacing w:val="-2"/>
        </w:rPr>
        <w:t>significant</w:t>
      </w:r>
      <w:r>
        <w:rPr>
          <w:color w:val="231F20"/>
          <w:spacing w:val="-4"/>
        </w:rPr>
        <w:t xml:space="preserve"> </w:t>
      </w:r>
      <w:r>
        <w:rPr>
          <w:color w:val="231F20"/>
          <w:spacing w:val="-2"/>
        </w:rPr>
        <w:t xml:space="preserve">errors </w:t>
      </w:r>
      <w:r>
        <w:rPr>
          <w:color w:val="231F20"/>
        </w:rPr>
        <w:t>in</w:t>
      </w:r>
      <w:r>
        <w:rPr>
          <w:color w:val="231F20"/>
          <w:spacing w:val="16"/>
        </w:rPr>
        <w:t xml:space="preserve"> </w:t>
      </w:r>
      <w:r>
        <w:rPr>
          <w:color w:val="231F20"/>
        </w:rPr>
        <w:t>their</w:t>
      </w:r>
      <w:r>
        <w:rPr>
          <w:color w:val="231F20"/>
          <w:spacing w:val="17"/>
        </w:rPr>
        <w:t xml:space="preserve"> </w:t>
      </w:r>
      <w:r>
        <w:rPr>
          <w:color w:val="231F20"/>
        </w:rPr>
        <w:t>published</w:t>
      </w:r>
      <w:r>
        <w:rPr>
          <w:color w:val="231F20"/>
          <w:spacing w:val="17"/>
        </w:rPr>
        <w:t xml:space="preserve"> </w:t>
      </w:r>
      <w:r>
        <w:rPr>
          <w:color w:val="231F20"/>
        </w:rPr>
        <w:t>research,</w:t>
      </w:r>
      <w:r>
        <w:rPr>
          <w:color w:val="231F20"/>
          <w:spacing w:val="18"/>
        </w:rPr>
        <w:t xml:space="preserve"> </w:t>
      </w:r>
      <w:r>
        <w:rPr>
          <w:color w:val="231F20"/>
        </w:rPr>
        <w:t>they</w:t>
      </w:r>
      <w:r>
        <w:rPr>
          <w:color w:val="231F20"/>
          <w:spacing w:val="19"/>
        </w:rPr>
        <w:t xml:space="preserve"> </w:t>
      </w:r>
      <w:r>
        <w:rPr>
          <w:color w:val="231F20"/>
          <w:spacing w:val="-4"/>
        </w:rPr>
        <w:t>take</w:t>
      </w:r>
    </w:p>
    <w:p w14:paraId="6B5943A4" w14:textId="77777777" w:rsidR="000F490C" w:rsidRDefault="000F490C">
      <w:pPr>
        <w:spacing w:line="213" w:lineRule="auto"/>
        <w:sectPr w:rsidR="000F490C">
          <w:pgSz w:w="11880" w:h="14940"/>
          <w:pgMar w:top="760" w:right="960" w:bottom="600" w:left="960" w:header="406" w:footer="411" w:gutter="0"/>
          <w:cols w:num="3" w:space="720" w:equalWidth="0">
            <w:col w:w="3251" w:space="69"/>
            <w:col w:w="3251" w:space="69"/>
            <w:col w:w="3320"/>
          </w:cols>
        </w:sectPr>
      </w:pPr>
    </w:p>
    <w:p w14:paraId="5A84C7F0" w14:textId="77777777" w:rsidR="000F490C" w:rsidRDefault="00FD2EF2">
      <w:pPr>
        <w:pStyle w:val="BodyText"/>
        <w:spacing w:before="184" w:line="213" w:lineRule="auto"/>
        <w:ind w:right="52"/>
      </w:pPr>
      <w:r>
        <w:rPr>
          <w:color w:val="231F20"/>
        </w:rPr>
        <w:lastRenderedPageBreak/>
        <w:t xml:space="preserve">reasonable steps to correct such errors </w:t>
      </w:r>
      <w:r>
        <w:rPr>
          <w:color w:val="231F20"/>
          <w:spacing w:val="-4"/>
        </w:rPr>
        <w:t xml:space="preserve">in a correction erratum or through other </w:t>
      </w:r>
      <w:r>
        <w:rPr>
          <w:color w:val="231F20"/>
        </w:rPr>
        <w:t>appropriate publication means.</w:t>
      </w:r>
    </w:p>
    <w:p w14:paraId="32F7289E" w14:textId="77777777" w:rsidR="000F490C" w:rsidRDefault="00FD2EF2">
      <w:pPr>
        <w:pStyle w:val="ListParagraph"/>
        <w:numPr>
          <w:ilvl w:val="2"/>
          <w:numId w:val="13"/>
        </w:numPr>
        <w:tabs>
          <w:tab w:val="left" w:pos="829"/>
        </w:tabs>
        <w:spacing w:before="109" w:line="213" w:lineRule="auto"/>
        <w:ind w:right="38" w:firstLine="120"/>
        <w:rPr>
          <w:sz w:val="18"/>
        </w:rPr>
      </w:pPr>
      <w:r>
        <w:rPr>
          <w:b/>
          <w:color w:val="231F20"/>
          <w:sz w:val="20"/>
        </w:rPr>
        <w:t xml:space="preserve">Identity of Participants </w:t>
      </w:r>
      <w:r>
        <w:rPr>
          <w:color w:val="231F20"/>
          <w:sz w:val="18"/>
        </w:rPr>
        <w:t>Counselors</w:t>
      </w:r>
      <w:r>
        <w:rPr>
          <w:color w:val="231F20"/>
          <w:spacing w:val="40"/>
          <w:sz w:val="18"/>
        </w:rPr>
        <w:t xml:space="preserve"> </w:t>
      </w:r>
      <w:r>
        <w:rPr>
          <w:color w:val="231F20"/>
          <w:sz w:val="18"/>
        </w:rPr>
        <w:t>who</w:t>
      </w:r>
      <w:r>
        <w:rPr>
          <w:color w:val="231F20"/>
          <w:spacing w:val="40"/>
          <w:sz w:val="18"/>
        </w:rPr>
        <w:t xml:space="preserve"> </w:t>
      </w:r>
      <w:r>
        <w:rPr>
          <w:color w:val="231F20"/>
          <w:sz w:val="18"/>
        </w:rPr>
        <w:t>supply</w:t>
      </w:r>
      <w:r>
        <w:rPr>
          <w:color w:val="231F20"/>
          <w:spacing w:val="40"/>
          <w:sz w:val="18"/>
        </w:rPr>
        <w:t xml:space="preserve"> </w:t>
      </w:r>
      <w:r>
        <w:rPr>
          <w:color w:val="231F20"/>
          <w:sz w:val="18"/>
        </w:rPr>
        <w:t>data,</w:t>
      </w:r>
      <w:r>
        <w:rPr>
          <w:color w:val="231F20"/>
          <w:spacing w:val="40"/>
          <w:sz w:val="18"/>
        </w:rPr>
        <w:t xml:space="preserve"> </w:t>
      </w:r>
      <w:r>
        <w:rPr>
          <w:color w:val="231F20"/>
          <w:sz w:val="18"/>
        </w:rPr>
        <w:t>aid</w:t>
      </w:r>
      <w:r>
        <w:rPr>
          <w:color w:val="231F20"/>
          <w:spacing w:val="40"/>
          <w:sz w:val="18"/>
        </w:rPr>
        <w:t xml:space="preserve"> </w:t>
      </w:r>
      <w:r>
        <w:rPr>
          <w:color w:val="231F20"/>
          <w:sz w:val="18"/>
        </w:rPr>
        <w:t>in the research of another person, report research results, or make original data available take due care to disguise the identity</w:t>
      </w:r>
      <w:r>
        <w:rPr>
          <w:color w:val="231F20"/>
          <w:spacing w:val="40"/>
          <w:sz w:val="18"/>
        </w:rPr>
        <w:t xml:space="preserve"> </w:t>
      </w:r>
      <w:r>
        <w:rPr>
          <w:color w:val="231F20"/>
          <w:sz w:val="18"/>
        </w:rPr>
        <w:t>of</w:t>
      </w:r>
      <w:r>
        <w:rPr>
          <w:color w:val="231F20"/>
          <w:spacing w:val="40"/>
          <w:sz w:val="18"/>
        </w:rPr>
        <w:t xml:space="preserve"> </w:t>
      </w:r>
      <w:r>
        <w:rPr>
          <w:color w:val="231F20"/>
          <w:sz w:val="18"/>
        </w:rPr>
        <w:t>respective</w:t>
      </w:r>
      <w:r>
        <w:rPr>
          <w:color w:val="231F20"/>
          <w:spacing w:val="40"/>
          <w:sz w:val="18"/>
        </w:rPr>
        <w:t xml:space="preserve"> </w:t>
      </w:r>
      <w:r>
        <w:rPr>
          <w:color w:val="231F20"/>
          <w:sz w:val="18"/>
        </w:rPr>
        <w:t>participants</w:t>
      </w:r>
      <w:r>
        <w:rPr>
          <w:color w:val="231F20"/>
          <w:spacing w:val="40"/>
          <w:sz w:val="18"/>
        </w:rPr>
        <w:t xml:space="preserve"> </w:t>
      </w:r>
      <w:r>
        <w:rPr>
          <w:color w:val="231F20"/>
          <w:sz w:val="18"/>
        </w:rPr>
        <w:t>in the</w:t>
      </w:r>
      <w:r>
        <w:rPr>
          <w:color w:val="231F20"/>
          <w:spacing w:val="40"/>
          <w:sz w:val="18"/>
        </w:rPr>
        <w:t xml:space="preserve"> </w:t>
      </w:r>
      <w:r>
        <w:rPr>
          <w:color w:val="231F20"/>
          <w:sz w:val="18"/>
        </w:rPr>
        <w:t>absence</w:t>
      </w:r>
      <w:r>
        <w:rPr>
          <w:color w:val="231F20"/>
          <w:spacing w:val="40"/>
          <w:sz w:val="18"/>
        </w:rPr>
        <w:t xml:space="preserve"> </w:t>
      </w:r>
      <w:r>
        <w:rPr>
          <w:color w:val="231F20"/>
          <w:sz w:val="18"/>
        </w:rPr>
        <w:t>of</w:t>
      </w:r>
      <w:r>
        <w:rPr>
          <w:color w:val="231F20"/>
          <w:spacing w:val="40"/>
          <w:sz w:val="18"/>
        </w:rPr>
        <w:t xml:space="preserve"> </w:t>
      </w:r>
      <w:r>
        <w:rPr>
          <w:color w:val="231F20"/>
          <w:sz w:val="18"/>
        </w:rPr>
        <w:t>specific</w:t>
      </w:r>
      <w:r>
        <w:rPr>
          <w:color w:val="231F20"/>
          <w:spacing w:val="40"/>
          <w:sz w:val="18"/>
        </w:rPr>
        <w:t xml:space="preserve"> </w:t>
      </w:r>
      <w:r>
        <w:rPr>
          <w:color w:val="231F20"/>
          <w:sz w:val="18"/>
        </w:rPr>
        <w:t>authorization from the participants to do otherwise. In situations wher</w:t>
      </w:r>
      <w:r>
        <w:rPr>
          <w:color w:val="231F20"/>
          <w:sz w:val="18"/>
        </w:rPr>
        <w:t>e participants self- identify their involvement in research studies, researchers take active steps</w:t>
      </w:r>
      <w:r>
        <w:rPr>
          <w:color w:val="231F20"/>
          <w:spacing w:val="40"/>
          <w:sz w:val="18"/>
        </w:rPr>
        <w:t xml:space="preserve"> </w:t>
      </w:r>
      <w:r>
        <w:rPr>
          <w:color w:val="231F20"/>
          <w:sz w:val="18"/>
        </w:rPr>
        <w:t>to</w:t>
      </w:r>
      <w:r>
        <w:rPr>
          <w:color w:val="231F20"/>
          <w:spacing w:val="40"/>
          <w:sz w:val="18"/>
        </w:rPr>
        <w:t xml:space="preserve"> </w:t>
      </w:r>
      <w:r>
        <w:rPr>
          <w:color w:val="231F20"/>
          <w:spacing w:val="9"/>
          <w:sz w:val="18"/>
        </w:rPr>
        <w:t>ensure</w:t>
      </w:r>
      <w:r>
        <w:rPr>
          <w:color w:val="231F20"/>
          <w:spacing w:val="40"/>
          <w:sz w:val="18"/>
        </w:rPr>
        <w:t xml:space="preserve"> </w:t>
      </w:r>
      <w:r>
        <w:rPr>
          <w:color w:val="231F20"/>
          <w:sz w:val="18"/>
        </w:rPr>
        <w:t>that</w:t>
      </w:r>
      <w:r>
        <w:rPr>
          <w:color w:val="231F20"/>
          <w:spacing w:val="40"/>
          <w:sz w:val="18"/>
        </w:rPr>
        <w:t xml:space="preserve"> </w:t>
      </w:r>
      <w:r>
        <w:rPr>
          <w:color w:val="231F20"/>
          <w:sz w:val="18"/>
        </w:rPr>
        <w:t>data</w:t>
      </w:r>
      <w:r>
        <w:rPr>
          <w:color w:val="231F20"/>
          <w:spacing w:val="40"/>
          <w:sz w:val="18"/>
        </w:rPr>
        <w:t xml:space="preserve"> </w:t>
      </w:r>
      <w:r>
        <w:rPr>
          <w:color w:val="231F20"/>
          <w:sz w:val="18"/>
        </w:rPr>
        <w:t>are</w:t>
      </w:r>
      <w:r>
        <w:rPr>
          <w:color w:val="231F20"/>
          <w:spacing w:val="40"/>
          <w:sz w:val="18"/>
        </w:rPr>
        <w:t xml:space="preserve"> </w:t>
      </w:r>
      <w:r>
        <w:rPr>
          <w:color w:val="231F20"/>
          <w:spacing w:val="12"/>
          <w:sz w:val="18"/>
        </w:rPr>
        <w:t xml:space="preserve">adapted/ </w:t>
      </w:r>
      <w:r>
        <w:rPr>
          <w:color w:val="231F20"/>
          <w:sz w:val="18"/>
        </w:rPr>
        <w:t>changed</w:t>
      </w:r>
      <w:r>
        <w:rPr>
          <w:color w:val="231F20"/>
          <w:spacing w:val="40"/>
          <w:sz w:val="18"/>
        </w:rPr>
        <w:t xml:space="preserve"> </w:t>
      </w:r>
      <w:r>
        <w:rPr>
          <w:color w:val="231F20"/>
          <w:sz w:val="18"/>
        </w:rPr>
        <w:t>to</w:t>
      </w:r>
      <w:r>
        <w:rPr>
          <w:color w:val="231F20"/>
          <w:spacing w:val="40"/>
          <w:sz w:val="18"/>
        </w:rPr>
        <w:t xml:space="preserve"> </w:t>
      </w:r>
      <w:r>
        <w:rPr>
          <w:color w:val="231F20"/>
          <w:sz w:val="18"/>
        </w:rPr>
        <w:t>protect</w:t>
      </w:r>
      <w:r>
        <w:rPr>
          <w:color w:val="231F20"/>
          <w:spacing w:val="40"/>
          <w:sz w:val="18"/>
        </w:rPr>
        <w:t xml:space="preserve"> </w:t>
      </w:r>
      <w:r>
        <w:rPr>
          <w:color w:val="231F20"/>
          <w:sz w:val="18"/>
        </w:rPr>
        <w:t>the</w:t>
      </w:r>
      <w:r>
        <w:rPr>
          <w:color w:val="231F20"/>
          <w:spacing w:val="40"/>
          <w:sz w:val="18"/>
        </w:rPr>
        <w:t xml:space="preserve"> </w:t>
      </w:r>
      <w:r>
        <w:rPr>
          <w:color w:val="231F20"/>
          <w:sz w:val="18"/>
        </w:rPr>
        <w:t>identity</w:t>
      </w:r>
      <w:r>
        <w:rPr>
          <w:color w:val="231F20"/>
          <w:spacing w:val="40"/>
          <w:sz w:val="18"/>
        </w:rPr>
        <w:t xml:space="preserve"> </w:t>
      </w:r>
      <w:r>
        <w:rPr>
          <w:color w:val="231F20"/>
          <w:sz w:val="18"/>
        </w:rPr>
        <w:t xml:space="preserve">and welfare of all parties and that discus- </w:t>
      </w:r>
      <w:proofErr w:type="spellStart"/>
      <w:r>
        <w:rPr>
          <w:color w:val="231F20"/>
          <w:sz w:val="18"/>
        </w:rPr>
        <w:t>sion</w:t>
      </w:r>
      <w:proofErr w:type="spellEnd"/>
      <w:r>
        <w:rPr>
          <w:color w:val="231F20"/>
          <w:sz w:val="18"/>
        </w:rPr>
        <w:t xml:space="preserve"> of results does not cause harm to </w:t>
      </w:r>
      <w:r>
        <w:rPr>
          <w:color w:val="231F20"/>
          <w:spacing w:val="-2"/>
          <w:sz w:val="18"/>
        </w:rPr>
        <w:t>participa</w:t>
      </w:r>
      <w:r>
        <w:rPr>
          <w:color w:val="231F20"/>
          <w:spacing w:val="-2"/>
          <w:sz w:val="18"/>
        </w:rPr>
        <w:t>nts.</w:t>
      </w:r>
    </w:p>
    <w:p w14:paraId="4EDDF47D" w14:textId="77777777" w:rsidR="000F490C" w:rsidRDefault="00FD2EF2">
      <w:pPr>
        <w:pStyle w:val="ListParagraph"/>
        <w:numPr>
          <w:ilvl w:val="2"/>
          <w:numId w:val="13"/>
        </w:numPr>
        <w:tabs>
          <w:tab w:val="left" w:pos="807"/>
        </w:tabs>
        <w:spacing w:before="119" w:line="213" w:lineRule="auto"/>
        <w:ind w:right="46" w:firstLine="120"/>
        <w:rPr>
          <w:sz w:val="18"/>
        </w:rPr>
      </w:pPr>
      <w:r>
        <w:rPr>
          <w:b/>
          <w:color w:val="231F20"/>
          <w:sz w:val="20"/>
        </w:rPr>
        <w:t xml:space="preserve">Replication Studies </w:t>
      </w:r>
      <w:r>
        <w:rPr>
          <w:color w:val="231F20"/>
          <w:sz w:val="18"/>
        </w:rPr>
        <w:t>Counselors</w:t>
      </w:r>
      <w:r>
        <w:rPr>
          <w:color w:val="231F20"/>
          <w:spacing w:val="40"/>
          <w:sz w:val="18"/>
        </w:rPr>
        <w:t xml:space="preserve"> </w:t>
      </w:r>
      <w:r>
        <w:rPr>
          <w:color w:val="231F20"/>
          <w:sz w:val="18"/>
        </w:rPr>
        <w:t>are</w:t>
      </w:r>
      <w:r>
        <w:rPr>
          <w:color w:val="231F20"/>
          <w:spacing w:val="40"/>
          <w:sz w:val="18"/>
        </w:rPr>
        <w:t xml:space="preserve"> </w:t>
      </w:r>
      <w:r>
        <w:rPr>
          <w:color w:val="231F20"/>
          <w:sz w:val="18"/>
        </w:rPr>
        <w:t>obligated</w:t>
      </w:r>
      <w:r>
        <w:rPr>
          <w:color w:val="231F20"/>
          <w:spacing w:val="40"/>
          <w:sz w:val="18"/>
        </w:rPr>
        <w:t xml:space="preserve"> </w:t>
      </w:r>
      <w:r>
        <w:rPr>
          <w:color w:val="231F20"/>
          <w:sz w:val="18"/>
        </w:rPr>
        <w:t>to</w:t>
      </w:r>
      <w:r>
        <w:rPr>
          <w:color w:val="231F20"/>
          <w:spacing w:val="40"/>
          <w:sz w:val="18"/>
        </w:rPr>
        <w:t xml:space="preserve"> </w:t>
      </w:r>
      <w:r>
        <w:rPr>
          <w:color w:val="231F20"/>
          <w:sz w:val="18"/>
        </w:rPr>
        <w:t>make</w:t>
      </w:r>
      <w:r>
        <w:rPr>
          <w:color w:val="231F20"/>
          <w:spacing w:val="40"/>
          <w:sz w:val="18"/>
        </w:rPr>
        <w:t xml:space="preserve"> </w:t>
      </w:r>
      <w:r>
        <w:rPr>
          <w:color w:val="231F20"/>
          <w:sz w:val="18"/>
        </w:rPr>
        <w:t>available</w:t>
      </w:r>
      <w:r>
        <w:rPr>
          <w:color w:val="231F20"/>
          <w:spacing w:val="40"/>
          <w:sz w:val="18"/>
        </w:rPr>
        <w:t xml:space="preserve"> </w:t>
      </w:r>
      <w:r>
        <w:rPr>
          <w:color w:val="231F20"/>
          <w:sz w:val="18"/>
        </w:rPr>
        <w:t>sufficient</w:t>
      </w:r>
      <w:r>
        <w:rPr>
          <w:color w:val="231F20"/>
          <w:spacing w:val="40"/>
          <w:sz w:val="18"/>
        </w:rPr>
        <w:t xml:space="preserve"> </w:t>
      </w:r>
      <w:r>
        <w:rPr>
          <w:color w:val="231F20"/>
          <w:sz w:val="18"/>
        </w:rPr>
        <w:t>original</w:t>
      </w:r>
      <w:r>
        <w:rPr>
          <w:color w:val="231F20"/>
          <w:spacing w:val="40"/>
          <w:sz w:val="18"/>
        </w:rPr>
        <w:t xml:space="preserve"> </w:t>
      </w:r>
      <w:r>
        <w:rPr>
          <w:color w:val="231F20"/>
          <w:sz w:val="18"/>
        </w:rPr>
        <w:t>research information to qualified professionals who may wish to replicate or extend the study.</w:t>
      </w:r>
    </w:p>
    <w:p w14:paraId="33F93701" w14:textId="77777777" w:rsidR="000F490C" w:rsidRDefault="00FD2EF2">
      <w:pPr>
        <w:pStyle w:val="Heading3"/>
        <w:numPr>
          <w:ilvl w:val="1"/>
          <w:numId w:val="13"/>
        </w:numPr>
        <w:tabs>
          <w:tab w:val="left" w:pos="620"/>
        </w:tabs>
        <w:spacing w:before="139" w:line="232" w:lineRule="auto"/>
        <w:ind w:left="619" w:right="786" w:hanging="500"/>
        <w:jc w:val="both"/>
      </w:pPr>
      <w:r>
        <w:rPr>
          <w:color w:val="231F20"/>
        </w:rPr>
        <w:t>Publications</w:t>
      </w:r>
      <w:r>
        <w:rPr>
          <w:color w:val="231F20"/>
          <w:spacing w:val="-15"/>
        </w:rPr>
        <w:t xml:space="preserve"> </w:t>
      </w:r>
      <w:r>
        <w:rPr>
          <w:color w:val="231F20"/>
        </w:rPr>
        <w:t xml:space="preserve">and </w:t>
      </w:r>
      <w:r>
        <w:rPr>
          <w:color w:val="231F20"/>
          <w:spacing w:val="-2"/>
        </w:rPr>
        <w:t>Presentations</w:t>
      </w:r>
    </w:p>
    <w:p w14:paraId="7ABFE1CC" w14:textId="77777777" w:rsidR="000F490C" w:rsidRDefault="00FD2EF2">
      <w:pPr>
        <w:pStyle w:val="Heading4"/>
        <w:numPr>
          <w:ilvl w:val="2"/>
          <w:numId w:val="13"/>
        </w:numPr>
        <w:tabs>
          <w:tab w:val="left" w:pos="807"/>
        </w:tabs>
        <w:spacing w:before="69" w:line="228" w:lineRule="exact"/>
        <w:ind w:left="806"/>
        <w:jc w:val="both"/>
      </w:pPr>
      <w:r>
        <w:rPr>
          <w:color w:val="231F20"/>
        </w:rPr>
        <w:t>Use</w:t>
      </w:r>
      <w:r>
        <w:rPr>
          <w:color w:val="231F20"/>
          <w:spacing w:val="-1"/>
        </w:rPr>
        <w:t xml:space="preserve"> </w:t>
      </w:r>
      <w:r>
        <w:rPr>
          <w:color w:val="231F20"/>
        </w:rPr>
        <w:t>of</w:t>
      </w:r>
      <w:r>
        <w:rPr>
          <w:color w:val="231F20"/>
          <w:spacing w:val="-1"/>
        </w:rPr>
        <w:t xml:space="preserve"> </w:t>
      </w:r>
      <w:r>
        <w:rPr>
          <w:color w:val="231F20"/>
        </w:rPr>
        <w:t xml:space="preserve">Case </w:t>
      </w:r>
      <w:r>
        <w:rPr>
          <w:color w:val="231F20"/>
          <w:spacing w:val="-2"/>
        </w:rPr>
        <w:t>Examples</w:t>
      </w:r>
    </w:p>
    <w:p w14:paraId="2E465768" w14:textId="77777777" w:rsidR="000F490C" w:rsidRDefault="00FD2EF2">
      <w:pPr>
        <w:pStyle w:val="BodyText"/>
        <w:spacing w:before="6" w:line="213" w:lineRule="auto"/>
        <w:ind w:right="50"/>
      </w:pPr>
      <w:r>
        <w:rPr>
          <w:color w:val="231F20"/>
        </w:rPr>
        <w:t xml:space="preserve">The use of participants’, clients’, </w:t>
      </w:r>
      <w:proofErr w:type="spellStart"/>
      <w:r>
        <w:rPr>
          <w:color w:val="231F20"/>
        </w:rPr>
        <w:t>stu</w:t>
      </w:r>
      <w:proofErr w:type="spellEnd"/>
      <w:r>
        <w:rPr>
          <w:color w:val="231F20"/>
        </w:rPr>
        <w:t>- dents’,</w:t>
      </w:r>
      <w:r>
        <w:rPr>
          <w:color w:val="231F20"/>
          <w:spacing w:val="40"/>
        </w:rPr>
        <w:t xml:space="preserve"> </w:t>
      </w:r>
      <w:r>
        <w:rPr>
          <w:color w:val="231F20"/>
        </w:rPr>
        <w:t>or supervisees’</w:t>
      </w:r>
      <w:r>
        <w:rPr>
          <w:color w:val="231F20"/>
          <w:spacing w:val="40"/>
        </w:rPr>
        <w:t xml:space="preserve"> </w:t>
      </w:r>
      <w:r>
        <w:rPr>
          <w:color w:val="231F20"/>
        </w:rPr>
        <w:t>information</w:t>
      </w:r>
      <w:r>
        <w:rPr>
          <w:color w:val="231F20"/>
          <w:spacing w:val="40"/>
        </w:rPr>
        <w:t xml:space="preserve"> </w:t>
      </w:r>
      <w:r>
        <w:rPr>
          <w:color w:val="231F20"/>
        </w:rPr>
        <w:t xml:space="preserve">for the purpose of case examples in a presentation or publication is </w:t>
      </w:r>
      <w:proofErr w:type="spellStart"/>
      <w:r>
        <w:rPr>
          <w:color w:val="231F20"/>
        </w:rPr>
        <w:t>permis</w:t>
      </w:r>
      <w:proofErr w:type="spellEnd"/>
      <w:r>
        <w:rPr>
          <w:color w:val="231F20"/>
        </w:rPr>
        <w:t xml:space="preserve">- </w:t>
      </w:r>
      <w:proofErr w:type="spellStart"/>
      <w:r>
        <w:rPr>
          <w:color w:val="231F20"/>
          <w:spacing w:val="-2"/>
        </w:rPr>
        <w:t>sible</w:t>
      </w:r>
      <w:proofErr w:type="spellEnd"/>
      <w:r>
        <w:rPr>
          <w:color w:val="231F20"/>
          <w:spacing w:val="-8"/>
        </w:rPr>
        <w:t xml:space="preserve"> </w:t>
      </w:r>
      <w:r>
        <w:rPr>
          <w:color w:val="231F20"/>
          <w:spacing w:val="-2"/>
        </w:rPr>
        <w:t>only</w:t>
      </w:r>
      <w:r>
        <w:rPr>
          <w:color w:val="231F20"/>
          <w:spacing w:val="-8"/>
        </w:rPr>
        <w:t xml:space="preserve"> </w:t>
      </w:r>
      <w:r>
        <w:rPr>
          <w:color w:val="231F20"/>
          <w:spacing w:val="-2"/>
        </w:rPr>
        <w:t>when</w:t>
      </w:r>
      <w:r>
        <w:rPr>
          <w:color w:val="231F20"/>
          <w:spacing w:val="-8"/>
        </w:rPr>
        <w:t xml:space="preserve"> </w:t>
      </w:r>
      <w:r>
        <w:rPr>
          <w:color w:val="231F20"/>
          <w:spacing w:val="-2"/>
        </w:rPr>
        <w:t>(a)</w:t>
      </w:r>
      <w:r>
        <w:rPr>
          <w:color w:val="231F20"/>
          <w:spacing w:val="-8"/>
        </w:rPr>
        <w:t xml:space="preserve"> </w:t>
      </w:r>
      <w:r>
        <w:rPr>
          <w:color w:val="231F20"/>
          <w:spacing w:val="-2"/>
        </w:rPr>
        <w:t>participants,</w:t>
      </w:r>
      <w:r>
        <w:rPr>
          <w:color w:val="231F20"/>
          <w:spacing w:val="-8"/>
        </w:rPr>
        <w:t xml:space="preserve"> </w:t>
      </w:r>
      <w:r>
        <w:rPr>
          <w:color w:val="231F20"/>
          <w:spacing w:val="-2"/>
        </w:rPr>
        <w:t>clients, students,</w:t>
      </w:r>
      <w:r>
        <w:rPr>
          <w:color w:val="231F20"/>
          <w:spacing w:val="-5"/>
        </w:rPr>
        <w:t xml:space="preserve"> </w:t>
      </w:r>
      <w:r>
        <w:rPr>
          <w:color w:val="231F20"/>
          <w:spacing w:val="-2"/>
        </w:rPr>
        <w:t>or</w:t>
      </w:r>
      <w:r>
        <w:rPr>
          <w:color w:val="231F20"/>
          <w:spacing w:val="-5"/>
        </w:rPr>
        <w:t xml:space="preserve"> </w:t>
      </w:r>
      <w:r>
        <w:rPr>
          <w:color w:val="231F20"/>
          <w:spacing w:val="-2"/>
        </w:rPr>
        <w:t>supervisees</w:t>
      </w:r>
      <w:r>
        <w:rPr>
          <w:color w:val="231F20"/>
          <w:spacing w:val="-5"/>
        </w:rPr>
        <w:t xml:space="preserve"> </w:t>
      </w:r>
      <w:r>
        <w:rPr>
          <w:color w:val="231F20"/>
          <w:spacing w:val="-2"/>
        </w:rPr>
        <w:t>have</w:t>
      </w:r>
      <w:r>
        <w:rPr>
          <w:color w:val="231F20"/>
          <w:spacing w:val="-5"/>
        </w:rPr>
        <w:t xml:space="preserve"> </w:t>
      </w:r>
      <w:r>
        <w:rPr>
          <w:color w:val="231F20"/>
          <w:spacing w:val="-2"/>
        </w:rPr>
        <w:t xml:space="preserve">reviewed </w:t>
      </w:r>
      <w:r>
        <w:rPr>
          <w:color w:val="231F20"/>
        </w:rPr>
        <w:t>the</w:t>
      </w:r>
      <w:r>
        <w:rPr>
          <w:color w:val="231F20"/>
          <w:spacing w:val="-12"/>
        </w:rPr>
        <w:t xml:space="preserve"> </w:t>
      </w:r>
      <w:r>
        <w:rPr>
          <w:color w:val="231F20"/>
        </w:rPr>
        <w:t>material</w:t>
      </w:r>
      <w:r>
        <w:rPr>
          <w:color w:val="231F20"/>
          <w:spacing w:val="-11"/>
        </w:rPr>
        <w:t xml:space="preserve"> </w:t>
      </w:r>
      <w:r>
        <w:rPr>
          <w:color w:val="231F20"/>
        </w:rPr>
        <w:t>and</w:t>
      </w:r>
      <w:r>
        <w:rPr>
          <w:color w:val="231F20"/>
          <w:spacing w:val="-11"/>
        </w:rPr>
        <w:t xml:space="preserve"> </w:t>
      </w:r>
      <w:r>
        <w:rPr>
          <w:color w:val="231F20"/>
        </w:rPr>
        <w:t>agr</w:t>
      </w:r>
      <w:r>
        <w:rPr>
          <w:color w:val="231F20"/>
        </w:rPr>
        <w:t>eed</w:t>
      </w:r>
      <w:r>
        <w:rPr>
          <w:color w:val="231F20"/>
          <w:spacing w:val="-11"/>
        </w:rPr>
        <w:t xml:space="preserve"> </w:t>
      </w:r>
      <w:r>
        <w:rPr>
          <w:color w:val="231F20"/>
        </w:rPr>
        <w:t>to</w:t>
      </w:r>
      <w:r>
        <w:rPr>
          <w:color w:val="231F20"/>
          <w:spacing w:val="-12"/>
        </w:rPr>
        <w:t xml:space="preserve"> </w:t>
      </w:r>
      <w:r>
        <w:rPr>
          <w:color w:val="231F20"/>
        </w:rPr>
        <w:t>its</w:t>
      </w:r>
      <w:r>
        <w:rPr>
          <w:color w:val="231F20"/>
          <w:spacing w:val="-11"/>
        </w:rPr>
        <w:t xml:space="preserve"> </w:t>
      </w:r>
      <w:proofErr w:type="spellStart"/>
      <w:r>
        <w:rPr>
          <w:color w:val="231F20"/>
        </w:rPr>
        <w:t>presenta</w:t>
      </w:r>
      <w:proofErr w:type="spellEnd"/>
      <w:r>
        <w:rPr>
          <w:color w:val="231F20"/>
        </w:rPr>
        <w:t xml:space="preserve">- </w:t>
      </w:r>
      <w:proofErr w:type="spellStart"/>
      <w:r>
        <w:rPr>
          <w:color w:val="231F20"/>
        </w:rPr>
        <w:t>tion</w:t>
      </w:r>
      <w:proofErr w:type="spellEnd"/>
      <w:r>
        <w:rPr>
          <w:color w:val="231F20"/>
        </w:rPr>
        <w:t xml:space="preserve"> or publication or (b) the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has been sufficiently modified to obscure identity.</w:t>
      </w:r>
    </w:p>
    <w:p w14:paraId="5B93F3D7" w14:textId="77777777" w:rsidR="000F490C" w:rsidRDefault="00FD2EF2">
      <w:pPr>
        <w:pStyle w:val="Heading4"/>
        <w:numPr>
          <w:ilvl w:val="2"/>
          <w:numId w:val="13"/>
        </w:numPr>
        <w:tabs>
          <w:tab w:val="left" w:pos="829"/>
        </w:tabs>
        <w:spacing w:before="95" w:line="228" w:lineRule="exact"/>
        <w:ind w:left="828" w:hanging="589"/>
        <w:jc w:val="both"/>
      </w:pPr>
      <w:r>
        <w:rPr>
          <w:color w:val="231F20"/>
          <w:spacing w:val="-2"/>
        </w:rPr>
        <w:t>Plagiarism</w:t>
      </w:r>
    </w:p>
    <w:p w14:paraId="55FE6EBF" w14:textId="77777777" w:rsidR="000F490C" w:rsidRDefault="00FD2EF2">
      <w:pPr>
        <w:pStyle w:val="BodyText"/>
        <w:spacing w:before="6" w:line="213" w:lineRule="auto"/>
        <w:ind w:right="50"/>
      </w:pPr>
      <w:r>
        <w:rPr>
          <w:color w:val="231F20"/>
        </w:rPr>
        <w:t>Counselors do not plagiarize; that is, they do not present another person’s work as their own.</w:t>
      </w:r>
    </w:p>
    <w:p w14:paraId="1CEB87F4" w14:textId="77777777" w:rsidR="000F490C" w:rsidRDefault="00FD2EF2">
      <w:pPr>
        <w:pStyle w:val="Heading4"/>
        <w:numPr>
          <w:ilvl w:val="2"/>
          <w:numId w:val="13"/>
        </w:numPr>
        <w:tabs>
          <w:tab w:val="left" w:pos="840"/>
        </w:tabs>
        <w:spacing w:before="121" w:line="199" w:lineRule="auto"/>
        <w:ind w:left="840" w:right="945" w:hanging="600"/>
        <w:jc w:val="both"/>
      </w:pPr>
      <w:r>
        <w:rPr>
          <w:color w:val="231F20"/>
          <w:spacing w:val="-2"/>
        </w:rPr>
        <w:t xml:space="preserve">Acknowledging </w:t>
      </w:r>
      <w:r>
        <w:rPr>
          <w:color w:val="231F20"/>
        </w:rPr>
        <w:t>Previous Work</w:t>
      </w:r>
    </w:p>
    <w:p w14:paraId="12CB6B11" w14:textId="77777777" w:rsidR="000F490C" w:rsidRDefault="00FD2EF2">
      <w:pPr>
        <w:pStyle w:val="BodyText"/>
        <w:spacing w:line="213" w:lineRule="auto"/>
        <w:ind w:right="41"/>
      </w:pPr>
      <w:r>
        <w:rPr>
          <w:color w:val="231F20"/>
        </w:rPr>
        <w:t>In p</w:t>
      </w:r>
      <w:r>
        <w:rPr>
          <w:color w:val="231F20"/>
        </w:rPr>
        <w:t xml:space="preserve">ublications and presentations, counselors acknowledge and give rec- </w:t>
      </w:r>
      <w:proofErr w:type="spellStart"/>
      <w:r>
        <w:rPr>
          <w:color w:val="231F20"/>
        </w:rPr>
        <w:t>ognition</w:t>
      </w:r>
      <w:proofErr w:type="spellEnd"/>
      <w:r>
        <w:rPr>
          <w:color w:val="231F20"/>
          <w:spacing w:val="-3"/>
        </w:rPr>
        <w:t xml:space="preserve"> </w:t>
      </w:r>
      <w:r>
        <w:rPr>
          <w:color w:val="231F20"/>
        </w:rPr>
        <w:t>to</w:t>
      </w:r>
      <w:r>
        <w:rPr>
          <w:color w:val="231F20"/>
          <w:spacing w:val="-3"/>
        </w:rPr>
        <w:t xml:space="preserve"> </w:t>
      </w:r>
      <w:r>
        <w:rPr>
          <w:color w:val="231F20"/>
        </w:rPr>
        <w:t>previous</w:t>
      </w:r>
      <w:r>
        <w:rPr>
          <w:color w:val="231F20"/>
          <w:spacing w:val="-3"/>
        </w:rPr>
        <w:t xml:space="preserve"> </w:t>
      </w:r>
      <w:r>
        <w:rPr>
          <w:color w:val="231F20"/>
        </w:rPr>
        <w:t>work</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topic by others or self.</w:t>
      </w:r>
    </w:p>
    <w:p w14:paraId="20D73355" w14:textId="77777777" w:rsidR="000F490C" w:rsidRDefault="00FD2EF2">
      <w:pPr>
        <w:pStyle w:val="Heading4"/>
        <w:numPr>
          <w:ilvl w:val="2"/>
          <w:numId w:val="13"/>
        </w:numPr>
        <w:tabs>
          <w:tab w:val="left" w:pos="829"/>
        </w:tabs>
        <w:spacing w:before="89" w:line="228" w:lineRule="exact"/>
        <w:ind w:left="828" w:hanging="589"/>
        <w:jc w:val="both"/>
      </w:pPr>
      <w:r>
        <w:rPr>
          <w:color w:val="231F20"/>
          <w:spacing w:val="-2"/>
        </w:rPr>
        <w:t>Contributors</w:t>
      </w:r>
    </w:p>
    <w:p w14:paraId="7AD91AA5" w14:textId="77777777" w:rsidR="000F490C" w:rsidRDefault="00FD2EF2">
      <w:pPr>
        <w:pStyle w:val="BodyText"/>
        <w:spacing w:before="6" w:line="213" w:lineRule="auto"/>
        <w:ind w:right="43"/>
      </w:pPr>
      <w:r>
        <w:rPr>
          <w:color w:val="231F20"/>
        </w:rPr>
        <w:t>Counselors give credit through joint authorship, acknowledgment,</w:t>
      </w:r>
      <w:r>
        <w:rPr>
          <w:color w:val="231F20"/>
        </w:rPr>
        <w:t xml:space="preserve"> foot- note statements, or other appropriate means to those who have contributed significantly to research or concept development in accordance with such contributions. The principal </w:t>
      </w:r>
      <w:proofErr w:type="spellStart"/>
      <w:r>
        <w:rPr>
          <w:color w:val="231F20"/>
        </w:rPr>
        <w:t>contribu</w:t>
      </w:r>
      <w:proofErr w:type="spellEnd"/>
      <w:r>
        <w:rPr>
          <w:color w:val="231F20"/>
        </w:rPr>
        <w:t>- tor is listed first, and minor technical or professional contri</w:t>
      </w:r>
      <w:r>
        <w:rPr>
          <w:color w:val="231F20"/>
        </w:rPr>
        <w:t xml:space="preserve">butions are ac- </w:t>
      </w:r>
      <w:proofErr w:type="spellStart"/>
      <w:r>
        <w:rPr>
          <w:color w:val="231F20"/>
        </w:rPr>
        <w:t>knowledged</w:t>
      </w:r>
      <w:proofErr w:type="spellEnd"/>
      <w:r>
        <w:rPr>
          <w:color w:val="231F20"/>
        </w:rPr>
        <w:t xml:space="preserve"> in notes or introductory </w:t>
      </w:r>
      <w:r>
        <w:rPr>
          <w:color w:val="231F20"/>
          <w:spacing w:val="-2"/>
        </w:rPr>
        <w:t>statements.</w:t>
      </w:r>
    </w:p>
    <w:p w14:paraId="75E012D1" w14:textId="77777777" w:rsidR="000F490C" w:rsidRDefault="00FD2EF2">
      <w:pPr>
        <w:pStyle w:val="Heading4"/>
        <w:numPr>
          <w:ilvl w:val="2"/>
          <w:numId w:val="13"/>
        </w:numPr>
        <w:tabs>
          <w:tab w:val="left" w:pos="600"/>
        </w:tabs>
        <w:spacing w:before="158" w:line="221" w:lineRule="exact"/>
        <w:ind w:left="600" w:right="1155" w:hanging="600"/>
        <w:jc w:val="right"/>
      </w:pPr>
      <w:r>
        <w:rPr>
          <w:color w:val="231F20"/>
        </w:rPr>
        <w:br w:type="column"/>
      </w:r>
      <w:r>
        <w:rPr>
          <w:color w:val="231F20"/>
        </w:rPr>
        <w:t xml:space="preserve">Agreement </w:t>
      </w:r>
      <w:r>
        <w:rPr>
          <w:color w:val="231F20"/>
          <w:spacing w:val="-5"/>
        </w:rPr>
        <w:t>of</w:t>
      </w:r>
    </w:p>
    <w:p w14:paraId="303EC4E7" w14:textId="77777777" w:rsidR="000F490C" w:rsidRDefault="00FD2EF2">
      <w:pPr>
        <w:spacing w:line="208" w:lineRule="exact"/>
        <w:ind w:right="1227"/>
        <w:jc w:val="right"/>
        <w:rPr>
          <w:b/>
          <w:sz w:val="20"/>
        </w:rPr>
      </w:pPr>
      <w:r>
        <w:rPr>
          <w:b/>
          <w:color w:val="231F20"/>
          <w:spacing w:val="-2"/>
          <w:sz w:val="20"/>
        </w:rPr>
        <w:t>Contributors</w:t>
      </w:r>
    </w:p>
    <w:p w14:paraId="731497D3" w14:textId="77777777" w:rsidR="000F490C" w:rsidRDefault="00FD2EF2">
      <w:pPr>
        <w:pStyle w:val="BodyText"/>
        <w:spacing w:before="6" w:line="213" w:lineRule="auto"/>
        <w:ind w:right="44"/>
      </w:pPr>
      <w:r>
        <w:rPr>
          <w:color w:val="231F20"/>
        </w:rPr>
        <w:t>Counselors</w:t>
      </w:r>
      <w:r>
        <w:rPr>
          <w:color w:val="231F20"/>
          <w:spacing w:val="-12"/>
        </w:rPr>
        <w:t xml:space="preserve"> </w:t>
      </w:r>
      <w:r>
        <w:rPr>
          <w:color w:val="231F20"/>
        </w:rPr>
        <w:t>who</w:t>
      </w:r>
      <w:r>
        <w:rPr>
          <w:color w:val="231F20"/>
          <w:spacing w:val="-11"/>
        </w:rPr>
        <w:t xml:space="preserve"> </w:t>
      </w:r>
      <w:r>
        <w:rPr>
          <w:color w:val="231F20"/>
        </w:rPr>
        <w:t>conduct</w:t>
      </w:r>
      <w:r>
        <w:rPr>
          <w:color w:val="231F20"/>
          <w:spacing w:val="-11"/>
        </w:rPr>
        <w:t xml:space="preserve"> </w:t>
      </w:r>
      <w:r>
        <w:rPr>
          <w:color w:val="231F20"/>
        </w:rPr>
        <w:t>joint</w:t>
      </w:r>
      <w:r>
        <w:rPr>
          <w:color w:val="231F20"/>
          <w:spacing w:val="-11"/>
        </w:rPr>
        <w:t xml:space="preserve"> </w:t>
      </w:r>
      <w:r>
        <w:rPr>
          <w:color w:val="231F20"/>
        </w:rPr>
        <w:t>research with colleagues or students/</w:t>
      </w:r>
      <w:proofErr w:type="spellStart"/>
      <w:r>
        <w:rPr>
          <w:color w:val="231F20"/>
        </w:rPr>
        <w:t>supervi</w:t>
      </w:r>
      <w:proofErr w:type="spellEnd"/>
      <w:r>
        <w:rPr>
          <w:color w:val="231F20"/>
        </w:rPr>
        <w:t xml:space="preserve">- </w:t>
      </w:r>
      <w:proofErr w:type="spellStart"/>
      <w:r>
        <w:rPr>
          <w:color w:val="231F20"/>
          <w:w w:val="95"/>
        </w:rPr>
        <w:t>sors</w:t>
      </w:r>
      <w:proofErr w:type="spellEnd"/>
      <w:r>
        <w:rPr>
          <w:color w:val="231F20"/>
          <w:w w:val="95"/>
        </w:rPr>
        <w:t xml:space="preserve"> establish agreements in advance re- </w:t>
      </w:r>
      <w:proofErr w:type="spellStart"/>
      <w:r>
        <w:rPr>
          <w:color w:val="231F20"/>
        </w:rPr>
        <w:t>garding</w:t>
      </w:r>
      <w:proofErr w:type="spellEnd"/>
      <w:r>
        <w:rPr>
          <w:color w:val="231F20"/>
          <w:spacing w:val="-12"/>
        </w:rPr>
        <w:t xml:space="preserve"> </w:t>
      </w:r>
      <w:r>
        <w:rPr>
          <w:color w:val="231F20"/>
        </w:rPr>
        <w:t>allocation</w:t>
      </w:r>
      <w:r>
        <w:rPr>
          <w:color w:val="231F20"/>
          <w:spacing w:val="-11"/>
        </w:rPr>
        <w:t xml:space="preserve"> </w:t>
      </w:r>
      <w:r>
        <w:rPr>
          <w:color w:val="231F20"/>
        </w:rPr>
        <w:t>of</w:t>
      </w:r>
      <w:r>
        <w:rPr>
          <w:color w:val="231F20"/>
          <w:spacing w:val="-11"/>
        </w:rPr>
        <w:t xml:space="preserve"> </w:t>
      </w:r>
      <w:r>
        <w:rPr>
          <w:color w:val="231F20"/>
        </w:rPr>
        <w:t>tasks,</w:t>
      </w:r>
      <w:r>
        <w:rPr>
          <w:color w:val="231F20"/>
          <w:spacing w:val="-11"/>
        </w:rPr>
        <w:t xml:space="preserve"> </w:t>
      </w:r>
      <w:r>
        <w:rPr>
          <w:color w:val="231F20"/>
        </w:rPr>
        <w:t>publication credit, and types of acknowledgment that will be received.</w:t>
      </w:r>
    </w:p>
    <w:p w14:paraId="7811658C" w14:textId="77777777" w:rsidR="000F490C" w:rsidRDefault="00FD2EF2">
      <w:pPr>
        <w:pStyle w:val="ListParagraph"/>
        <w:numPr>
          <w:ilvl w:val="2"/>
          <w:numId w:val="13"/>
        </w:numPr>
        <w:tabs>
          <w:tab w:val="left" w:pos="785"/>
        </w:tabs>
        <w:spacing w:before="112" w:line="213" w:lineRule="auto"/>
        <w:ind w:right="43" w:firstLine="120"/>
        <w:rPr>
          <w:sz w:val="18"/>
        </w:rPr>
      </w:pPr>
      <w:r>
        <w:rPr>
          <w:b/>
          <w:color w:val="231F20"/>
          <w:sz w:val="20"/>
        </w:rPr>
        <w:t xml:space="preserve">Student Research </w:t>
      </w:r>
      <w:r>
        <w:rPr>
          <w:color w:val="231F20"/>
          <w:sz w:val="18"/>
        </w:rPr>
        <w:t>Manuscripts</w:t>
      </w:r>
      <w:r>
        <w:rPr>
          <w:color w:val="231F20"/>
          <w:spacing w:val="40"/>
          <w:sz w:val="18"/>
        </w:rPr>
        <w:t xml:space="preserve"> </w:t>
      </w:r>
      <w:r>
        <w:rPr>
          <w:color w:val="231F20"/>
          <w:sz w:val="18"/>
        </w:rPr>
        <w:t>or</w:t>
      </w:r>
      <w:r>
        <w:rPr>
          <w:color w:val="231F20"/>
          <w:spacing w:val="40"/>
          <w:sz w:val="18"/>
        </w:rPr>
        <w:t xml:space="preserve"> </w:t>
      </w:r>
      <w:r>
        <w:rPr>
          <w:color w:val="231F20"/>
          <w:sz w:val="18"/>
        </w:rPr>
        <w:t>professional</w:t>
      </w:r>
      <w:r>
        <w:rPr>
          <w:color w:val="231F20"/>
          <w:spacing w:val="40"/>
          <w:sz w:val="18"/>
        </w:rPr>
        <w:t xml:space="preserve"> </w:t>
      </w:r>
      <w:proofErr w:type="spellStart"/>
      <w:r>
        <w:rPr>
          <w:color w:val="231F20"/>
          <w:sz w:val="18"/>
        </w:rPr>
        <w:t>presen</w:t>
      </w:r>
      <w:proofErr w:type="spellEnd"/>
      <w:r>
        <w:rPr>
          <w:color w:val="231F20"/>
          <w:sz w:val="18"/>
        </w:rPr>
        <w:t xml:space="preserve">- </w:t>
      </w:r>
      <w:proofErr w:type="spellStart"/>
      <w:r>
        <w:rPr>
          <w:color w:val="231F20"/>
          <w:sz w:val="18"/>
        </w:rPr>
        <w:t>tations</w:t>
      </w:r>
      <w:proofErr w:type="spellEnd"/>
      <w:r>
        <w:rPr>
          <w:color w:val="231F20"/>
          <w:spacing w:val="34"/>
          <w:sz w:val="18"/>
        </w:rPr>
        <w:t xml:space="preserve"> </w:t>
      </w:r>
      <w:r>
        <w:rPr>
          <w:color w:val="231F20"/>
          <w:sz w:val="18"/>
        </w:rPr>
        <w:t>in</w:t>
      </w:r>
      <w:r>
        <w:rPr>
          <w:color w:val="231F20"/>
          <w:spacing w:val="34"/>
          <w:sz w:val="18"/>
        </w:rPr>
        <w:t xml:space="preserve"> </w:t>
      </w:r>
      <w:r>
        <w:rPr>
          <w:color w:val="231F20"/>
          <w:sz w:val="18"/>
        </w:rPr>
        <w:t>any</w:t>
      </w:r>
      <w:r>
        <w:rPr>
          <w:color w:val="231F20"/>
          <w:spacing w:val="34"/>
          <w:sz w:val="18"/>
        </w:rPr>
        <w:t xml:space="preserve"> </w:t>
      </w:r>
      <w:r>
        <w:rPr>
          <w:color w:val="231F20"/>
          <w:sz w:val="18"/>
        </w:rPr>
        <w:t>medium</w:t>
      </w:r>
      <w:r>
        <w:rPr>
          <w:color w:val="231F20"/>
          <w:spacing w:val="34"/>
          <w:sz w:val="18"/>
        </w:rPr>
        <w:t xml:space="preserve"> </w:t>
      </w:r>
      <w:r>
        <w:rPr>
          <w:color w:val="231F20"/>
          <w:sz w:val="18"/>
        </w:rPr>
        <w:t>that</w:t>
      </w:r>
      <w:r>
        <w:rPr>
          <w:color w:val="231F20"/>
          <w:spacing w:val="34"/>
          <w:sz w:val="18"/>
        </w:rPr>
        <w:t xml:space="preserve"> </w:t>
      </w:r>
      <w:r>
        <w:rPr>
          <w:color w:val="231F20"/>
          <w:sz w:val="18"/>
        </w:rPr>
        <w:t>are</w:t>
      </w:r>
      <w:r>
        <w:rPr>
          <w:color w:val="231F20"/>
          <w:spacing w:val="34"/>
          <w:sz w:val="18"/>
        </w:rPr>
        <w:t xml:space="preserve"> </w:t>
      </w:r>
      <w:r>
        <w:rPr>
          <w:color w:val="231F20"/>
          <w:sz w:val="18"/>
        </w:rPr>
        <w:t xml:space="preserve">sub- </w:t>
      </w:r>
      <w:proofErr w:type="spellStart"/>
      <w:r>
        <w:rPr>
          <w:color w:val="231F20"/>
          <w:sz w:val="18"/>
        </w:rPr>
        <w:t>stantially</w:t>
      </w:r>
      <w:proofErr w:type="spellEnd"/>
      <w:r>
        <w:rPr>
          <w:color w:val="231F20"/>
          <w:sz w:val="18"/>
        </w:rPr>
        <w:t xml:space="preserve"> based on a student’s course </w:t>
      </w:r>
      <w:r>
        <w:rPr>
          <w:color w:val="231F20"/>
          <w:spacing w:val="-2"/>
          <w:sz w:val="18"/>
        </w:rPr>
        <w:t>papers,</w:t>
      </w:r>
      <w:r>
        <w:rPr>
          <w:color w:val="231F20"/>
          <w:spacing w:val="-7"/>
          <w:sz w:val="18"/>
        </w:rPr>
        <w:t xml:space="preserve"> </w:t>
      </w:r>
      <w:r>
        <w:rPr>
          <w:color w:val="231F20"/>
          <w:spacing w:val="-2"/>
          <w:sz w:val="18"/>
        </w:rPr>
        <w:t>projects,</w:t>
      </w:r>
      <w:r>
        <w:rPr>
          <w:color w:val="231F20"/>
          <w:spacing w:val="-7"/>
          <w:sz w:val="18"/>
        </w:rPr>
        <w:t xml:space="preserve"> </w:t>
      </w:r>
      <w:r>
        <w:rPr>
          <w:color w:val="231F20"/>
          <w:spacing w:val="-2"/>
          <w:sz w:val="18"/>
        </w:rPr>
        <w:t>dissertations,</w:t>
      </w:r>
      <w:r>
        <w:rPr>
          <w:color w:val="231F20"/>
          <w:spacing w:val="-7"/>
          <w:sz w:val="18"/>
        </w:rPr>
        <w:t xml:space="preserve"> </w:t>
      </w:r>
      <w:r>
        <w:rPr>
          <w:color w:val="231F20"/>
          <w:spacing w:val="-2"/>
          <w:sz w:val="18"/>
        </w:rPr>
        <w:t>or</w:t>
      </w:r>
      <w:r>
        <w:rPr>
          <w:color w:val="231F20"/>
          <w:spacing w:val="-7"/>
          <w:sz w:val="18"/>
        </w:rPr>
        <w:t xml:space="preserve"> </w:t>
      </w:r>
      <w:r>
        <w:rPr>
          <w:color w:val="231F20"/>
          <w:spacing w:val="-2"/>
          <w:sz w:val="18"/>
        </w:rPr>
        <w:t>theses are</w:t>
      </w:r>
      <w:r>
        <w:rPr>
          <w:color w:val="231F20"/>
          <w:spacing w:val="-15"/>
          <w:sz w:val="18"/>
        </w:rPr>
        <w:t xml:space="preserve"> </w:t>
      </w:r>
      <w:r>
        <w:rPr>
          <w:color w:val="231F20"/>
          <w:spacing w:val="-2"/>
          <w:sz w:val="18"/>
        </w:rPr>
        <w:t>used</w:t>
      </w:r>
      <w:r>
        <w:rPr>
          <w:color w:val="231F20"/>
          <w:spacing w:val="-15"/>
          <w:sz w:val="18"/>
        </w:rPr>
        <w:t xml:space="preserve"> </w:t>
      </w:r>
      <w:r>
        <w:rPr>
          <w:color w:val="231F20"/>
          <w:spacing w:val="-2"/>
          <w:sz w:val="18"/>
        </w:rPr>
        <w:t>only</w:t>
      </w:r>
      <w:r>
        <w:rPr>
          <w:color w:val="231F20"/>
          <w:spacing w:val="-15"/>
          <w:sz w:val="18"/>
        </w:rPr>
        <w:t xml:space="preserve"> </w:t>
      </w:r>
      <w:r>
        <w:rPr>
          <w:color w:val="231F20"/>
          <w:spacing w:val="-2"/>
          <w:sz w:val="18"/>
        </w:rPr>
        <w:t>with</w:t>
      </w:r>
      <w:r>
        <w:rPr>
          <w:color w:val="231F20"/>
          <w:spacing w:val="-15"/>
          <w:sz w:val="18"/>
        </w:rPr>
        <w:t xml:space="preserve"> </w:t>
      </w:r>
      <w:r>
        <w:rPr>
          <w:color w:val="231F20"/>
          <w:spacing w:val="-2"/>
          <w:sz w:val="18"/>
        </w:rPr>
        <w:t>the</w:t>
      </w:r>
      <w:r>
        <w:rPr>
          <w:color w:val="231F20"/>
          <w:spacing w:val="-15"/>
          <w:sz w:val="18"/>
        </w:rPr>
        <w:t xml:space="preserve"> </w:t>
      </w:r>
      <w:r>
        <w:rPr>
          <w:color w:val="231F20"/>
          <w:spacing w:val="-2"/>
          <w:sz w:val="18"/>
        </w:rPr>
        <w:t>student’s</w:t>
      </w:r>
      <w:r>
        <w:rPr>
          <w:color w:val="231F20"/>
          <w:spacing w:val="-15"/>
          <w:sz w:val="18"/>
        </w:rPr>
        <w:t xml:space="preserve"> </w:t>
      </w:r>
      <w:proofErr w:type="spellStart"/>
      <w:r>
        <w:rPr>
          <w:color w:val="231F20"/>
          <w:spacing w:val="-2"/>
          <w:sz w:val="18"/>
        </w:rPr>
        <w:t>permis</w:t>
      </w:r>
      <w:proofErr w:type="spellEnd"/>
      <w:r>
        <w:rPr>
          <w:color w:val="231F20"/>
          <w:spacing w:val="-2"/>
          <w:sz w:val="18"/>
        </w:rPr>
        <w:t xml:space="preserve">- </w:t>
      </w:r>
      <w:proofErr w:type="spellStart"/>
      <w:r>
        <w:rPr>
          <w:color w:val="231F20"/>
          <w:sz w:val="18"/>
        </w:rPr>
        <w:t>sion</w:t>
      </w:r>
      <w:proofErr w:type="spellEnd"/>
      <w:r>
        <w:rPr>
          <w:color w:val="231F20"/>
          <w:spacing w:val="-6"/>
          <w:sz w:val="18"/>
        </w:rPr>
        <w:t xml:space="preserve"> </w:t>
      </w:r>
      <w:r>
        <w:rPr>
          <w:color w:val="231F20"/>
          <w:sz w:val="18"/>
        </w:rPr>
        <w:t>and</w:t>
      </w:r>
      <w:r>
        <w:rPr>
          <w:color w:val="231F20"/>
          <w:spacing w:val="-5"/>
          <w:sz w:val="18"/>
        </w:rPr>
        <w:t xml:space="preserve"> </w:t>
      </w:r>
      <w:r>
        <w:rPr>
          <w:color w:val="231F20"/>
          <w:sz w:val="18"/>
        </w:rPr>
        <w:t>list</w:t>
      </w:r>
      <w:r>
        <w:rPr>
          <w:color w:val="231F20"/>
          <w:spacing w:val="-6"/>
          <w:sz w:val="18"/>
        </w:rPr>
        <w:t xml:space="preserve"> </w:t>
      </w:r>
      <w:r>
        <w:rPr>
          <w:color w:val="231F20"/>
          <w:sz w:val="18"/>
        </w:rPr>
        <w:t>the</w:t>
      </w:r>
      <w:r>
        <w:rPr>
          <w:color w:val="231F20"/>
          <w:spacing w:val="-5"/>
          <w:sz w:val="18"/>
        </w:rPr>
        <w:t xml:space="preserve"> </w:t>
      </w:r>
      <w:r>
        <w:rPr>
          <w:color w:val="231F20"/>
          <w:sz w:val="18"/>
        </w:rPr>
        <w:t>student</w:t>
      </w:r>
      <w:r>
        <w:rPr>
          <w:color w:val="231F20"/>
          <w:spacing w:val="-5"/>
          <w:sz w:val="18"/>
        </w:rPr>
        <w:t xml:space="preserve"> </w:t>
      </w:r>
      <w:r>
        <w:rPr>
          <w:color w:val="231F20"/>
          <w:sz w:val="18"/>
        </w:rPr>
        <w:t>as</w:t>
      </w:r>
      <w:r>
        <w:rPr>
          <w:color w:val="231F20"/>
          <w:spacing w:val="-6"/>
          <w:sz w:val="18"/>
        </w:rPr>
        <w:t xml:space="preserve"> </w:t>
      </w:r>
      <w:r>
        <w:rPr>
          <w:color w:val="231F20"/>
          <w:sz w:val="18"/>
        </w:rPr>
        <w:t>lead</w:t>
      </w:r>
      <w:r>
        <w:rPr>
          <w:color w:val="231F20"/>
          <w:spacing w:val="-5"/>
          <w:sz w:val="18"/>
        </w:rPr>
        <w:t xml:space="preserve"> </w:t>
      </w:r>
      <w:r>
        <w:rPr>
          <w:color w:val="231F20"/>
          <w:spacing w:val="-2"/>
          <w:sz w:val="18"/>
        </w:rPr>
        <w:t>author.</w:t>
      </w:r>
    </w:p>
    <w:p w14:paraId="4E719B47" w14:textId="77777777" w:rsidR="000F490C" w:rsidRDefault="00FD2EF2">
      <w:pPr>
        <w:pStyle w:val="ListParagraph"/>
        <w:numPr>
          <w:ilvl w:val="2"/>
          <w:numId w:val="13"/>
        </w:numPr>
        <w:tabs>
          <w:tab w:val="left" w:pos="818"/>
        </w:tabs>
        <w:spacing w:before="111" w:line="213" w:lineRule="auto"/>
        <w:ind w:right="45" w:firstLine="120"/>
        <w:rPr>
          <w:sz w:val="18"/>
        </w:rPr>
      </w:pPr>
      <w:r>
        <w:rPr>
          <w:b/>
          <w:color w:val="231F20"/>
          <w:sz w:val="20"/>
        </w:rPr>
        <w:t xml:space="preserve">Duplicate Submissions </w:t>
      </w:r>
      <w:r>
        <w:rPr>
          <w:color w:val="231F20"/>
          <w:spacing w:val="-2"/>
          <w:sz w:val="18"/>
        </w:rPr>
        <w:t>Counselors</w:t>
      </w:r>
      <w:r>
        <w:rPr>
          <w:color w:val="231F20"/>
          <w:spacing w:val="-15"/>
          <w:sz w:val="18"/>
        </w:rPr>
        <w:t xml:space="preserve"> </w:t>
      </w:r>
      <w:r>
        <w:rPr>
          <w:color w:val="231F20"/>
          <w:spacing w:val="-2"/>
          <w:sz w:val="18"/>
        </w:rPr>
        <w:t>submit</w:t>
      </w:r>
      <w:r>
        <w:rPr>
          <w:color w:val="231F20"/>
          <w:spacing w:val="-15"/>
          <w:sz w:val="18"/>
        </w:rPr>
        <w:t xml:space="preserve"> </w:t>
      </w:r>
      <w:r>
        <w:rPr>
          <w:color w:val="231F20"/>
          <w:spacing w:val="-2"/>
          <w:sz w:val="18"/>
        </w:rPr>
        <w:t>manuscripts</w:t>
      </w:r>
      <w:r>
        <w:rPr>
          <w:color w:val="231F20"/>
          <w:spacing w:val="-15"/>
          <w:sz w:val="18"/>
        </w:rPr>
        <w:t xml:space="preserve"> </w:t>
      </w:r>
      <w:r>
        <w:rPr>
          <w:color w:val="231F20"/>
          <w:spacing w:val="-2"/>
          <w:sz w:val="18"/>
        </w:rPr>
        <w:t>for</w:t>
      </w:r>
      <w:r>
        <w:rPr>
          <w:color w:val="231F20"/>
          <w:spacing w:val="-15"/>
          <w:sz w:val="18"/>
        </w:rPr>
        <w:t xml:space="preserve"> </w:t>
      </w:r>
      <w:r>
        <w:rPr>
          <w:color w:val="231F20"/>
          <w:spacing w:val="-2"/>
          <w:sz w:val="18"/>
        </w:rPr>
        <w:t xml:space="preserve">con- </w:t>
      </w:r>
      <w:r>
        <w:rPr>
          <w:color w:val="231F20"/>
          <w:sz w:val="18"/>
        </w:rPr>
        <w:t>sideration</w:t>
      </w:r>
      <w:r>
        <w:rPr>
          <w:color w:val="231F20"/>
          <w:spacing w:val="-12"/>
          <w:sz w:val="18"/>
        </w:rPr>
        <w:t xml:space="preserve"> </w:t>
      </w:r>
      <w:r>
        <w:rPr>
          <w:color w:val="231F20"/>
          <w:sz w:val="18"/>
        </w:rPr>
        <w:t>to</w:t>
      </w:r>
      <w:r>
        <w:rPr>
          <w:color w:val="231F20"/>
          <w:spacing w:val="-11"/>
          <w:sz w:val="18"/>
        </w:rPr>
        <w:t xml:space="preserve"> </w:t>
      </w:r>
      <w:r>
        <w:rPr>
          <w:color w:val="231F20"/>
          <w:sz w:val="18"/>
        </w:rPr>
        <w:t>only</w:t>
      </w:r>
      <w:r>
        <w:rPr>
          <w:color w:val="231F20"/>
          <w:spacing w:val="-11"/>
          <w:sz w:val="18"/>
        </w:rPr>
        <w:t xml:space="preserve"> </w:t>
      </w:r>
      <w:r>
        <w:rPr>
          <w:color w:val="231F20"/>
          <w:sz w:val="18"/>
        </w:rPr>
        <w:t>one</w:t>
      </w:r>
      <w:r>
        <w:rPr>
          <w:color w:val="231F20"/>
          <w:spacing w:val="-11"/>
          <w:sz w:val="18"/>
        </w:rPr>
        <w:t xml:space="preserve"> </w:t>
      </w:r>
      <w:r>
        <w:rPr>
          <w:color w:val="231F20"/>
          <w:sz w:val="18"/>
        </w:rPr>
        <w:t>journal</w:t>
      </w:r>
      <w:r>
        <w:rPr>
          <w:color w:val="231F20"/>
          <w:spacing w:val="-12"/>
          <w:sz w:val="18"/>
        </w:rPr>
        <w:t xml:space="preserve"> </w:t>
      </w:r>
      <w:r>
        <w:rPr>
          <w:color w:val="231F20"/>
          <w:sz w:val="18"/>
        </w:rPr>
        <w:t>at</w:t>
      </w:r>
      <w:r>
        <w:rPr>
          <w:color w:val="231F20"/>
          <w:spacing w:val="-11"/>
          <w:sz w:val="18"/>
        </w:rPr>
        <w:t xml:space="preserve"> </w:t>
      </w:r>
      <w:r>
        <w:rPr>
          <w:color w:val="231F20"/>
          <w:sz w:val="18"/>
        </w:rPr>
        <w:t>a</w:t>
      </w:r>
      <w:r>
        <w:rPr>
          <w:color w:val="231F20"/>
          <w:spacing w:val="-11"/>
          <w:sz w:val="18"/>
        </w:rPr>
        <w:t xml:space="preserve"> </w:t>
      </w:r>
      <w:r>
        <w:rPr>
          <w:color w:val="231F20"/>
          <w:sz w:val="18"/>
        </w:rPr>
        <w:t xml:space="preserve">time. </w:t>
      </w:r>
      <w:r>
        <w:rPr>
          <w:color w:val="231F20"/>
          <w:spacing w:val="-4"/>
          <w:sz w:val="18"/>
        </w:rPr>
        <w:t>Manuscripts</w:t>
      </w:r>
      <w:r>
        <w:rPr>
          <w:color w:val="231F20"/>
          <w:spacing w:val="-10"/>
          <w:sz w:val="18"/>
        </w:rPr>
        <w:t xml:space="preserve"> </w:t>
      </w:r>
      <w:r>
        <w:rPr>
          <w:color w:val="231F20"/>
          <w:spacing w:val="-4"/>
          <w:sz w:val="18"/>
        </w:rPr>
        <w:t>that</w:t>
      </w:r>
      <w:r>
        <w:rPr>
          <w:color w:val="231F20"/>
          <w:spacing w:val="-10"/>
          <w:sz w:val="18"/>
        </w:rPr>
        <w:t xml:space="preserve"> </w:t>
      </w:r>
      <w:r>
        <w:rPr>
          <w:color w:val="231F20"/>
          <w:spacing w:val="-4"/>
          <w:sz w:val="18"/>
        </w:rPr>
        <w:t>are</w:t>
      </w:r>
      <w:r>
        <w:rPr>
          <w:color w:val="231F20"/>
          <w:spacing w:val="-10"/>
          <w:sz w:val="18"/>
        </w:rPr>
        <w:t xml:space="preserve"> </w:t>
      </w:r>
      <w:r>
        <w:rPr>
          <w:color w:val="231F20"/>
          <w:spacing w:val="-4"/>
          <w:sz w:val="18"/>
        </w:rPr>
        <w:t>published</w:t>
      </w:r>
      <w:r>
        <w:rPr>
          <w:color w:val="231F20"/>
          <w:spacing w:val="-10"/>
          <w:sz w:val="18"/>
        </w:rPr>
        <w:t xml:space="preserve"> </w:t>
      </w:r>
      <w:r>
        <w:rPr>
          <w:color w:val="231F20"/>
          <w:spacing w:val="-4"/>
          <w:sz w:val="18"/>
        </w:rPr>
        <w:t>in</w:t>
      </w:r>
      <w:r>
        <w:rPr>
          <w:color w:val="231F20"/>
          <w:spacing w:val="-10"/>
          <w:sz w:val="18"/>
        </w:rPr>
        <w:t xml:space="preserve"> </w:t>
      </w:r>
      <w:r>
        <w:rPr>
          <w:color w:val="231F20"/>
          <w:spacing w:val="-4"/>
          <w:sz w:val="18"/>
        </w:rPr>
        <w:t xml:space="preserve">whole </w:t>
      </w:r>
      <w:r>
        <w:rPr>
          <w:color w:val="231F20"/>
          <w:sz w:val="18"/>
        </w:rPr>
        <w:t>or in substantial part in one journal or published work are not submitted for publication to another publisher with- out</w:t>
      </w:r>
      <w:r>
        <w:rPr>
          <w:color w:val="231F20"/>
          <w:spacing w:val="24"/>
          <w:sz w:val="18"/>
        </w:rPr>
        <w:t xml:space="preserve"> </w:t>
      </w:r>
      <w:r>
        <w:rPr>
          <w:color w:val="231F20"/>
          <w:sz w:val="18"/>
        </w:rPr>
        <w:t>acknowledgment</w:t>
      </w:r>
      <w:r>
        <w:rPr>
          <w:color w:val="231F20"/>
          <w:spacing w:val="24"/>
          <w:sz w:val="18"/>
        </w:rPr>
        <w:t xml:space="preserve"> </w:t>
      </w:r>
      <w:r>
        <w:rPr>
          <w:color w:val="231F20"/>
          <w:sz w:val="18"/>
        </w:rPr>
        <w:t>and</w:t>
      </w:r>
      <w:r>
        <w:rPr>
          <w:color w:val="231F20"/>
          <w:spacing w:val="24"/>
          <w:sz w:val="18"/>
        </w:rPr>
        <w:t xml:space="preserve"> </w:t>
      </w:r>
      <w:r>
        <w:rPr>
          <w:color w:val="231F20"/>
          <w:sz w:val="18"/>
        </w:rPr>
        <w:t>permission from the original publisher.</w:t>
      </w:r>
    </w:p>
    <w:p w14:paraId="775ED086" w14:textId="77777777" w:rsidR="000F490C" w:rsidRDefault="00FD2EF2">
      <w:pPr>
        <w:pStyle w:val="ListParagraph"/>
        <w:numPr>
          <w:ilvl w:val="2"/>
          <w:numId w:val="13"/>
        </w:numPr>
        <w:tabs>
          <w:tab w:val="left" w:pos="829"/>
        </w:tabs>
        <w:spacing w:before="113" w:line="213" w:lineRule="auto"/>
        <w:ind w:right="38" w:firstLine="120"/>
        <w:rPr>
          <w:sz w:val="18"/>
        </w:rPr>
      </w:pPr>
      <w:r>
        <w:rPr>
          <w:b/>
          <w:color w:val="231F20"/>
          <w:sz w:val="20"/>
        </w:rPr>
        <w:t xml:space="preserve">Professional Review </w:t>
      </w:r>
      <w:r>
        <w:rPr>
          <w:color w:val="231F20"/>
          <w:sz w:val="18"/>
        </w:rPr>
        <w:t>Counselors who review material sub- mitted</w:t>
      </w:r>
      <w:r>
        <w:rPr>
          <w:color w:val="231F20"/>
          <w:spacing w:val="40"/>
          <w:sz w:val="18"/>
        </w:rPr>
        <w:t xml:space="preserve"> </w:t>
      </w:r>
      <w:r>
        <w:rPr>
          <w:color w:val="231F20"/>
          <w:sz w:val="18"/>
        </w:rPr>
        <w:t>for</w:t>
      </w:r>
      <w:r>
        <w:rPr>
          <w:color w:val="231F20"/>
          <w:spacing w:val="40"/>
          <w:sz w:val="18"/>
        </w:rPr>
        <w:t xml:space="preserve"> </w:t>
      </w:r>
      <w:r>
        <w:rPr>
          <w:color w:val="231F20"/>
          <w:sz w:val="18"/>
        </w:rPr>
        <w:t>publicati</w:t>
      </w:r>
      <w:r>
        <w:rPr>
          <w:color w:val="231F20"/>
          <w:sz w:val="18"/>
        </w:rPr>
        <w:t>on,</w:t>
      </w:r>
      <w:r>
        <w:rPr>
          <w:color w:val="231F20"/>
          <w:spacing w:val="40"/>
          <w:sz w:val="18"/>
        </w:rPr>
        <w:t xml:space="preserve"> </w:t>
      </w:r>
      <w:r>
        <w:rPr>
          <w:color w:val="231F20"/>
          <w:sz w:val="18"/>
        </w:rPr>
        <w:t>research,</w:t>
      </w:r>
      <w:r>
        <w:rPr>
          <w:color w:val="231F20"/>
          <w:spacing w:val="40"/>
          <w:sz w:val="18"/>
        </w:rPr>
        <w:t xml:space="preserve"> </w:t>
      </w:r>
      <w:r>
        <w:rPr>
          <w:color w:val="231F20"/>
          <w:sz w:val="18"/>
        </w:rPr>
        <w:t>or other</w:t>
      </w:r>
      <w:r>
        <w:rPr>
          <w:color w:val="231F20"/>
          <w:spacing w:val="40"/>
          <w:sz w:val="18"/>
        </w:rPr>
        <w:t xml:space="preserve"> </w:t>
      </w:r>
      <w:r>
        <w:rPr>
          <w:color w:val="231F20"/>
          <w:sz w:val="18"/>
        </w:rPr>
        <w:t>scholarly</w:t>
      </w:r>
      <w:r>
        <w:rPr>
          <w:color w:val="231F20"/>
          <w:spacing w:val="40"/>
          <w:sz w:val="18"/>
        </w:rPr>
        <w:t xml:space="preserve"> </w:t>
      </w:r>
      <w:r>
        <w:rPr>
          <w:color w:val="231F20"/>
          <w:sz w:val="18"/>
        </w:rPr>
        <w:t>purposes</w:t>
      </w:r>
      <w:r>
        <w:rPr>
          <w:color w:val="231F20"/>
          <w:spacing w:val="40"/>
          <w:sz w:val="18"/>
        </w:rPr>
        <w:t xml:space="preserve"> </w:t>
      </w:r>
      <w:r>
        <w:rPr>
          <w:color w:val="231F20"/>
          <w:sz w:val="18"/>
        </w:rPr>
        <w:t>respect</w:t>
      </w:r>
      <w:r>
        <w:rPr>
          <w:color w:val="231F20"/>
          <w:spacing w:val="40"/>
          <w:sz w:val="18"/>
        </w:rPr>
        <w:t xml:space="preserve"> </w:t>
      </w:r>
      <w:r>
        <w:rPr>
          <w:color w:val="231F20"/>
          <w:sz w:val="18"/>
        </w:rPr>
        <w:t>the confidentiality and proprietary rights of those who submitted it. Counselors make</w:t>
      </w:r>
      <w:r>
        <w:rPr>
          <w:color w:val="231F20"/>
          <w:spacing w:val="32"/>
          <w:sz w:val="18"/>
        </w:rPr>
        <w:t xml:space="preserve"> </w:t>
      </w:r>
      <w:r>
        <w:rPr>
          <w:color w:val="231F20"/>
          <w:sz w:val="18"/>
        </w:rPr>
        <w:t>publication</w:t>
      </w:r>
      <w:r>
        <w:rPr>
          <w:color w:val="231F20"/>
          <w:spacing w:val="31"/>
          <w:sz w:val="18"/>
        </w:rPr>
        <w:t xml:space="preserve"> </w:t>
      </w:r>
      <w:r>
        <w:rPr>
          <w:color w:val="231F20"/>
          <w:sz w:val="18"/>
        </w:rPr>
        <w:t>decisions</w:t>
      </w:r>
      <w:r>
        <w:rPr>
          <w:color w:val="231F20"/>
          <w:spacing w:val="32"/>
          <w:sz w:val="18"/>
        </w:rPr>
        <w:t xml:space="preserve"> </w:t>
      </w:r>
      <w:r>
        <w:rPr>
          <w:color w:val="231F20"/>
          <w:sz w:val="18"/>
        </w:rPr>
        <w:t>based</w:t>
      </w:r>
      <w:r>
        <w:rPr>
          <w:color w:val="231F20"/>
          <w:spacing w:val="31"/>
          <w:sz w:val="18"/>
        </w:rPr>
        <w:t xml:space="preserve"> </w:t>
      </w:r>
      <w:r>
        <w:rPr>
          <w:color w:val="231F20"/>
          <w:sz w:val="18"/>
        </w:rPr>
        <w:t xml:space="preserve">on valid and defensible standards. </w:t>
      </w:r>
      <w:proofErr w:type="spellStart"/>
      <w:r>
        <w:rPr>
          <w:color w:val="231F20"/>
          <w:sz w:val="18"/>
        </w:rPr>
        <w:t>Coun</w:t>
      </w:r>
      <w:proofErr w:type="spellEnd"/>
      <w:r>
        <w:rPr>
          <w:color w:val="231F20"/>
          <w:sz w:val="18"/>
        </w:rPr>
        <w:t xml:space="preserve">- </w:t>
      </w:r>
      <w:proofErr w:type="spellStart"/>
      <w:r>
        <w:rPr>
          <w:color w:val="231F20"/>
          <w:sz w:val="18"/>
        </w:rPr>
        <w:t>selors</w:t>
      </w:r>
      <w:proofErr w:type="spellEnd"/>
      <w:r>
        <w:rPr>
          <w:color w:val="231F20"/>
          <w:sz w:val="18"/>
        </w:rPr>
        <w:t xml:space="preserve"> review article submissions in a </w:t>
      </w:r>
      <w:r>
        <w:rPr>
          <w:color w:val="231F20"/>
          <w:spacing w:val="-2"/>
          <w:sz w:val="18"/>
        </w:rPr>
        <w:t>timely</w:t>
      </w:r>
      <w:r>
        <w:rPr>
          <w:color w:val="231F20"/>
          <w:spacing w:val="-13"/>
          <w:sz w:val="18"/>
        </w:rPr>
        <w:t xml:space="preserve"> </w:t>
      </w:r>
      <w:r>
        <w:rPr>
          <w:color w:val="231F20"/>
          <w:spacing w:val="-2"/>
          <w:sz w:val="18"/>
        </w:rPr>
        <w:t>manne</w:t>
      </w:r>
      <w:r>
        <w:rPr>
          <w:color w:val="231F20"/>
          <w:spacing w:val="-2"/>
          <w:sz w:val="18"/>
        </w:rPr>
        <w:t>r</w:t>
      </w:r>
      <w:r>
        <w:rPr>
          <w:color w:val="231F20"/>
          <w:spacing w:val="-13"/>
          <w:sz w:val="18"/>
        </w:rPr>
        <w:t xml:space="preserve"> </w:t>
      </w:r>
      <w:r>
        <w:rPr>
          <w:color w:val="231F20"/>
          <w:spacing w:val="-2"/>
          <w:sz w:val="18"/>
        </w:rPr>
        <w:t>and</w:t>
      </w:r>
      <w:r>
        <w:rPr>
          <w:color w:val="231F20"/>
          <w:spacing w:val="-13"/>
          <w:sz w:val="18"/>
        </w:rPr>
        <w:t xml:space="preserve"> </w:t>
      </w:r>
      <w:r>
        <w:rPr>
          <w:color w:val="231F20"/>
          <w:spacing w:val="-2"/>
          <w:sz w:val="18"/>
        </w:rPr>
        <w:t>based</w:t>
      </w:r>
      <w:r>
        <w:rPr>
          <w:color w:val="231F20"/>
          <w:spacing w:val="-13"/>
          <w:sz w:val="18"/>
        </w:rPr>
        <w:t xml:space="preserve"> </w:t>
      </w:r>
      <w:r>
        <w:rPr>
          <w:color w:val="231F20"/>
          <w:spacing w:val="-2"/>
          <w:sz w:val="18"/>
        </w:rPr>
        <w:t>on</w:t>
      </w:r>
      <w:r>
        <w:rPr>
          <w:color w:val="231F20"/>
          <w:spacing w:val="-13"/>
          <w:sz w:val="18"/>
        </w:rPr>
        <w:t xml:space="preserve"> </w:t>
      </w:r>
      <w:r>
        <w:rPr>
          <w:color w:val="231F20"/>
          <w:spacing w:val="-2"/>
          <w:sz w:val="18"/>
        </w:rPr>
        <w:t>their</w:t>
      </w:r>
      <w:r>
        <w:rPr>
          <w:color w:val="231F20"/>
          <w:spacing w:val="-13"/>
          <w:sz w:val="18"/>
        </w:rPr>
        <w:t xml:space="preserve"> </w:t>
      </w:r>
      <w:r>
        <w:rPr>
          <w:color w:val="231F20"/>
          <w:spacing w:val="-2"/>
          <w:sz w:val="18"/>
        </w:rPr>
        <w:t>scope and</w:t>
      </w:r>
      <w:r>
        <w:rPr>
          <w:color w:val="231F20"/>
          <w:spacing w:val="-15"/>
          <w:sz w:val="18"/>
        </w:rPr>
        <w:t xml:space="preserve"> </w:t>
      </w:r>
      <w:r>
        <w:rPr>
          <w:color w:val="231F20"/>
          <w:spacing w:val="-2"/>
          <w:sz w:val="18"/>
        </w:rPr>
        <w:t>competency</w:t>
      </w:r>
      <w:r>
        <w:rPr>
          <w:color w:val="231F20"/>
          <w:spacing w:val="-15"/>
          <w:sz w:val="18"/>
        </w:rPr>
        <w:t xml:space="preserve"> </w:t>
      </w:r>
      <w:r>
        <w:rPr>
          <w:color w:val="231F20"/>
          <w:spacing w:val="-2"/>
          <w:sz w:val="18"/>
        </w:rPr>
        <w:t>in</w:t>
      </w:r>
      <w:r>
        <w:rPr>
          <w:color w:val="231F20"/>
          <w:spacing w:val="-15"/>
          <w:sz w:val="18"/>
        </w:rPr>
        <w:t xml:space="preserve"> </w:t>
      </w:r>
      <w:r>
        <w:rPr>
          <w:color w:val="231F20"/>
          <w:spacing w:val="-2"/>
          <w:sz w:val="18"/>
        </w:rPr>
        <w:t>research</w:t>
      </w:r>
      <w:r>
        <w:rPr>
          <w:color w:val="231F20"/>
          <w:spacing w:val="-15"/>
          <w:sz w:val="18"/>
        </w:rPr>
        <w:t xml:space="preserve"> </w:t>
      </w:r>
      <w:proofErr w:type="spellStart"/>
      <w:r>
        <w:rPr>
          <w:color w:val="231F20"/>
          <w:spacing w:val="-2"/>
          <w:sz w:val="18"/>
        </w:rPr>
        <w:t>methodolo</w:t>
      </w:r>
      <w:proofErr w:type="spellEnd"/>
      <w:r>
        <w:rPr>
          <w:color w:val="231F20"/>
          <w:spacing w:val="-2"/>
          <w:sz w:val="18"/>
        </w:rPr>
        <w:t xml:space="preserve">- </w:t>
      </w:r>
      <w:proofErr w:type="spellStart"/>
      <w:r>
        <w:rPr>
          <w:color w:val="231F20"/>
          <w:spacing w:val="-2"/>
          <w:sz w:val="18"/>
        </w:rPr>
        <w:t>gies</w:t>
      </w:r>
      <w:proofErr w:type="spellEnd"/>
      <w:r>
        <w:rPr>
          <w:color w:val="231F20"/>
          <w:spacing w:val="-2"/>
          <w:sz w:val="18"/>
        </w:rPr>
        <w:t>.</w:t>
      </w:r>
      <w:r>
        <w:rPr>
          <w:color w:val="231F20"/>
          <w:spacing w:val="-15"/>
          <w:sz w:val="18"/>
        </w:rPr>
        <w:t xml:space="preserve"> </w:t>
      </w:r>
      <w:r>
        <w:rPr>
          <w:color w:val="231F20"/>
          <w:spacing w:val="-2"/>
          <w:sz w:val="18"/>
        </w:rPr>
        <w:t>Counselors</w:t>
      </w:r>
      <w:r>
        <w:rPr>
          <w:color w:val="231F20"/>
          <w:spacing w:val="-15"/>
          <w:sz w:val="18"/>
        </w:rPr>
        <w:t xml:space="preserve"> </w:t>
      </w:r>
      <w:r>
        <w:rPr>
          <w:color w:val="231F20"/>
          <w:spacing w:val="-2"/>
          <w:sz w:val="18"/>
        </w:rPr>
        <w:t>who</w:t>
      </w:r>
      <w:r>
        <w:rPr>
          <w:color w:val="231F20"/>
          <w:spacing w:val="-15"/>
          <w:sz w:val="18"/>
        </w:rPr>
        <w:t xml:space="preserve"> </w:t>
      </w:r>
      <w:r>
        <w:rPr>
          <w:color w:val="231F20"/>
          <w:spacing w:val="-2"/>
          <w:sz w:val="18"/>
        </w:rPr>
        <w:t>serve</w:t>
      </w:r>
      <w:r>
        <w:rPr>
          <w:color w:val="231F20"/>
          <w:spacing w:val="-15"/>
          <w:sz w:val="18"/>
        </w:rPr>
        <w:t xml:space="preserve"> </w:t>
      </w:r>
      <w:r>
        <w:rPr>
          <w:color w:val="231F20"/>
          <w:spacing w:val="-2"/>
          <w:sz w:val="18"/>
        </w:rPr>
        <w:t>as</w:t>
      </w:r>
      <w:r>
        <w:rPr>
          <w:color w:val="231F20"/>
          <w:spacing w:val="-15"/>
          <w:sz w:val="18"/>
        </w:rPr>
        <w:t xml:space="preserve"> </w:t>
      </w:r>
      <w:r>
        <w:rPr>
          <w:color w:val="231F20"/>
          <w:spacing w:val="-2"/>
          <w:sz w:val="18"/>
        </w:rPr>
        <w:t xml:space="preserve">reviewers </w:t>
      </w:r>
      <w:r>
        <w:rPr>
          <w:color w:val="231F20"/>
          <w:sz w:val="18"/>
        </w:rPr>
        <w:t xml:space="preserve">at the request of editors or publishers make every effort to only review ma- </w:t>
      </w:r>
      <w:proofErr w:type="spellStart"/>
      <w:r>
        <w:rPr>
          <w:color w:val="231F20"/>
          <w:sz w:val="18"/>
        </w:rPr>
        <w:t>terials</w:t>
      </w:r>
      <w:proofErr w:type="spellEnd"/>
      <w:r>
        <w:rPr>
          <w:color w:val="231F20"/>
          <w:spacing w:val="36"/>
          <w:sz w:val="18"/>
        </w:rPr>
        <w:t xml:space="preserve"> </w:t>
      </w:r>
      <w:r>
        <w:rPr>
          <w:color w:val="231F20"/>
          <w:sz w:val="18"/>
        </w:rPr>
        <w:t>that</w:t>
      </w:r>
      <w:r>
        <w:rPr>
          <w:color w:val="231F20"/>
          <w:spacing w:val="38"/>
          <w:sz w:val="18"/>
        </w:rPr>
        <w:t xml:space="preserve"> </w:t>
      </w:r>
      <w:r>
        <w:rPr>
          <w:color w:val="231F20"/>
          <w:sz w:val="18"/>
        </w:rPr>
        <w:t>are</w:t>
      </w:r>
      <w:r>
        <w:rPr>
          <w:color w:val="231F20"/>
          <w:spacing w:val="38"/>
          <w:sz w:val="18"/>
        </w:rPr>
        <w:t xml:space="preserve"> </w:t>
      </w:r>
      <w:r>
        <w:rPr>
          <w:color w:val="231F20"/>
          <w:sz w:val="18"/>
        </w:rPr>
        <w:t>within</w:t>
      </w:r>
      <w:r>
        <w:rPr>
          <w:color w:val="231F20"/>
          <w:spacing w:val="38"/>
          <w:sz w:val="18"/>
        </w:rPr>
        <w:t xml:space="preserve"> </w:t>
      </w:r>
      <w:r>
        <w:rPr>
          <w:color w:val="231F20"/>
          <w:sz w:val="18"/>
        </w:rPr>
        <w:t>their</w:t>
      </w:r>
      <w:r>
        <w:rPr>
          <w:color w:val="231F20"/>
          <w:spacing w:val="38"/>
          <w:sz w:val="18"/>
        </w:rPr>
        <w:t xml:space="preserve"> </w:t>
      </w:r>
      <w:r>
        <w:rPr>
          <w:color w:val="231F20"/>
          <w:sz w:val="18"/>
        </w:rPr>
        <w:t>scope</w:t>
      </w:r>
      <w:r>
        <w:rPr>
          <w:color w:val="231F20"/>
          <w:spacing w:val="38"/>
          <w:sz w:val="18"/>
        </w:rPr>
        <w:t xml:space="preserve"> </w:t>
      </w:r>
      <w:r>
        <w:rPr>
          <w:color w:val="231F20"/>
          <w:sz w:val="18"/>
        </w:rPr>
        <w:t>of competency</w:t>
      </w:r>
      <w:r>
        <w:rPr>
          <w:color w:val="231F20"/>
          <w:spacing w:val="-8"/>
          <w:sz w:val="18"/>
        </w:rPr>
        <w:t xml:space="preserve"> </w:t>
      </w:r>
      <w:r>
        <w:rPr>
          <w:color w:val="231F20"/>
          <w:sz w:val="18"/>
        </w:rPr>
        <w:t>and</w:t>
      </w:r>
      <w:r>
        <w:rPr>
          <w:color w:val="231F20"/>
          <w:spacing w:val="-8"/>
          <w:sz w:val="18"/>
        </w:rPr>
        <w:t xml:space="preserve"> </w:t>
      </w:r>
      <w:r>
        <w:rPr>
          <w:color w:val="231F20"/>
          <w:sz w:val="18"/>
        </w:rPr>
        <w:t>avoid</w:t>
      </w:r>
      <w:r>
        <w:rPr>
          <w:color w:val="231F20"/>
          <w:spacing w:val="-8"/>
          <w:sz w:val="18"/>
        </w:rPr>
        <w:t xml:space="preserve"> </w:t>
      </w:r>
      <w:r>
        <w:rPr>
          <w:color w:val="231F20"/>
          <w:sz w:val="18"/>
        </w:rPr>
        <w:t>personal</w:t>
      </w:r>
      <w:r>
        <w:rPr>
          <w:color w:val="231F20"/>
          <w:spacing w:val="-8"/>
          <w:sz w:val="18"/>
        </w:rPr>
        <w:t xml:space="preserve"> </w:t>
      </w:r>
      <w:r>
        <w:rPr>
          <w:color w:val="231F20"/>
          <w:spacing w:val="-2"/>
          <w:sz w:val="18"/>
        </w:rPr>
        <w:t>biases.</w:t>
      </w:r>
    </w:p>
    <w:p w14:paraId="0B72ADCD" w14:textId="77777777" w:rsidR="000F490C" w:rsidRDefault="000F490C">
      <w:pPr>
        <w:pStyle w:val="BodyText"/>
        <w:ind w:left="0"/>
        <w:jc w:val="left"/>
        <w:rPr>
          <w:sz w:val="17"/>
        </w:rPr>
      </w:pPr>
    </w:p>
    <w:p w14:paraId="49825489" w14:textId="77777777" w:rsidR="000F490C" w:rsidRDefault="00FD2EF2">
      <w:pPr>
        <w:pStyle w:val="Heading1"/>
        <w:ind w:left="491" w:right="420"/>
      </w:pPr>
      <w:r>
        <w:rPr>
          <w:color w:val="109DBB"/>
          <w:w w:val="95"/>
        </w:rPr>
        <w:t>Section</w:t>
      </w:r>
      <w:r>
        <w:rPr>
          <w:color w:val="109DBB"/>
          <w:spacing w:val="-16"/>
          <w:w w:val="95"/>
        </w:rPr>
        <w:t xml:space="preserve"> </w:t>
      </w:r>
      <w:r>
        <w:rPr>
          <w:color w:val="109DBB"/>
          <w:spacing w:val="-10"/>
        </w:rPr>
        <w:t>H</w:t>
      </w:r>
    </w:p>
    <w:p w14:paraId="27F1D50D" w14:textId="77777777" w:rsidR="000F490C" w:rsidRDefault="00FD2EF2">
      <w:pPr>
        <w:pStyle w:val="Heading2"/>
        <w:spacing w:before="61"/>
        <w:ind w:left="341" w:right="261"/>
      </w:pPr>
      <w:r>
        <w:rPr>
          <w:color w:val="109DBB"/>
        </w:rPr>
        <w:t>Distance Counseling, Technology, and</w:t>
      </w:r>
    </w:p>
    <w:p w14:paraId="03871FEE" w14:textId="77777777" w:rsidR="000F490C" w:rsidRDefault="00FD2EF2">
      <w:pPr>
        <w:spacing w:before="3"/>
        <w:ind w:left="491" w:right="413"/>
        <w:jc w:val="center"/>
        <w:rPr>
          <w:rFonts w:ascii="Georgia"/>
          <w:sz w:val="28"/>
        </w:rPr>
      </w:pPr>
      <w:r>
        <w:rPr>
          <w:rFonts w:ascii="Georgia"/>
          <w:color w:val="109DBB"/>
          <w:sz w:val="28"/>
        </w:rPr>
        <w:t>Social</w:t>
      </w:r>
      <w:r>
        <w:rPr>
          <w:rFonts w:ascii="Georgia"/>
          <w:color w:val="109DBB"/>
          <w:spacing w:val="35"/>
          <w:sz w:val="28"/>
        </w:rPr>
        <w:t xml:space="preserve"> </w:t>
      </w:r>
      <w:r>
        <w:rPr>
          <w:rFonts w:ascii="Georgia"/>
          <w:color w:val="109DBB"/>
          <w:spacing w:val="-2"/>
          <w:sz w:val="28"/>
        </w:rPr>
        <w:t>Media</w:t>
      </w:r>
    </w:p>
    <w:p w14:paraId="71E09685" w14:textId="77777777" w:rsidR="000F490C" w:rsidRDefault="00FD2EF2">
      <w:pPr>
        <w:pStyle w:val="BodyText"/>
        <w:spacing w:before="4"/>
        <w:ind w:left="0"/>
        <w:jc w:val="left"/>
        <w:rPr>
          <w:rFonts w:ascii="Georgia"/>
          <w:sz w:val="8"/>
        </w:rPr>
      </w:pPr>
      <w:r>
        <w:pict w14:anchorId="16E39419">
          <v:shape id="docshape44" o:spid="_x0000_s2079" style="position:absolute;margin-left:286pt;margin-top:5.95pt;width:4pt;height:4pt;z-index:-15720448;mso-wrap-distance-left:0;mso-wrap-distance-right:0;mso-position-horizontal-relative:page" coordorigin="5720,119" coordsize="80,80" path="m5720,159r12,-28l5760,119r28,12l5800,159r-12,28l5760,199r-28,-12l5720,159xe" fillcolor="#ffc20d" stroked="f">
            <v:path arrowok="t"/>
            <w10:wrap type="topAndBottom" anchorx="page"/>
          </v:shape>
        </w:pict>
      </w:r>
      <w:r>
        <w:pict w14:anchorId="33B54731">
          <v:group id="docshapegroup45" o:spid="_x0000_s2076" style="position:absolute;margin-left:297pt;margin-top:5.95pt;width:11pt;height:4pt;z-index:-15719936;mso-wrap-distance-left:0;mso-wrap-distance-right:0;mso-position-horizontal-relative:page" coordorigin="5940,119" coordsize="220,80">
            <v:line id="_x0000_s2078" style="position:absolute" from="5940,159" to="6030,159" strokecolor="#ffc20d" strokeweight="4pt">
              <v:stroke dashstyle="dot"/>
            </v:line>
            <v:shape id="docshape46" o:spid="_x0000_s2077" style="position:absolute;left:6080;top:119;width:80;height:80" coordorigin="6080,119" coordsize="80,80" path="m6080,159r12,-28l6120,119r28,12l6160,159r-12,28l6120,199r-28,-12l6080,159xe" fillcolor="#ffc20d" stroked="f">
              <v:path arrowok="t"/>
            </v:shape>
            <w10:wrap type="topAndBottom" anchorx="page"/>
          </v:group>
        </w:pict>
      </w:r>
    </w:p>
    <w:p w14:paraId="4FFB5AD6" w14:textId="77777777" w:rsidR="000F490C" w:rsidRDefault="00FD2EF2">
      <w:pPr>
        <w:pStyle w:val="Heading3"/>
        <w:spacing w:line="271" w:lineRule="exact"/>
        <w:ind w:left="120" w:firstLine="0"/>
      </w:pPr>
      <w:r>
        <w:rPr>
          <w:color w:val="231F20"/>
          <w:spacing w:val="-2"/>
        </w:rPr>
        <w:t>Introduction</w:t>
      </w:r>
    </w:p>
    <w:p w14:paraId="78D89A95" w14:textId="77777777" w:rsidR="000F490C" w:rsidRDefault="00FD2EF2">
      <w:pPr>
        <w:pStyle w:val="BodyText"/>
        <w:spacing w:before="1" w:line="213" w:lineRule="auto"/>
        <w:ind w:right="44"/>
      </w:pPr>
      <w:r>
        <w:rPr>
          <w:color w:val="231F20"/>
          <w:spacing w:val="-2"/>
        </w:rPr>
        <w:t>Counselors</w:t>
      </w:r>
      <w:r>
        <w:rPr>
          <w:color w:val="231F20"/>
          <w:spacing w:val="-3"/>
        </w:rPr>
        <w:t xml:space="preserve"> </w:t>
      </w:r>
      <w:r>
        <w:rPr>
          <w:color w:val="231F20"/>
          <w:spacing w:val="-2"/>
        </w:rPr>
        <w:t>understand</w:t>
      </w:r>
      <w:r>
        <w:rPr>
          <w:color w:val="231F20"/>
          <w:spacing w:val="-3"/>
        </w:rPr>
        <w:t xml:space="preserve"> </w:t>
      </w:r>
      <w:r>
        <w:rPr>
          <w:color w:val="231F20"/>
          <w:spacing w:val="-2"/>
        </w:rPr>
        <w:t>that</w:t>
      </w:r>
      <w:r>
        <w:rPr>
          <w:color w:val="231F20"/>
          <w:spacing w:val="-3"/>
        </w:rPr>
        <w:t xml:space="preserve"> </w:t>
      </w:r>
      <w:r>
        <w:rPr>
          <w:color w:val="231F20"/>
          <w:spacing w:val="-2"/>
        </w:rPr>
        <w:t>the</w:t>
      </w:r>
      <w:r>
        <w:rPr>
          <w:color w:val="231F20"/>
          <w:spacing w:val="-3"/>
        </w:rPr>
        <w:t xml:space="preserve"> </w:t>
      </w:r>
      <w:proofErr w:type="spellStart"/>
      <w:r>
        <w:rPr>
          <w:color w:val="231F20"/>
          <w:spacing w:val="-2"/>
        </w:rPr>
        <w:t>profes</w:t>
      </w:r>
      <w:proofErr w:type="spellEnd"/>
      <w:r>
        <w:rPr>
          <w:color w:val="231F20"/>
          <w:spacing w:val="-2"/>
        </w:rPr>
        <w:t xml:space="preserve">- </w:t>
      </w:r>
      <w:proofErr w:type="spellStart"/>
      <w:r>
        <w:rPr>
          <w:color w:val="231F20"/>
        </w:rPr>
        <w:t>sion</w:t>
      </w:r>
      <w:proofErr w:type="spellEnd"/>
      <w:r>
        <w:rPr>
          <w:color w:val="231F20"/>
        </w:rPr>
        <w:t xml:space="preserve"> of counseling may no longer be limited</w:t>
      </w:r>
      <w:r>
        <w:rPr>
          <w:color w:val="231F20"/>
          <w:spacing w:val="-4"/>
        </w:rPr>
        <w:t xml:space="preserve"> </w:t>
      </w:r>
      <w:r>
        <w:rPr>
          <w:color w:val="231F20"/>
        </w:rPr>
        <w:t>to</w:t>
      </w:r>
      <w:r>
        <w:rPr>
          <w:color w:val="231F20"/>
          <w:spacing w:val="-4"/>
        </w:rPr>
        <w:t xml:space="preserve"> </w:t>
      </w:r>
      <w:r>
        <w:rPr>
          <w:color w:val="231F20"/>
        </w:rPr>
        <w:t>in-person,</w:t>
      </w:r>
      <w:r>
        <w:rPr>
          <w:color w:val="231F20"/>
          <w:spacing w:val="-4"/>
        </w:rPr>
        <w:t xml:space="preserve"> </w:t>
      </w:r>
      <w:r>
        <w:rPr>
          <w:color w:val="231F20"/>
        </w:rPr>
        <w:t>face-to-face</w:t>
      </w:r>
      <w:r>
        <w:rPr>
          <w:color w:val="231F20"/>
          <w:spacing w:val="-4"/>
        </w:rPr>
        <w:t xml:space="preserve"> </w:t>
      </w:r>
      <w:r>
        <w:rPr>
          <w:color w:val="231F20"/>
        </w:rPr>
        <w:t>inter- actions.</w:t>
      </w:r>
      <w:r>
        <w:rPr>
          <w:color w:val="231F20"/>
          <w:spacing w:val="-10"/>
        </w:rPr>
        <w:t xml:space="preserve"> </w:t>
      </w:r>
      <w:r>
        <w:rPr>
          <w:color w:val="231F20"/>
        </w:rPr>
        <w:t>Counselors</w:t>
      </w:r>
      <w:r>
        <w:rPr>
          <w:color w:val="231F20"/>
          <w:spacing w:val="-10"/>
        </w:rPr>
        <w:t xml:space="preserve"> </w:t>
      </w:r>
      <w:r>
        <w:rPr>
          <w:color w:val="231F20"/>
        </w:rPr>
        <w:t>actively</w:t>
      </w:r>
      <w:r>
        <w:rPr>
          <w:color w:val="231F20"/>
          <w:spacing w:val="-10"/>
        </w:rPr>
        <w:t xml:space="preserve"> </w:t>
      </w:r>
      <w:r>
        <w:rPr>
          <w:color w:val="231F20"/>
        </w:rPr>
        <w:t>attempt</w:t>
      </w:r>
      <w:r>
        <w:rPr>
          <w:color w:val="231F20"/>
          <w:spacing w:val="-10"/>
        </w:rPr>
        <w:t xml:space="preserve"> </w:t>
      </w:r>
      <w:r>
        <w:rPr>
          <w:color w:val="231F20"/>
        </w:rPr>
        <w:t xml:space="preserve">to understand the evolving nature of the </w:t>
      </w:r>
      <w:r>
        <w:rPr>
          <w:color w:val="231F20"/>
          <w:w w:val="95"/>
        </w:rPr>
        <w:t>profession</w:t>
      </w:r>
      <w:r>
        <w:rPr>
          <w:color w:val="231F20"/>
          <w:spacing w:val="-3"/>
          <w:w w:val="95"/>
        </w:rPr>
        <w:t xml:space="preserve"> </w:t>
      </w:r>
      <w:proofErr w:type="gramStart"/>
      <w:r>
        <w:rPr>
          <w:color w:val="231F20"/>
          <w:w w:val="95"/>
        </w:rPr>
        <w:t>with</w:t>
      </w:r>
      <w:r>
        <w:rPr>
          <w:color w:val="231F20"/>
          <w:spacing w:val="-3"/>
          <w:w w:val="95"/>
        </w:rPr>
        <w:t xml:space="preserve"> </w:t>
      </w:r>
      <w:r>
        <w:rPr>
          <w:color w:val="231F20"/>
          <w:w w:val="95"/>
        </w:rPr>
        <w:t>regard</w:t>
      </w:r>
      <w:r>
        <w:rPr>
          <w:color w:val="231F20"/>
          <w:spacing w:val="-3"/>
          <w:w w:val="95"/>
        </w:rPr>
        <w:t xml:space="preserve"> </w:t>
      </w:r>
      <w:r>
        <w:rPr>
          <w:color w:val="231F20"/>
          <w:w w:val="95"/>
        </w:rPr>
        <w:t>to</w:t>
      </w:r>
      <w:proofErr w:type="gramEnd"/>
      <w:r>
        <w:rPr>
          <w:color w:val="231F20"/>
          <w:spacing w:val="-3"/>
          <w:w w:val="95"/>
        </w:rPr>
        <w:t xml:space="preserve"> </w:t>
      </w:r>
      <w:r>
        <w:rPr>
          <w:color w:val="231F20"/>
          <w:w w:val="95"/>
        </w:rPr>
        <w:t>distance</w:t>
      </w:r>
      <w:r>
        <w:rPr>
          <w:color w:val="231F20"/>
          <w:spacing w:val="-3"/>
          <w:w w:val="95"/>
        </w:rPr>
        <w:t xml:space="preserve"> </w:t>
      </w:r>
      <w:proofErr w:type="spellStart"/>
      <w:r>
        <w:rPr>
          <w:color w:val="231F20"/>
          <w:w w:val="95"/>
        </w:rPr>
        <w:t>coun</w:t>
      </w:r>
      <w:proofErr w:type="spellEnd"/>
      <w:r>
        <w:rPr>
          <w:color w:val="231F20"/>
          <w:w w:val="95"/>
        </w:rPr>
        <w:t xml:space="preserve">- </w:t>
      </w:r>
      <w:proofErr w:type="spellStart"/>
      <w:r>
        <w:rPr>
          <w:color w:val="231F20"/>
          <w:w w:val="95"/>
        </w:rPr>
        <w:t>seling</w:t>
      </w:r>
      <w:proofErr w:type="spellEnd"/>
      <w:r>
        <w:rPr>
          <w:color w:val="231F20"/>
          <w:w w:val="95"/>
        </w:rPr>
        <w:t>,</w:t>
      </w:r>
      <w:r>
        <w:rPr>
          <w:color w:val="231F20"/>
          <w:spacing w:val="-5"/>
          <w:w w:val="95"/>
        </w:rPr>
        <w:t xml:space="preserve"> </w:t>
      </w:r>
      <w:r>
        <w:rPr>
          <w:color w:val="231F20"/>
          <w:w w:val="95"/>
        </w:rPr>
        <w:t>technology,</w:t>
      </w:r>
      <w:r>
        <w:rPr>
          <w:color w:val="231F20"/>
          <w:spacing w:val="-5"/>
          <w:w w:val="95"/>
        </w:rPr>
        <w:t xml:space="preserve"> </w:t>
      </w:r>
      <w:r>
        <w:rPr>
          <w:color w:val="231F20"/>
          <w:w w:val="95"/>
        </w:rPr>
        <w:t>and</w:t>
      </w:r>
      <w:r>
        <w:rPr>
          <w:color w:val="231F20"/>
          <w:spacing w:val="-5"/>
          <w:w w:val="95"/>
        </w:rPr>
        <w:t xml:space="preserve"> </w:t>
      </w:r>
      <w:r>
        <w:rPr>
          <w:color w:val="231F20"/>
          <w:w w:val="95"/>
        </w:rPr>
        <w:t>social</w:t>
      </w:r>
      <w:r>
        <w:rPr>
          <w:color w:val="231F20"/>
          <w:spacing w:val="-5"/>
          <w:w w:val="95"/>
        </w:rPr>
        <w:t xml:space="preserve"> </w:t>
      </w:r>
      <w:r>
        <w:rPr>
          <w:color w:val="231F20"/>
          <w:w w:val="95"/>
        </w:rPr>
        <w:t>media</w:t>
      </w:r>
      <w:r>
        <w:rPr>
          <w:color w:val="231F20"/>
          <w:spacing w:val="-5"/>
          <w:w w:val="95"/>
        </w:rPr>
        <w:t xml:space="preserve"> </w:t>
      </w:r>
      <w:r>
        <w:rPr>
          <w:color w:val="231F20"/>
          <w:w w:val="95"/>
        </w:rPr>
        <w:t xml:space="preserve">and </w:t>
      </w:r>
      <w:r>
        <w:rPr>
          <w:color w:val="231F20"/>
          <w:spacing w:val="-2"/>
        </w:rPr>
        <w:t>how</w:t>
      </w:r>
      <w:r>
        <w:rPr>
          <w:color w:val="231F20"/>
          <w:spacing w:val="-11"/>
        </w:rPr>
        <w:t xml:space="preserve"> </w:t>
      </w:r>
      <w:r>
        <w:rPr>
          <w:color w:val="231F20"/>
          <w:spacing w:val="-2"/>
        </w:rPr>
        <w:t>such</w:t>
      </w:r>
      <w:r>
        <w:rPr>
          <w:color w:val="231F20"/>
          <w:spacing w:val="-9"/>
        </w:rPr>
        <w:t xml:space="preserve"> </w:t>
      </w:r>
      <w:r>
        <w:rPr>
          <w:color w:val="231F20"/>
          <w:spacing w:val="-2"/>
        </w:rPr>
        <w:t>resources</w:t>
      </w:r>
      <w:r>
        <w:rPr>
          <w:color w:val="231F20"/>
          <w:spacing w:val="-9"/>
        </w:rPr>
        <w:t xml:space="preserve"> </w:t>
      </w:r>
      <w:r>
        <w:rPr>
          <w:color w:val="231F20"/>
          <w:spacing w:val="-2"/>
        </w:rPr>
        <w:t>may</w:t>
      </w:r>
      <w:r>
        <w:rPr>
          <w:color w:val="231F20"/>
          <w:spacing w:val="-9"/>
        </w:rPr>
        <w:t xml:space="preserve"> </w:t>
      </w:r>
      <w:r>
        <w:rPr>
          <w:color w:val="231F20"/>
          <w:spacing w:val="-2"/>
        </w:rPr>
        <w:t>be</w:t>
      </w:r>
      <w:r>
        <w:rPr>
          <w:color w:val="231F20"/>
          <w:spacing w:val="-9"/>
        </w:rPr>
        <w:t xml:space="preserve"> </w:t>
      </w:r>
      <w:r>
        <w:rPr>
          <w:color w:val="231F20"/>
          <w:spacing w:val="-2"/>
        </w:rPr>
        <w:t>used</w:t>
      </w:r>
      <w:r>
        <w:rPr>
          <w:color w:val="231F20"/>
          <w:spacing w:val="-9"/>
        </w:rPr>
        <w:t xml:space="preserve"> </w:t>
      </w:r>
      <w:r>
        <w:rPr>
          <w:color w:val="231F20"/>
          <w:spacing w:val="-2"/>
        </w:rPr>
        <w:t>to</w:t>
      </w:r>
      <w:r>
        <w:rPr>
          <w:color w:val="231F20"/>
          <w:spacing w:val="-9"/>
        </w:rPr>
        <w:t xml:space="preserve"> </w:t>
      </w:r>
      <w:r>
        <w:rPr>
          <w:color w:val="231F20"/>
          <w:spacing w:val="-2"/>
        </w:rPr>
        <w:t xml:space="preserve">bet- </w:t>
      </w:r>
      <w:proofErr w:type="spellStart"/>
      <w:r>
        <w:rPr>
          <w:color w:val="231F20"/>
          <w:spacing w:val="-2"/>
        </w:rPr>
        <w:t>ter</w:t>
      </w:r>
      <w:proofErr w:type="spellEnd"/>
      <w:r>
        <w:rPr>
          <w:color w:val="231F20"/>
          <w:spacing w:val="-4"/>
        </w:rPr>
        <w:t xml:space="preserve"> </w:t>
      </w:r>
      <w:r>
        <w:rPr>
          <w:color w:val="231F20"/>
          <w:spacing w:val="-2"/>
        </w:rPr>
        <w:t>serve</w:t>
      </w:r>
      <w:r>
        <w:rPr>
          <w:color w:val="231F20"/>
          <w:spacing w:val="-4"/>
        </w:rPr>
        <w:t xml:space="preserve"> </w:t>
      </w:r>
      <w:r>
        <w:rPr>
          <w:color w:val="231F20"/>
          <w:spacing w:val="-2"/>
        </w:rPr>
        <w:t>their</w:t>
      </w:r>
      <w:r>
        <w:rPr>
          <w:color w:val="231F20"/>
          <w:spacing w:val="-4"/>
        </w:rPr>
        <w:t xml:space="preserve"> </w:t>
      </w:r>
      <w:r>
        <w:rPr>
          <w:color w:val="231F20"/>
          <w:spacing w:val="-2"/>
        </w:rPr>
        <w:t>clients.</w:t>
      </w:r>
      <w:r>
        <w:rPr>
          <w:color w:val="231F20"/>
          <w:spacing w:val="-4"/>
        </w:rPr>
        <w:t xml:space="preserve"> </w:t>
      </w:r>
      <w:r>
        <w:rPr>
          <w:color w:val="231F20"/>
          <w:spacing w:val="-2"/>
        </w:rPr>
        <w:t>Counselors</w:t>
      </w:r>
      <w:r>
        <w:rPr>
          <w:color w:val="231F20"/>
          <w:spacing w:val="-4"/>
        </w:rPr>
        <w:t xml:space="preserve"> </w:t>
      </w:r>
      <w:r>
        <w:rPr>
          <w:color w:val="231F20"/>
          <w:spacing w:val="-2"/>
        </w:rPr>
        <w:t xml:space="preserve">strive </w:t>
      </w:r>
      <w:r>
        <w:rPr>
          <w:color w:val="231F20"/>
        </w:rPr>
        <w:t>to become knowledgeable about these resources.</w:t>
      </w:r>
      <w:r>
        <w:rPr>
          <w:color w:val="231F20"/>
          <w:spacing w:val="21"/>
        </w:rPr>
        <w:t xml:space="preserve"> </w:t>
      </w:r>
      <w:r>
        <w:rPr>
          <w:color w:val="231F20"/>
        </w:rPr>
        <w:t>Counselors</w:t>
      </w:r>
      <w:r>
        <w:rPr>
          <w:color w:val="231F20"/>
          <w:spacing w:val="21"/>
        </w:rPr>
        <w:t xml:space="preserve"> </w:t>
      </w:r>
      <w:r>
        <w:rPr>
          <w:color w:val="231F20"/>
        </w:rPr>
        <w:t>understand</w:t>
      </w:r>
      <w:r>
        <w:rPr>
          <w:color w:val="231F20"/>
          <w:spacing w:val="21"/>
        </w:rPr>
        <w:t xml:space="preserve"> </w:t>
      </w:r>
      <w:r>
        <w:rPr>
          <w:color w:val="231F20"/>
          <w:spacing w:val="-5"/>
        </w:rPr>
        <w:t>the</w:t>
      </w:r>
    </w:p>
    <w:p w14:paraId="28AF33FA" w14:textId="77777777" w:rsidR="000F490C" w:rsidRDefault="00FD2EF2">
      <w:pPr>
        <w:pStyle w:val="BodyText"/>
        <w:spacing w:before="184" w:line="213" w:lineRule="auto"/>
        <w:ind w:right="117"/>
      </w:pPr>
      <w:r>
        <w:br w:type="column"/>
      </w:r>
      <w:r>
        <w:rPr>
          <w:color w:val="231F20"/>
        </w:rPr>
        <w:t xml:space="preserve">additional concerns related to the use </w:t>
      </w:r>
      <w:r>
        <w:rPr>
          <w:color w:val="231F20"/>
          <w:spacing w:val="-2"/>
        </w:rPr>
        <w:t>of</w:t>
      </w:r>
      <w:r>
        <w:rPr>
          <w:color w:val="231F20"/>
          <w:spacing w:val="-7"/>
        </w:rPr>
        <w:t xml:space="preserve"> </w:t>
      </w:r>
      <w:r>
        <w:rPr>
          <w:color w:val="231F20"/>
          <w:spacing w:val="-2"/>
        </w:rPr>
        <w:t>distance</w:t>
      </w:r>
      <w:r>
        <w:rPr>
          <w:color w:val="231F20"/>
          <w:spacing w:val="-7"/>
        </w:rPr>
        <w:t xml:space="preserve"> </w:t>
      </w:r>
      <w:r>
        <w:rPr>
          <w:color w:val="231F20"/>
          <w:spacing w:val="-2"/>
        </w:rPr>
        <w:t>counseling,</w:t>
      </w:r>
      <w:r>
        <w:rPr>
          <w:color w:val="231F20"/>
          <w:spacing w:val="-7"/>
        </w:rPr>
        <w:t xml:space="preserve"> </w:t>
      </w:r>
      <w:r>
        <w:rPr>
          <w:color w:val="231F20"/>
          <w:spacing w:val="-2"/>
        </w:rPr>
        <w:t>technology,</w:t>
      </w:r>
      <w:r>
        <w:rPr>
          <w:color w:val="231F20"/>
          <w:spacing w:val="-7"/>
        </w:rPr>
        <w:t xml:space="preserve"> </w:t>
      </w:r>
      <w:r>
        <w:rPr>
          <w:color w:val="231F20"/>
          <w:spacing w:val="-2"/>
        </w:rPr>
        <w:t xml:space="preserve">and </w:t>
      </w:r>
      <w:r>
        <w:rPr>
          <w:color w:val="231F20"/>
        </w:rPr>
        <w:t>social media and make every attempt to</w:t>
      </w:r>
      <w:r>
        <w:rPr>
          <w:color w:val="231F20"/>
          <w:spacing w:val="-11"/>
        </w:rPr>
        <w:t xml:space="preserve"> </w:t>
      </w:r>
      <w:r>
        <w:rPr>
          <w:color w:val="231F20"/>
        </w:rPr>
        <w:t>protect</w:t>
      </w:r>
      <w:r>
        <w:rPr>
          <w:color w:val="231F20"/>
          <w:spacing w:val="-11"/>
        </w:rPr>
        <w:t xml:space="preserve"> </w:t>
      </w:r>
      <w:r>
        <w:rPr>
          <w:color w:val="231F20"/>
        </w:rPr>
        <w:t>confidentiality</w:t>
      </w:r>
      <w:r>
        <w:rPr>
          <w:color w:val="231F20"/>
          <w:spacing w:val="-10"/>
        </w:rPr>
        <w:t xml:space="preserve"> </w:t>
      </w:r>
      <w:r>
        <w:rPr>
          <w:color w:val="231F20"/>
        </w:rPr>
        <w:t>and</w:t>
      </w:r>
      <w:r>
        <w:rPr>
          <w:color w:val="231F20"/>
          <w:spacing w:val="-11"/>
        </w:rPr>
        <w:t xml:space="preserve"> </w:t>
      </w:r>
      <w:r>
        <w:rPr>
          <w:color w:val="231F20"/>
        </w:rPr>
        <w:t>meet</w:t>
      </w:r>
      <w:r>
        <w:rPr>
          <w:color w:val="231F20"/>
          <w:spacing w:val="-10"/>
        </w:rPr>
        <w:t xml:space="preserve"> </w:t>
      </w:r>
      <w:r>
        <w:rPr>
          <w:color w:val="231F20"/>
        </w:rPr>
        <w:t>any legal and ethical requirements for the use of such resources.</w:t>
      </w:r>
    </w:p>
    <w:p w14:paraId="6469BC62" w14:textId="77777777" w:rsidR="000F490C" w:rsidRDefault="00FD2EF2">
      <w:pPr>
        <w:pStyle w:val="Heading3"/>
        <w:numPr>
          <w:ilvl w:val="1"/>
          <w:numId w:val="12"/>
        </w:numPr>
        <w:tabs>
          <w:tab w:val="left" w:pos="620"/>
        </w:tabs>
        <w:spacing w:before="180" w:line="232" w:lineRule="auto"/>
        <w:ind w:right="371"/>
        <w:jc w:val="both"/>
      </w:pPr>
      <w:r>
        <w:rPr>
          <w:color w:val="231F20"/>
        </w:rPr>
        <w:t xml:space="preserve">Knowledge and Legal </w:t>
      </w:r>
      <w:r>
        <w:rPr>
          <w:color w:val="231F20"/>
          <w:spacing w:val="-2"/>
        </w:rPr>
        <w:t>Considerations</w:t>
      </w:r>
    </w:p>
    <w:p w14:paraId="476CEF24" w14:textId="77777777" w:rsidR="000F490C" w:rsidRDefault="00FD2EF2">
      <w:pPr>
        <w:pStyle w:val="Heading4"/>
        <w:numPr>
          <w:ilvl w:val="2"/>
          <w:numId w:val="12"/>
        </w:numPr>
        <w:tabs>
          <w:tab w:val="left" w:pos="840"/>
        </w:tabs>
        <w:spacing w:before="102" w:line="199" w:lineRule="auto"/>
        <w:ind w:right="1029"/>
        <w:jc w:val="both"/>
      </w:pPr>
      <w:r>
        <w:rPr>
          <w:color w:val="231F20"/>
        </w:rPr>
        <w:t>Knowledge</w:t>
      </w:r>
      <w:r>
        <w:rPr>
          <w:color w:val="231F20"/>
          <w:spacing w:val="-13"/>
        </w:rPr>
        <w:t xml:space="preserve"> </w:t>
      </w:r>
      <w:r>
        <w:rPr>
          <w:color w:val="231F20"/>
        </w:rPr>
        <w:t xml:space="preserve">and </w:t>
      </w:r>
      <w:r>
        <w:rPr>
          <w:color w:val="231F20"/>
          <w:spacing w:val="-2"/>
        </w:rPr>
        <w:t>Competency</w:t>
      </w:r>
    </w:p>
    <w:p w14:paraId="391F155D" w14:textId="77777777" w:rsidR="000F490C" w:rsidRDefault="00FD2EF2">
      <w:pPr>
        <w:pStyle w:val="BodyText"/>
        <w:spacing w:line="213" w:lineRule="auto"/>
        <w:ind w:right="116"/>
      </w:pPr>
      <w:r>
        <w:rPr>
          <w:color w:val="231F20"/>
        </w:rPr>
        <w:t>Counselors who engage in the use of distance</w:t>
      </w:r>
      <w:r>
        <w:rPr>
          <w:color w:val="231F20"/>
          <w:spacing w:val="-1"/>
        </w:rPr>
        <w:t xml:space="preserve"> </w:t>
      </w:r>
      <w:r>
        <w:rPr>
          <w:color w:val="231F20"/>
        </w:rPr>
        <w:t>counseling,</w:t>
      </w:r>
      <w:r>
        <w:rPr>
          <w:color w:val="231F20"/>
          <w:spacing w:val="-1"/>
        </w:rPr>
        <w:t xml:space="preserve"> </w:t>
      </w:r>
      <w:r>
        <w:rPr>
          <w:color w:val="231F20"/>
        </w:rPr>
        <w:t>t</w:t>
      </w:r>
      <w:r>
        <w:rPr>
          <w:color w:val="231F20"/>
        </w:rPr>
        <w:t>echnology,</w:t>
      </w:r>
      <w:r>
        <w:rPr>
          <w:color w:val="231F20"/>
          <w:spacing w:val="-1"/>
        </w:rPr>
        <w:t xml:space="preserve"> </w:t>
      </w:r>
      <w:r>
        <w:rPr>
          <w:color w:val="231F20"/>
        </w:rPr>
        <w:t xml:space="preserve">and/ </w:t>
      </w:r>
      <w:r>
        <w:rPr>
          <w:color w:val="231F20"/>
          <w:spacing w:val="-2"/>
        </w:rPr>
        <w:t>or</w:t>
      </w:r>
      <w:r>
        <w:rPr>
          <w:color w:val="231F20"/>
          <w:spacing w:val="-10"/>
        </w:rPr>
        <w:t xml:space="preserve"> </w:t>
      </w:r>
      <w:r>
        <w:rPr>
          <w:color w:val="231F20"/>
          <w:spacing w:val="-2"/>
        </w:rPr>
        <w:t>social</w:t>
      </w:r>
      <w:r>
        <w:rPr>
          <w:color w:val="231F20"/>
          <w:spacing w:val="-9"/>
        </w:rPr>
        <w:t xml:space="preserve"> </w:t>
      </w:r>
      <w:r>
        <w:rPr>
          <w:color w:val="231F20"/>
          <w:spacing w:val="-2"/>
        </w:rPr>
        <w:t>media</w:t>
      </w:r>
      <w:r>
        <w:rPr>
          <w:color w:val="231F20"/>
          <w:spacing w:val="-9"/>
        </w:rPr>
        <w:t xml:space="preserve"> </w:t>
      </w:r>
      <w:r>
        <w:rPr>
          <w:color w:val="231F20"/>
          <w:spacing w:val="-2"/>
        </w:rPr>
        <w:t>develop</w:t>
      </w:r>
      <w:r>
        <w:rPr>
          <w:color w:val="231F20"/>
          <w:spacing w:val="-9"/>
        </w:rPr>
        <w:t xml:space="preserve"> </w:t>
      </w:r>
      <w:r>
        <w:rPr>
          <w:color w:val="231F20"/>
          <w:spacing w:val="-2"/>
        </w:rPr>
        <w:t>knowledge</w:t>
      </w:r>
      <w:r>
        <w:rPr>
          <w:color w:val="231F20"/>
          <w:spacing w:val="-10"/>
        </w:rPr>
        <w:t xml:space="preserve"> </w:t>
      </w:r>
      <w:r>
        <w:rPr>
          <w:color w:val="231F20"/>
          <w:spacing w:val="-2"/>
        </w:rPr>
        <w:t xml:space="preserve">and </w:t>
      </w:r>
      <w:r>
        <w:rPr>
          <w:color w:val="231F20"/>
          <w:w w:val="95"/>
        </w:rPr>
        <w:t>skills</w:t>
      </w:r>
      <w:r>
        <w:rPr>
          <w:color w:val="231F20"/>
          <w:spacing w:val="-9"/>
          <w:w w:val="95"/>
        </w:rPr>
        <w:t xml:space="preserve"> </w:t>
      </w:r>
      <w:r>
        <w:rPr>
          <w:color w:val="231F20"/>
          <w:w w:val="95"/>
        </w:rPr>
        <w:t>regarding</w:t>
      </w:r>
      <w:r>
        <w:rPr>
          <w:color w:val="231F20"/>
          <w:spacing w:val="-9"/>
          <w:w w:val="95"/>
        </w:rPr>
        <w:t xml:space="preserve"> </w:t>
      </w:r>
      <w:r>
        <w:rPr>
          <w:color w:val="231F20"/>
          <w:w w:val="95"/>
        </w:rPr>
        <w:t>related</w:t>
      </w:r>
      <w:r>
        <w:rPr>
          <w:color w:val="231F20"/>
          <w:spacing w:val="-9"/>
          <w:w w:val="95"/>
        </w:rPr>
        <w:t xml:space="preserve"> </w:t>
      </w:r>
      <w:r>
        <w:rPr>
          <w:color w:val="231F20"/>
          <w:w w:val="95"/>
        </w:rPr>
        <w:t>technical,</w:t>
      </w:r>
      <w:r>
        <w:rPr>
          <w:color w:val="231F20"/>
          <w:spacing w:val="-9"/>
          <w:w w:val="95"/>
        </w:rPr>
        <w:t xml:space="preserve"> </w:t>
      </w:r>
      <w:r>
        <w:rPr>
          <w:color w:val="231F20"/>
          <w:w w:val="95"/>
        </w:rPr>
        <w:t xml:space="preserve">ethical, </w:t>
      </w:r>
      <w:r>
        <w:rPr>
          <w:color w:val="231F20"/>
        </w:rPr>
        <w:t>and legal considerations (e.g., special certifications,</w:t>
      </w:r>
      <w:r>
        <w:rPr>
          <w:color w:val="231F20"/>
          <w:spacing w:val="-7"/>
        </w:rPr>
        <w:t xml:space="preserve"> </w:t>
      </w:r>
      <w:r>
        <w:rPr>
          <w:color w:val="231F20"/>
        </w:rPr>
        <w:t>additional</w:t>
      </w:r>
      <w:r>
        <w:rPr>
          <w:color w:val="231F20"/>
          <w:spacing w:val="-7"/>
        </w:rPr>
        <w:t xml:space="preserve"> </w:t>
      </w:r>
      <w:r>
        <w:rPr>
          <w:color w:val="231F20"/>
        </w:rPr>
        <w:t>course</w:t>
      </w:r>
      <w:r>
        <w:rPr>
          <w:color w:val="231F20"/>
          <w:spacing w:val="-7"/>
        </w:rPr>
        <w:t xml:space="preserve"> </w:t>
      </w:r>
      <w:r>
        <w:rPr>
          <w:color w:val="231F20"/>
        </w:rPr>
        <w:t>work).</w:t>
      </w:r>
    </w:p>
    <w:p w14:paraId="78837017" w14:textId="77777777" w:rsidR="000F490C" w:rsidRDefault="00FD2EF2">
      <w:pPr>
        <w:pStyle w:val="ListParagraph"/>
        <w:numPr>
          <w:ilvl w:val="2"/>
          <w:numId w:val="12"/>
        </w:numPr>
        <w:tabs>
          <w:tab w:val="left" w:pos="829"/>
        </w:tabs>
        <w:spacing w:before="112" w:line="213" w:lineRule="auto"/>
        <w:ind w:left="120" w:right="115" w:firstLine="120"/>
        <w:rPr>
          <w:sz w:val="18"/>
        </w:rPr>
      </w:pPr>
      <w:r>
        <w:rPr>
          <w:b/>
          <w:color w:val="231F20"/>
          <w:sz w:val="20"/>
        </w:rPr>
        <w:t xml:space="preserve">Laws and Statutes </w:t>
      </w:r>
      <w:r>
        <w:rPr>
          <w:color w:val="231F20"/>
          <w:spacing w:val="-4"/>
          <w:sz w:val="18"/>
        </w:rPr>
        <w:t>Counselors</w:t>
      </w:r>
      <w:r>
        <w:rPr>
          <w:color w:val="231F20"/>
          <w:spacing w:val="-14"/>
          <w:sz w:val="18"/>
        </w:rPr>
        <w:t xml:space="preserve"> </w:t>
      </w:r>
      <w:r>
        <w:rPr>
          <w:color w:val="231F20"/>
          <w:spacing w:val="-4"/>
          <w:sz w:val="18"/>
        </w:rPr>
        <w:t>who</w:t>
      </w:r>
      <w:r>
        <w:rPr>
          <w:color w:val="231F20"/>
          <w:spacing w:val="-14"/>
          <w:sz w:val="18"/>
        </w:rPr>
        <w:t xml:space="preserve"> </w:t>
      </w:r>
      <w:r>
        <w:rPr>
          <w:color w:val="231F20"/>
          <w:spacing w:val="-4"/>
          <w:sz w:val="18"/>
        </w:rPr>
        <w:t>engage</w:t>
      </w:r>
      <w:r>
        <w:rPr>
          <w:color w:val="231F20"/>
          <w:spacing w:val="-14"/>
          <w:sz w:val="18"/>
        </w:rPr>
        <w:t xml:space="preserve"> </w:t>
      </w:r>
      <w:r>
        <w:rPr>
          <w:color w:val="231F20"/>
          <w:spacing w:val="-4"/>
          <w:sz w:val="18"/>
        </w:rPr>
        <w:t>in</w:t>
      </w:r>
      <w:r>
        <w:rPr>
          <w:color w:val="231F20"/>
          <w:spacing w:val="-14"/>
          <w:sz w:val="18"/>
        </w:rPr>
        <w:t xml:space="preserve"> </w:t>
      </w:r>
      <w:r>
        <w:rPr>
          <w:color w:val="231F20"/>
          <w:spacing w:val="-4"/>
          <w:sz w:val="18"/>
        </w:rPr>
        <w:t>the</w:t>
      </w:r>
      <w:r>
        <w:rPr>
          <w:color w:val="231F20"/>
          <w:spacing w:val="-14"/>
          <w:sz w:val="18"/>
        </w:rPr>
        <w:t xml:space="preserve"> </w:t>
      </w:r>
      <w:r>
        <w:rPr>
          <w:color w:val="231F20"/>
          <w:spacing w:val="-4"/>
          <w:sz w:val="18"/>
        </w:rPr>
        <w:t>use</w:t>
      </w:r>
      <w:r>
        <w:rPr>
          <w:color w:val="231F20"/>
          <w:spacing w:val="-14"/>
          <w:sz w:val="18"/>
        </w:rPr>
        <w:t xml:space="preserve"> </w:t>
      </w:r>
      <w:r>
        <w:rPr>
          <w:color w:val="231F20"/>
          <w:spacing w:val="-4"/>
          <w:sz w:val="18"/>
        </w:rPr>
        <w:t>of</w:t>
      </w:r>
      <w:r>
        <w:rPr>
          <w:color w:val="231F20"/>
          <w:spacing w:val="-14"/>
          <w:sz w:val="18"/>
        </w:rPr>
        <w:t xml:space="preserve"> </w:t>
      </w:r>
      <w:r>
        <w:rPr>
          <w:color w:val="231F20"/>
          <w:spacing w:val="-4"/>
          <w:sz w:val="18"/>
        </w:rPr>
        <w:t>dis-</w:t>
      </w:r>
      <w:r>
        <w:rPr>
          <w:color w:val="231F20"/>
          <w:spacing w:val="-4"/>
          <w:sz w:val="18"/>
        </w:rPr>
        <w:t xml:space="preserve"> </w:t>
      </w:r>
      <w:proofErr w:type="spellStart"/>
      <w:r>
        <w:rPr>
          <w:color w:val="231F20"/>
          <w:spacing w:val="-4"/>
          <w:sz w:val="18"/>
        </w:rPr>
        <w:t>tance</w:t>
      </w:r>
      <w:proofErr w:type="spellEnd"/>
      <w:r>
        <w:rPr>
          <w:color w:val="231F20"/>
          <w:spacing w:val="-4"/>
          <w:sz w:val="18"/>
        </w:rPr>
        <w:t xml:space="preserve"> counseling, technology, and social </w:t>
      </w:r>
      <w:r>
        <w:rPr>
          <w:color w:val="231F20"/>
          <w:sz w:val="18"/>
        </w:rPr>
        <w:t>media</w:t>
      </w:r>
      <w:r>
        <w:rPr>
          <w:color w:val="231F20"/>
          <w:spacing w:val="-5"/>
          <w:sz w:val="18"/>
        </w:rPr>
        <w:t xml:space="preserve"> </w:t>
      </w:r>
      <w:r>
        <w:rPr>
          <w:color w:val="231F20"/>
          <w:sz w:val="18"/>
        </w:rPr>
        <w:t>within</w:t>
      </w:r>
      <w:r>
        <w:rPr>
          <w:color w:val="231F20"/>
          <w:spacing w:val="-5"/>
          <w:sz w:val="18"/>
        </w:rPr>
        <w:t xml:space="preserve"> </w:t>
      </w:r>
      <w:r>
        <w:rPr>
          <w:color w:val="231F20"/>
          <w:sz w:val="18"/>
        </w:rPr>
        <w:t>their</w:t>
      </w:r>
      <w:r>
        <w:rPr>
          <w:color w:val="231F20"/>
          <w:spacing w:val="-5"/>
          <w:sz w:val="18"/>
        </w:rPr>
        <w:t xml:space="preserve"> </w:t>
      </w:r>
      <w:r>
        <w:rPr>
          <w:color w:val="231F20"/>
          <w:sz w:val="18"/>
        </w:rPr>
        <w:t>counseling</w:t>
      </w:r>
      <w:r>
        <w:rPr>
          <w:color w:val="231F20"/>
          <w:spacing w:val="-4"/>
          <w:sz w:val="18"/>
        </w:rPr>
        <w:t xml:space="preserve"> </w:t>
      </w:r>
      <w:r>
        <w:rPr>
          <w:color w:val="231F20"/>
          <w:sz w:val="18"/>
        </w:rPr>
        <w:t>practice understand</w:t>
      </w:r>
      <w:r>
        <w:rPr>
          <w:color w:val="231F20"/>
          <w:spacing w:val="-9"/>
          <w:sz w:val="18"/>
        </w:rPr>
        <w:t xml:space="preserve"> </w:t>
      </w:r>
      <w:r>
        <w:rPr>
          <w:color w:val="231F20"/>
          <w:sz w:val="18"/>
        </w:rPr>
        <w:t>that</w:t>
      </w:r>
      <w:r>
        <w:rPr>
          <w:color w:val="231F20"/>
          <w:spacing w:val="-9"/>
          <w:sz w:val="18"/>
        </w:rPr>
        <w:t xml:space="preserve"> </w:t>
      </w:r>
      <w:r>
        <w:rPr>
          <w:color w:val="231F20"/>
          <w:sz w:val="18"/>
        </w:rPr>
        <w:t>they</w:t>
      </w:r>
      <w:r>
        <w:rPr>
          <w:color w:val="231F20"/>
          <w:spacing w:val="-8"/>
          <w:sz w:val="18"/>
        </w:rPr>
        <w:t xml:space="preserve"> </w:t>
      </w:r>
      <w:r>
        <w:rPr>
          <w:color w:val="231F20"/>
          <w:sz w:val="18"/>
        </w:rPr>
        <w:t>may</w:t>
      </w:r>
      <w:r>
        <w:rPr>
          <w:color w:val="231F20"/>
          <w:spacing w:val="-9"/>
          <w:sz w:val="18"/>
        </w:rPr>
        <w:t xml:space="preserve"> </w:t>
      </w:r>
      <w:r>
        <w:rPr>
          <w:color w:val="231F20"/>
          <w:sz w:val="18"/>
        </w:rPr>
        <w:t>be</w:t>
      </w:r>
      <w:r>
        <w:rPr>
          <w:color w:val="231F20"/>
          <w:spacing w:val="-8"/>
          <w:sz w:val="18"/>
        </w:rPr>
        <w:t xml:space="preserve"> </w:t>
      </w:r>
      <w:r>
        <w:rPr>
          <w:color w:val="231F20"/>
          <w:sz w:val="18"/>
        </w:rPr>
        <w:t>subject</w:t>
      </w:r>
      <w:r>
        <w:rPr>
          <w:color w:val="231F20"/>
          <w:spacing w:val="-9"/>
          <w:sz w:val="18"/>
        </w:rPr>
        <w:t xml:space="preserve"> </w:t>
      </w:r>
      <w:r>
        <w:rPr>
          <w:color w:val="231F20"/>
          <w:sz w:val="18"/>
        </w:rPr>
        <w:t>to laws</w:t>
      </w:r>
      <w:r>
        <w:rPr>
          <w:color w:val="231F20"/>
          <w:spacing w:val="-4"/>
          <w:sz w:val="18"/>
        </w:rPr>
        <w:t xml:space="preserve"> </w:t>
      </w:r>
      <w:r>
        <w:rPr>
          <w:color w:val="231F20"/>
          <w:sz w:val="18"/>
        </w:rPr>
        <w:t>and</w:t>
      </w:r>
      <w:r>
        <w:rPr>
          <w:color w:val="231F20"/>
          <w:spacing w:val="-4"/>
          <w:sz w:val="18"/>
        </w:rPr>
        <w:t xml:space="preserve"> </w:t>
      </w:r>
      <w:r>
        <w:rPr>
          <w:color w:val="231F20"/>
          <w:sz w:val="18"/>
        </w:rPr>
        <w:t>regulations</w:t>
      </w:r>
      <w:r>
        <w:rPr>
          <w:color w:val="231F20"/>
          <w:spacing w:val="-4"/>
          <w:sz w:val="18"/>
        </w:rPr>
        <w:t xml:space="preserve"> </w:t>
      </w:r>
      <w:r>
        <w:rPr>
          <w:color w:val="231F20"/>
          <w:sz w:val="18"/>
        </w:rPr>
        <w:t>of</w:t>
      </w:r>
      <w:r>
        <w:rPr>
          <w:color w:val="231F20"/>
          <w:spacing w:val="-4"/>
          <w:sz w:val="18"/>
        </w:rPr>
        <w:t xml:space="preserve"> </w:t>
      </w:r>
      <w:r>
        <w:rPr>
          <w:color w:val="231F20"/>
          <w:sz w:val="18"/>
        </w:rPr>
        <w:t>both</w:t>
      </w:r>
      <w:r>
        <w:rPr>
          <w:color w:val="231F20"/>
          <w:spacing w:val="-4"/>
          <w:sz w:val="18"/>
        </w:rPr>
        <w:t xml:space="preserve"> </w:t>
      </w:r>
      <w:r>
        <w:rPr>
          <w:color w:val="231F20"/>
          <w:sz w:val="18"/>
        </w:rPr>
        <w:t>the</w:t>
      </w:r>
      <w:r>
        <w:rPr>
          <w:color w:val="231F20"/>
          <w:spacing w:val="-4"/>
          <w:sz w:val="18"/>
        </w:rPr>
        <w:t xml:space="preserve"> </w:t>
      </w:r>
      <w:proofErr w:type="spellStart"/>
      <w:r>
        <w:rPr>
          <w:color w:val="231F20"/>
          <w:sz w:val="18"/>
        </w:rPr>
        <w:t>coun</w:t>
      </w:r>
      <w:proofErr w:type="spellEnd"/>
      <w:r>
        <w:rPr>
          <w:color w:val="231F20"/>
          <w:sz w:val="18"/>
        </w:rPr>
        <w:t xml:space="preserve">- </w:t>
      </w:r>
      <w:proofErr w:type="spellStart"/>
      <w:r>
        <w:rPr>
          <w:color w:val="231F20"/>
          <w:spacing w:val="-4"/>
          <w:sz w:val="18"/>
        </w:rPr>
        <w:t>selor’s</w:t>
      </w:r>
      <w:proofErr w:type="spellEnd"/>
      <w:r>
        <w:rPr>
          <w:color w:val="231F20"/>
          <w:spacing w:val="-17"/>
          <w:sz w:val="18"/>
        </w:rPr>
        <w:t xml:space="preserve"> </w:t>
      </w:r>
      <w:r>
        <w:rPr>
          <w:color w:val="231F20"/>
          <w:spacing w:val="-4"/>
          <w:sz w:val="18"/>
        </w:rPr>
        <w:t>practicing</w:t>
      </w:r>
      <w:r>
        <w:rPr>
          <w:color w:val="231F20"/>
          <w:spacing w:val="-17"/>
          <w:sz w:val="18"/>
        </w:rPr>
        <w:t xml:space="preserve"> </w:t>
      </w:r>
      <w:r>
        <w:rPr>
          <w:color w:val="231F20"/>
          <w:spacing w:val="-4"/>
          <w:sz w:val="18"/>
        </w:rPr>
        <w:t>location</w:t>
      </w:r>
      <w:r>
        <w:rPr>
          <w:color w:val="231F20"/>
          <w:spacing w:val="-17"/>
          <w:sz w:val="18"/>
        </w:rPr>
        <w:t xml:space="preserve"> </w:t>
      </w:r>
      <w:r>
        <w:rPr>
          <w:color w:val="231F20"/>
          <w:spacing w:val="-4"/>
          <w:sz w:val="18"/>
        </w:rPr>
        <w:t>and</w:t>
      </w:r>
      <w:r>
        <w:rPr>
          <w:color w:val="231F20"/>
          <w:spacing w:val="-17"/>
          <w:sz w:val="18"/>
        </w:rPr>
        <w:t xml:space="preserve"> </w:t>
      </w:r>
      <w:r>
        <w:rPr>
          <w:color w:val="231F20"/>
          <w:spacing w:val="-4"/>
          <w:sz w:val="18"/>
        </w:rPr>
        <w:t>the</w:t>
      </w:r>
      <w:r>
        <w:rPr>
          <w:color w:val="231F20"/>
          <w:spacing w:val="-17"/>
          <w:sz w:val="18"/>
        </w:rPr>
        <w:t xml:space="preserve"> </w:t>
      </w:r>
      <w:r>
        <w:rPr>
          <w:color w:val="231F20"/>
          <w:spacing w:val="-4"/>
          <w:sz w:val="18"/>
        </w:rPr>
        <w:t xml:space="preserve">client’s </w:t>
      </w:r>
      <w:r>
        <w:rPr>
          <w:color w:val="231F20"/>
          <w:sz w:val="18"/>
        </w:rPr>
        <w:t>place of residence. Counselors ensure that</w:t>
      </w:r>
      <w:r>
        <w:rPr>
          <w:color w:val="231F20"/>
          <w:spacing w:val="-8"/>
          <w:sz w:val="18"/>
        </w:rPr>
        <w:t xml:space="preserve"> </w:t>
      </w:r>
      <w:r>
        <w:rPr>
          <w:color w:val="231F20"/>
          <w:sz w:val="18"/>
        </w:rPr>
        <w:t>their</w:t>
      </w:r>
      <w:r>
        <w:rPr>
          <w:color w:val="231F20"/>
          <w:spacing w:val="-8"/>
          <w:sz w:val="18"/>
        </w:rPr>
        <w:t xml:space="preserve"> </w:t>
      </w:r>
      <w:r>
        <w:rPr>
          <w:color w:val="231F20"/>
          <w:sz w:val="18"/>
        </w:rPr>
        <w:t>clients</w:t>
      </w:r>
      <w:r>
        <w:rPr>
          <w:color w:val="231F20"/>
          <w:spacing w:val="-8"/>
          <w:sz w:val="18"/>
        </w:rPr>
        <w:t xml:space="preserve"> </w:t>
      </w:r>
      <w:r>
        <w:rPr>
          <w:color w:val="231F20"/>
          <w:sz w:val="18"/>
        </w:rPr>
        <w:t>are</w:t>
      </w:r>
      <w:r>
        <w:rPr>
          <w:color w:val="231F20"/>
          <w:spacing w:val="-8"/>
          <w:sz w:val="18"/>
        </w:rPr>
        <w:t xml:space="preserve"> </w:t>
      </w:r>
      <w:r>
        <w:rPr>
          <w:color w:val="231F20"/>
          <w:sz w:val="18"/>
        </w:rPr>
        <w:t>aware</w:t>
      </w:r>
      <w:r>
        <w:rPr>
          <w:color w:val="231F20"/>
          <w:spacing w:val="-8"/>
          <w:sz w:val="18"/>
        </w:rPr>
        <w:t xml:space="preserve"> </w:t>
      </w:r>
      <w:r>
        <w:rPr>
          <w:color w:val="231F20"/>
          <w:sz w:val="18"/>
        </w:rPr>
        <w:t>of</w:t>
      </w:r>
      <w:r>
        <w:rPr>
          <w:color w:val="231F20"/>
          <w:spacing w:val="-8"/>
          <w:sz w:val="18"/>
        </w:rPr>
        <w:t xml:space="preserve"> </w:t>
      </w:r>
      <w:r>
        <w:rPr>
          <w:color w:val="231F20"/>
          <w:sz w:val="18"/>
        </w:rPr>
        <w:t xml:space="preserve">pertinent </w:t>
      </w:r>
      <w:r>
        <w:rPr>
          <w:color w:val="231F20"/>
          <w:spacing w:val="-4"/>
          <w:sz w:val="18"/>
        </w:rPr>
        <w:t>legal</w:t>
      </w:r>
      <w:r>
        <w:rPr>
          <w:color w:val="231F20"/>
          <w:spacing w:val="-20"/>
          <w:sz w:val="18"/>
        </w:rPr>
        <w:t xml:space="preserve"> </w:t>
      </w:r>
      <w:r>
        <w:rPr>
          <w:color w:val="231F20"/>
          <w:spacing w:val="-4"/>
          <w:sz w:val="18"/>
        </w:rPr>
        <w:t>rights</w:t>
      </w:r>
      <w:r>
        <w:rPr>
          <w:color w:val="231F20"/>
          <w:spacing w:val="-20"/>
          <w:sz w:val="18"/>
        </w:rPr>
        <w:t xml:space="preserve"> </w:t>
      </w:r>
      <w:r>
        <w:rPr>
          <w:color w:val="231F20"/>
          <w:spacing w:val="-4"/>
          <w:sz w:val="18"/>
        </w:rPr>
        <w:t>and</w:t>
      </w:r>
      <w:r>
        <w:rPr>
          <w:color w:val="231F20"/>
          <w:spacing w:val="-20"/>
          <w:sz w:val="18"/>
        </w:rPr>
        <w:t xml:space="preserve"> </w:t>
      </w:r>
      <w:r>
        <w:rPr>
          <w:color w:val="231F20"/>
          <w:spacing w:val="-4"/>
          <w:sz w:val="18"/>
        </w:rPr>
        <w:t>limitations</w:t>
      </w:r>
      <w:r>
        <w:rPr>
          <w:color w:val="231F20"/>
          <w:spacing w:val="-20"/>
          <w:sz w:val="18"/>
        </w:rPr>
        <w:t xml:space="preserve"> </w:t>
      </w:r>
      <w:r>
        <w:rPr>
          <w:color w:val="231F20"/>
          <w:spacing w:val="-4"/>
          <w:sz w:val="18"/>
        </w:rPr>
        <w:t>governing</w:t>
      </w:r>
      <w:r>
        <w:rPr>
          <w:color w:val="231F20"/>
          <w:spacing w:val="-20"/>
          <w:sz w:val="18"/>
        </w:rPr>
        <w:t xml:space="preserve"> </w:t>
      </w:r>
      <w:r>
        <w:rPr>
          <w:color w:val="231F20"/>
          <w:spacing w:val="-4"/>
          <w:sz w:val="18"/>
        </w:rPr>
        <w:t xml:space="preserve">the </w:t>
      </w:r>
      <w:r>
        <w:rPr>
          <w:color w:val="231F20"/>
          <w:sz w:val="18"/>
        </w:rPr>
        <w:t>practice</w:t>
      </w:r>
      <w:r>
        <w:rPr>
          <w:color w:val="231F20"/>
          <w:spacing w:val="-12"/>
          <w:sz w:val="18"/>
        </w:rPr>
        <w:t xml:space="preserve"> </w:t>
      </w:r>
      <w:r>
        <w:rPr>
          <w:color w:val="231F20"/>
          <w:sz w:val="18"/>
        </w:rPr>
        <w:t>of</w:t>
      </w:r>
      <w:r>
        <w:rPr>
          <w:color w:val="231F20"/>
          <w:spacing w:val="-11"/>
          <w:sz w:val="18"/>
        </w:rPr>
        <w:t xml:space="preserve"> </w:t>
      </w:r>
      <w:r>
        <w:rPr>
          <w:color w:val="231F20"/>
          <w:sz w:val="18"/>
        </w:rPr>
        <w:t>counseling</w:t>
      </w:r>
      <w:r>
        <w:rPr>
          <w:color w:val="231F20"/>
          <w:spacing w:val="-11"/>
          <w:sz w:val="18"/>
        </w:rPr>
        <w:t xml:space="preserve"> </w:t>
      </w:r>
      <w:r>
        <w:rPr>
          <w:color w:val="231F20"/>
          <w:sz w:val="18"/>
        </w:rPr>
        <w:t>across</w:t>
      </w:r>
      <w:r>
        <w:rPr>
          <w:color w:val="231F20"/>
          <w:spacing w:val="-11"/>
          <w:sz w:val="18"/>
        </w:rPr>
        <w:t xml:space="preserve"> </w:t>
      </w:r>
      <w:r>
        <w:rPr>
          <w:color w:val="231F20"/>
          <w:sz w:val="18"/>
        </w:rPr>
        <w:t>state</w:t>
      </w:r>
      <w:r>
        <w:rPr>
          <w:color w:val="231F20"/>
          <w:spacing w:val="-12"/>
          <w:sz w:val="18"/>
        </w:rPr>
        <w:t xml:space="preserve"> </w:t>
      </w:r>
      <w:r>
        <w:rPr>
          <w:color w:val="231F20"/>
          <w:sz w:val="18"/>
        </w:rPr>
        <w:t>lines or international boundaries.</w:t>
      </w:r>
    </w:p>
    <w:p w14:paraId="6570245B" w14:textId="77777777" w:rsidR="000F490C" w:rsidRDefault="00FD2EF2">
      <w:pPr>
        <w:pStyle w:val="Heading3"/>
        <w:numPr>
          <w:ilvl w:val="1"/>
          <w:numId w:val="12"/>
        </w:numPr>
        <w:tabs>
          <w:tab w:val="left" w:pos="620"/>
        </w:tabs>
        <w:spacing w:before="184" w:line="232" w:lineRule="auto"/>
        <w:ind w:right="768"/>
        <w:jc w:val="both"/>
      </w:pPr>
      <w:r>
        <w:rPr>
          <w:color w:val="231F20"/>
          <w:spacing w:val="-6"/>
        </w:rPr>
        <w:t>Informed</w:t>
      </w:r>
      <w:r>
        <w:rPr>
          <w:color w:val="231F20"/>
          <w:spacing w:val="-9"/>
        </w:rPr>
        <w:t xml:space="preserve"> </w:t>
      </w:r>
      <w:r>
        <w:rPr>
          <w:color w:val="231F20"/>
          <w:spacing w:val="-6"/>
        </w:rPr>
        <w:t xml:space="preserve">Consent </w:t>
      </w:r>
      <w:r>
        <w:rPr>
          <w:color w:val="231F20"/>
        </w:rPr>
        <w:t>and</w:t>
      </w:r>
      <w:r>
        <w:rPr>
          <w:color w:val="231F20"/>
          <w:spacing w:val="-1"/>
        </w:rPr>
        <w:t xml:space="preserve"> </w:t>
      </w:r>
      <w:r>
        <w:rPr>
          <w:color w:val="231F20"/>
        </w:rPr>
        <w:t>Security</w:t>
      </w:r>
    </w:p>
    <w:p w14:paraId="1A2F9698" w14:textId="77777777" w:rsidR="000F490C" w:rsidRDefault="00FD2EF2">
      <w:pPr>
        <w:pStyle w:val="Heading4"/>
        <w:numPr>
          <w:ilvl w:val="2"/>
          <w:numId w:val="12"/>
        </w:numPr>
        <w:tabs>
          <w:tab w:val="left" w:pos="840"/>
        </w:tabs>
        <w:spacing w:before="101" w:line="199" w:lineRule="auto"/>
        <w:ind w:right="805"/>
        <w:jc w:val="both"/>
      </w:pPr>
      <w:r>
        <w:rPr>
          <w:color w:val="231F20"/>
        </w:rPr>
        <w:t>Informed</w:t>
      </w:r>
      <w:r>
        <w:rPr>
          <w:color w:val="231F20"/>
          <w:spacing w:val="-13"/>
        </w:rPr>
        <w:t xml:space="preserve"> </w:t>
      </w:r>
      <w:r>
        <w:rPr>
          <w:color w:val="231F20"/>
        </w:rPr>
        <w:t>Consent and Disclosure</w:t>
      </w:r>
    </w:p>
    <w:p w14:paraId="2EB10F66" w14:textId="77777777" w:rsidR="000F490C" w:rsidRDefault="00FD2EF2">
      <w:pPr>
        <w:pStyle w:val="BodyText"/>
        <w:spacing w:line="213" w:lineRule="auto"/>
        <w:ind w:right="111"/>
      </w:pPr>
      <w:r>
        <w:rPr>
          <w:color w:val="231F20"/>
        </w:rPr>
        <w:t xml:space="preserve">Clients have the freedom to choose whether to use distance counseling, </w:t>
      </w:r>
      <w:r>
        <w:rPr>
          <w:color w:val="231F20"/>
          <w:spacing w:val="-2"/>
        </w:rPr>
        <w:t>social</w:t>
      </w:r>
      <w:r>
        <w:rPr>
          <w:color w:val="231F20"/>
          <w:spacing w:val="-10"/>
        </w:rPr>
        <w:t xml:space="preserve"> </w:t>
      </w:r>
      <w:r>
        <w:rPr>
          <w:color w:val="231F20"/>
          <w:spacing w:val="-2"/>
        </w:rPr>
        <w:t>media,</w:t>
      </w:r>
      <w:r>
        <w:rPr>
          <w:color w:val="231F20"/>
          <w:spacing w:val="-9"/>
        </w:rPr>
        <w:t xml:space="preserve"> </w:t>
      </w:r>
      <w:r>
        <w:rPr>
          <w:color w:val="231F20"/>
          <w:spacing w:val="-2"/>
        </w:rPr>
        <w:t>and/or</w:t>
      </w:r>
      <w:r>
        <w:rPr>
          <w:color w:val="231F20"/>
          <w:spacing w:val="-9"/>
        </w:rPr>
        <w:t xml:space="preserve"> </w:t>
      </w:r>
      <w:r>
        <w:rPr>
          <w:color w:val="231F20"/>
          <w:spacing w:val="-2"/>
        </w:rPr>
        <w:t>technology</w:t>
      </w:r>
      <w:r>
        <w:rPr>
          <w:color w:val="231F20"/>
          <w:spacing w:val="-9"/>
        </w:rPr>
        <w:t xml:space="preserve"> </w:t>
      </w:r>
      <w:r>
        <w:rPr>
          <w:color w:val="231F20"/>
          <w:spacing w:val="-2"/>
        </w:rPr>
        <w:t xml:space="preserve">within </w:t>
      </w:r>
      <w:r>
        <w:rPr>
          <w:color w:val="231F20"/>
        </w:rPr>
        <w:t xml:space="preserve">the counseling process. In addition to the usual and customary protocol of informed consent between counselor and client for face-to-face counseling, </w:t>
      </w:r>
      <w:r>
        <w:rPr>
          <w:color w:val="231F20"/>
          <w:w w:val="95"/>
        </w:rPr>
        <w:t>the</w:t>
      </w:r>
      <w:r>
        <w:rPr>
          <w:color w:val="231F20"/>
          <w:spacing w:val="-7"/>
          <w:w w:val="95"/>
        </w:rPr>
        <w:t xml:space="preserve"> </w:t>
      </w:r>
      <w:r>
        <w:rPr>
          <w:color w:val="231F20"/>
          <w:w w:val="95"/>
        </w:rPr>
        <w:t>following</w:t>
      </w:r>
      <w:r>
        <w:rPr>
          <w:color w:val="231F20"/>
          <w:spacing w:val="-6"/>
          <w:w w:val="95"/>
        </w:rPr>
        <w:t xml:space="preserve"> </w:t>
      </w:r>
      <w:r>
        <w:rPr>
          <w:color w:val="231F20"/>
          <w:w w:val="95"/>
        </w:rPr>
        <w:t>issues,</w:t>
      </w:r>
      <w:r>
        <w:rPr>
          <w:color w:val="231F20"/>
          <w:spacing w:val="-6"/>
          <w:w w:val="95"/>
        </w:rPr>
        <w:t xml:space="preserve"> </w:t>
      </w:r>
      <w:r>
        <w:rPr>
          <w:color w:val="231F20"/>
          <w:w w:val="95"/>
        </w:rPr>
        <w:t>unique</w:t>
      </w:r>
      <w:r>
        <w:rPr>
          <w:color w:val="231F20"/>
          <w:spacing w:val="-6"/>
          <w:w w:val="95"/>
        </w:rPr>
        <w:t xml:space="preserve"> </w:t>
      </w:r>
      <w:r>
        <w:rPr>
          <w:color w:val="231F20"/>
          <w:w w:val="95"/>
        </w:rPr>
        <w:t>to</w:t>
      </w:r>
      <w:r>
        <w:rPr>
          <w:color w:val="231F20"/>
          <w:spacing w:val="-6"/>
          <w:w w:val="95"/>
        </w:rPr>
        <w:t xml:space="preserve"> </w:t>
      </w:r>
      <w:r>
        <w:rPr>
          <w:color w:val="231F20"/>
          <w:w w:val="95"/>
        </w:rPr>
        <w:t>the</w:t>
      </w:r>
      <w:r>
        <w:rPr>
          <w:color w:val="231F20"/>
          <w:spacing w:val="-7"/>
          <w:w w:val="95"/>
        </w:rPr>
        <w:t xml:space="preserve"> </w:t>
      </w:r>
      <w:r>
        <w:rPr>
          <w:color w:val="231F20"/>
          <w:w w:val="95"/>
        </w:rPr>
        <w:t>use</w:t>
      </w:r>
      <w:r>
        <w:rPr>
          <w:color w:val="231F20"/>
          <w:spacing w:val="-7"/>
          <w:w w:val="95"/>
        </w:rPr>
        <w:t xml:space="preserve"> </w:t>
      </w:r>
      <w:r>
        <w:rPr>
          <w:color w:val="231F20"/>
          <w:w w:val="95"/>
        </w:rPr>
        <w:t xml:space="preserve">of </w:t>
      </w:r>
      <w:r>
        <w:rPr>
          <w:color w:val="231F20"/>
        </w:rPr>
        <w:t>distance counseling, technology, and/ or social media, are addr</w:t>
      </w:r>
      <w:r>
        <w:rPr>
          <w:color w:val="231F20"/>
        </w:rPr>
        <w:t>essed in the informed consent process:</w:t>
      </w:r>
    </w:p>
    <w:p w14:paraId="59A88F26" w14:textId="77777777" w:rsidR="000F490C" w:rsidRDefault="00FD2EF2">
      <w:pPr>
        <w:pStyle w:val="ListParagraph"/>
        <w:numPr>
          <w:ilvl w:val="3"/>
          <w:numId w:val="12"/>
        </w:numPr>
        <w:tabs>
          <w:tab w:val="left" w:pos="660"/>
        </w:tabs>
        <w:spacing w:before="196" w:line="213" w:lineRule="auto"/>
        <w:ind w:right="118"/>
        <w:jc w:val="both"/>
        <w:rPr>
          <w:sz w:val="18"/>
        </w:rPr>
      </w:pPr>
      <w:r>
        <w:rPr>
          <w:rFonts w:ascii="Palatino Linotype" w:hAnsi="Palatino Linotype"/>
          <w:color w:val="231F20"/>
          <w:sz w:val="18"/>
        </w:rPr>
        <w:t>distance</w:t>
      </w:r>
      <w:r>
        <w:rPr>
          <w:rFonts w:ascii="Palatino Linotype" w:hAnsi="Palatino Linotype"/>
          <w:color w:val="231F20"/>
          <w:spacing w:val="-12"/>
          <w:sz w:val="18"/>
        </w:rPr>
        <w:t xml:space="preserve"> </w:t>
      </w:r>
      <w:r>
        <w:rPr>
          <w:rFonts w:ascii="Palatino Linotype" w:hAnsi="Palatino Linotype"/>
          <w:color w:val="231F20"/>
          <w:sz w:val="18"/>
        </w:rPr>
        <w:t>counseling</w:t>
      </w:r>
      <w:r>
        <w:rPr>
          <w:rFonts w:ascii="Palatino Linotype" w:hAnsi="Palatino Linotype"/>
          <w:color w:val="231F20"/>
          <w:spacing w:val="-11"/>
          <w:sz w:val="18"/>
        </w:rPr>
        <w:t xml:space="preserve"> </w:t>
      </w:r>
      <w:r>
        <w:rPr>
          <w:rFonts w:ascii="Palatino Linotype" w:hAnsi="Palatino Linotype"/>
          <w:color w:val="231F20"/>
          <w:sz w:val="18"/>
        </w:rPr>
        <w:t xml:space="preserve">credentials, </w:t>
      </w:r>
      <w:r>
        <w:rPr>
          <w:color w:val="231F20"/>
          <w:spacing w:val="-2"/>
          <w:sz w:val="18"/>
        </w:rPr>
        <w:t>physical</w:t>
      </w:r>
      <w:r>
        <w:rPr>
          <w:color w:val="231F20"/>
          <w:spacing w:val="-10"/>
          <w:sz w:val="18"/>
        </w:rPr>
        <w:t xml:space="preserve"> </w:t>
      </w:r>
      <w:r>
        <w:rPr>
          <w:color w:val="231F20"/>
          <w:spacing w:val="-2"/>
          <w:sz w:val="18"/>
        </w:rPr>
        <w:t>location</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practice,</w:t>
      </w:r>
      <w:r>
        <w:rPr>
          <w:color w:val="231F20"/>
          <w:spacing w:val="-9"/>
          <w:sz w:val="18"/>
        </w:rPr>
        <w:t xml:space="preserve"> </w:t>
      </w:r>
      <w:r>
        <w:rPr>
          <w:color w:val="231F20"/>
          <w:spacing w:val="-2"/>
          <w:sz w:val="18"/>
        </w:rPr>
        <w:t xml:space="preserve">and </w:t>
      </w:r>
      <w:r>
        <w:rPr>
          <w:color w:val="231F20"/>
          <w:sz w:val="18"/>
        </w:rPr>
        <w:t xml:space="preserve">contact </w:t>
      </w:r>
      <w:proofErr w:type="gramStart"/>
      <w:r>
        <w:rPr>
          <w:color w:val="231F20"/>
          <w:sz w:val="18"/>
        </w:rPr>
        <w:t>information;</w:t>
      </w:r>
      <w:proofErr w:type="gramEnd"/>
    </w:p>
    <w:p w14:paraId="32888F81" w14:textId="77777777" w:rsidR="000F490C" w:rsidRDefault="00FD2EF2">
      <w:pPr>
        <w:pStyle w:val="ListParagraph"/>
        <w:numPr>
          <w:ilvl w:val="3"/>
          <w:numId w:val="12"/>
        </w:numPr>
        <w:tabs>
          <w:tab w:val="left" w:pos="660"/>
        </w:tabs>
        <w:spacing w:line="194" w:lineRule="exact"/>
        <w:ind w:right="118" w:hanging="660"/>
        <w:jc w:val="right"/>
        <w:rPr>
          <w:rFonts w:ascii="Palatino Linotype" w:hAnsi="Palatino Linotype"/>
          <w:sz w:val="18"/>
        </w:rPr>
      </w:pPr>
      <w:r>
        <w:rPr>
          <w:rFonts w:ascii="Palatino Linotype" w:hAnsi="Palatino Linotype"/>
          <w:color w:val="231F20"/>
          <w:w w:val="95"/>
          <w:sz w:val="18"/>
        </w:rPr>
        <w:t>risks</w:t>
      </w:r>
      <w:r>
        <w:rPr>
          <w:rFonts w:ascii="Palatino Linotype" w:hAnsi="Palatino Linotype"/>
          <w:color w:val="231F20"/>
          <w:spacing w:val="10"/>
          <w:sz w:val="18"/>
        </w:rPr>
        <w:t xml:space="preserve"> </w:t>
      </w:r>
      <w:r>
        <w:rPr>
          <w:rFonts w:ascii="Palatino Linotype" w:hAnsi="Palatino Linotype"/>
          <w:color w:val="231F20"/>
          <w:w w:val="95"/>
          <w:sz w:val="18"/>
        </w:rPr>
        <w:t>and</w:t>
      </w:r>
      <w:r>
        <w:rPr>
          <w:rFonts w:ascii="Palatino Linotype" w:hAnsi="Palatino Linotype"/>
          <w:color w:val="231F20"/>
          <w:spacing w:val="10"/>
          <w:sz w:val="18"/>
        </w:rPr>
        <w:t xml:space="preserve"> </w:t>
      </w:r>
      <w:r>
        <w:rPr>
          <w:rFonts w:ascii="Palatino Linotype" w:hAnsi="Palatino Linotype"/>
          <w:color w:val="231F20"/>
          <w:w w:val="95"/>
          <w:sz w:val="18"/>
        </w:rPr>
        <w:t>benefits</w:t>
      </w:r>
      <w:r>
        <w:rPr>
          <w:rFonts w:ascii="Palatino Linotype" w:hAnsi="Palatino Linotype"/>
          <w:color w:val="231F20"/>
          <w:spacing w:val="10"/>
          <w:sz w:val="18"/>
        </w:rPr>
        <w:t xml:space="preserve"> </w:t>
      </w:r>
      <w:r>
        <w:rPr>
          <w:rFonts w:ascii="Palatino Linotype" w:hAnsi="Palatino Linotype"/>
          <w:color w:val="231F20"/>
          <w:w w:val="95"/>
          <w:sz w:val="18"/>
        </w:rPr>
        <w:t>of</w:t>
      </w:r>
      <w:r>
        <w:rPr>
          <w:rFonts w:ascii="Palatino Linotype" w:hAnsi="Palatino Linotype"/>
          <w:color w:val="231F20"/>
          <w:spacing w:val="11"/>
          <w:sz w:val="18"/>
        </w:rPr>
        <w:t xml:space="preserve"> </w:t>
      </w:r>
      <w:r>
        <w:rPr>
          <w:rFonts w:ascii="Palatino Linotype" w:hAnsi="Palatino Linotype"/>
          <w:color w:val="231F20"/>
          <w:w w:val="95"/>
          <w:sz w:val="18"/>
        </w:rPr>
        <w:t>engaging</w:t>
      </w:r>
      <w:r>
        <w:rPr>
          <w:rFonts w:ascii="Palatino Linotype" w:hAnsi="Palatino Linotype"/>
          <w:color w:val="231F20"/>
          <w:spacing w:val="10"/>
          <w:sz w:val="18"/>
        </w:rPr>
        <w:t xml:space="preserve"> </w:t>
      </w:r>
      <w:r>
        <w:rPr>
          <w:rFonts w:ascii="Palatino Linotype" w:hAnsi="Palatino Linotype"/>
          <w:color w:val="231F20"/>
          <w:spacing w:val="-5"/>
          <w:w w:val="95"/>
          <w:sz w:val="18"/>
        </w:rPr>
        <w:t>in</w:t>
      </w:r>
    </w:p>
    <w:p w14:paraId="3BF61484" w14:textId="77777777" w:rsidR="000F490C" w:rsidRDefault="00FD2EF2">
      <w:pPr>
        <w:pStyle w:val="BodyText"/>
        <w:spacing w:before="5" w:line="213" w:lineRule="auto"/>
        <w:ind w:left="660"/>
        <w:jc w:val="left"/>
      </w:pPr>
      <w:r>
        <w:rPr>
          <w:color w:val="231F20"/>
        </w:rPr>
        <w:t xml:space="preserve">the use of distance counseling, </w:t>
      </w:r>
      <w:r>
        <w:rPr>
          <w:color w:val="231F20"/>
          <w:spacing w:val="-4"/>
        </w:rPr>
        <w:t>technology,</w:t>
      </w:r>
      <w:r>
        <w:rPr>
          <w:color w:val="231F20"/>
          <w:spacing w:val="-5"/>
        </w:rPr>
        <w:t xml:space="preserve"> </w:t>
      </w:r>
      <w:r>
        <w:rPr>
          <w:color w:val="231F20"/>
          <w:spacing w:val="-4"/>
        </w:rPr>
        <w:t xml:space="preserve">and/or social </w:t>
      </w:r>
      <w:proofErr w:type="gramStart"/>
      <w:r>
        <w:rPr>
          <w:color w:val="231F20"/>
          <w:spacing w:val="-4"/>
        </w:rPr>
        <w:t>media;</w:t>
      </w:r>
      <w:proofErr w:type="gramEnd"/>
    </w:p>
    <w:p w14:paraId="6A7DDED2" w14:textId="77777777" w:rsidR="000F490C" w:rsidRDefault="00FD2EF2">
      <w:pPr>
        <w:pStyle w:val="ListParagraph"/>
        <w:numPr>
          <w:ilvl w:val="3"/>
          <w:numId w:val="12"/>
        </w:numPr>
        <w:tabs>
          <w:tab w:val="left" w:pos="660"/>
        </w:tabs>
        <w:spacing w:line="196" w:lineRule="exact"/>
        <w:ind w:right="118" w:hanging="660"/>
        <w:jc w:val="right"/>
        <w:rPr>
          <w:rFonts w:ascii="Palatino Linotype" w:hAnsi="Palatino Linotype"/>
          <w:sz w:val="18"/>
        </w:rPr>
      </w:pPr>
      <w:r>
        <w:rPr>
          <w:rFonts w:ascii="Palatino Linotype" w:hAnsi="Palatino Linotype"/>
          <w:color w:val="231F20"/>
          <w:sz w:val="18"/>
        </w:rPr>
        <w:t>possibility</w:t>
      </w:r>
      <w:r>
        <w:rPr>
          <w:rFonts w:ascii="Palatino Linotype" w:hAnsi="Palatino Linotype"/>
          <w:color w:val="231F20"/>
          <w:spacing w:val="2"/>
          <w:sz w:val="18"/>
        </w:rPr>
        <w:t xml:space="preserve"> </w:t>
      </w:r>
      <w:r>
        <w:rPr>
          <w:rFonts w:ascii="Palatino Linotype" w:hAnsi="Palatino Linotype"/>
          <w:color w:val="231F20"/>
          <w:sz w:val="18"/>
        </w:rPr>
        <w:t>of</w:t>
      </w:r>
      <w:r>
        <w:rPr>
          <w:rFonts w:ascii="Palatino Linotype" w:hAnsi="Palatino Linotype"/>
          <w:color w:val="231F20"/>
          <w:spacing w:val="4"/>
          <w:sz w:val="18"/>
        </w:rPr>
        <w:t xml:space="preserve"> </w:t>
      </w:r>
      <w:r>
        <w:rPr>
          <w:rFonts w:ascii="Palatino Linotype" w:hAnsi="Palatino Linotype"/>
          <w:color w:val="231F20"/>
          <w:sz w:val="18"/>
        </w:rPr>
        <w:t>technology</w:t>
      </w:r>
      <w:r>
        <w:rPr>
          <w:rFonts w:ascii="Palatino Linotype" w:hAnsi="Palatino Linotype"/>
          <w:color w:val="231F20"/>
          <w:spacing w:val="3"/>
          <w:sz w:val="18"/>
        </w:rPr>
        <w:t xml:space="preserve"> </w:t>
      </w:r>
      <w:r>
        <w:rPr>
          <w:rFonts w:ascii="Palatino Linotype" w:hAnsi="Palatino Linotype"/>
          <w:color w:val="231F20"/>
          <w:spacing w:val="-2"/>
          <w:sz w:val="18"/>
        </w:rPr>
        <w:t>failure</w:t>
      </w:r>
    </w:p>
    <w:p w14:paraId="79DA1A71" w14:textId="77777777" w:rsidR="000F490C" w:rsidRDefault="00FD2EF2">
      <w:pPr>
        <w:pStyle w:val="BodyText"/>
        <w:spacing w:before="6" w:line="213" w:lineRule="auto"/>
        <w:ind w:left="660"/>
        <w:jc w:val="left"/>
      </w:pPr>
      <w:r>
        <w:rPr>
          <w:color w:val="231F20"/>
          <w:spacing w:val="-2"/>
        </w:rPr>
        <w:t>and</w:t>
      </w:r>
      <w:r>
        <w:rPr>
          <w:color w:val="231F20"/>
          <w:spacing w:val="-8"/>
        </w:rPr>
        <w:t xml:space="preserve"> </w:t>
      </w:r>
      <w:r>
        <w:rPr>
          <w:color w:val="231F20"/>
          <w:spacing w:val="-2"/>
        </w:rPr>
        <w:t>alternate</w:t>
      </w:r>
      <w:r>
        <w:rPr>
          <w:color w:val="231F20"/>
          <w:spacing w:val="-9"/>
        </w:rPr>
        <w:t xml:space="preserve"> </w:t>
      </w:r>
      <w:r>
        <w:rPr>
          <w:color w:val="231F20"/>
          <w:spacing w:val="-2"/>
        </w:rPr>
        <w:t>methods</w:t>
      </w:r>
      <w:r>
        <w:rPr>
          <w:color w:val="231F20"/>
          <w:spacing w:val="-8"/>
        </w:rPr>
        <w:t xml:space="preserve"> </w:t>
      </w:r>
      <w:r>
        <w:rPr>
          <w:color w:val="231F20"/>
          <w:spacing w:val="-2"/>
        </w:rPr>
        <w:t>of</w:t>
      </w:r>
      <w:r>
        <w:rPr>
          <w:color w:val="231F20"/>
          <w:spacing w:val="-9"/>
        </w:rPr>
        <w:t xml:space="preserve"> </w:t>
      </w:r>
      <w:r>
        <w:rPr>
          <w:color w:val="231F20"/>
          <w:spacing w:val="-2"/>
        </w:rPr>
        <w:t xml:space="preserve">service </w:t>
      </w:r>
      <w:proofErr w:type="gramStart"/>
      <w:r>
        <w:rPr>
          <w:color w:val="231F20"/>
          <w:spacing w:val="-2"/>
        </w:rPr>
        <w:t>delivery;</w:t>
      </w:r>
      <w:proofErr w:type="gramEnd"/>
    </w:p>
    <w:p w14:paraId="3F35606E" w14:textId="77777777" w:rsidR="000F490C" w:rsidRDefault="00FD2EF2">
      <w:pPr>
        <w:pStyle w:val="ListParagraph"/>
        <w:numPr>
          <w:ilvl w:val="3"/>
          <w:numId w:val="12"/>
        </w:numPr>
        <w:tabs>
          <w:tab w:val="left" w:pos="660"/>
        </w:tabs>
        <w:spacing w:line="188" w:lineRule="exact"/>
        <w:rPr>
          <w:rFonts w:ascii="Palatino Linotype" w:hAnsi="Palatino Linotype"/>
          <w:sz w:val="18"/>
        </w:rPr>
      </w:pPr>
      <w:r>
        <w:rPr>
          <w:rFonts w:ascii="Palatino Linotype" w:hAnsi="Palatino Linotype"/>
          <w:color w:val="231F20"/>
          <w:sz w:val="18"/>
        </w:rPr>
        <w:t>anticipated</w:t>
      </w:r>
      <w:r>
        <w:rPr>
          <w:rFonts w:ascii="Palatino Linotype" w:hAnsi="Palatino Linotype"/>
          <w:color w:val="231F20"/>
          <w:spacing w:val="-8"/>
          <w:sz w:val="18"/>
        </w:rPr>
        <w:t xml:space="preserve"> </w:t>
      </w:r>
      <w:r>
        <w:rPr>
          <w:rFonts w:ascii="Palatino Linotype" w:hAnsi="Palatino Linotype"/>
          <w:color w:val="231F20"/>
          <w:sz w:val="18"/>
        </w:rPr>
        <w:t>response</w:t>
      </w:r>
      <w:r>
        <w:rPr>
          <w:rFonts w:ascii="Palatino Linotype" w:hAnsi="Palatino Linotype"/>
          <w:color w:val="231F20"/>
          <w:spacing w:val="-7"/>
          <w:sz w:val="18"/>
        </w:rPr>
        <w:t xml:space="preserve"> </w:t>
      </w:r>
      <w:proofErr w:type="gramStart"/>
      <w:r>
        <w:rPr>
          <w:rFonts w:ascii="Palatino Linotype" w:hAnsi="Palatino Linotype"/>
          <w:color w:val="231F20"/>
          <w:spacing w:val="-2"/>
          <w:sz w:val="18"/>
        </w:rPr>
        <w:t>time;</w:t>
      </w:r>
      <w:proofErr w:type="gramEnd"/>
    </w:p>
    <w:p w14:paraId="7DC12DB4" w14:textId="77777777" w:rsidR="000F490C" w:rsidRDefault="00FD2EF2">
      <w:pPr>
        <w:pStyle w:val="ListParagraph"/>
        <w:numPr>
          <w:ilvl w:val="3"/>
          <w:numId w:val="12"/>
        </w:numPr>
        <w:tabs>
          <w:tab w:val="left" w:pos="660"/>
        </w:tabs>
        <w:spacing w:line="208" w:lineRule="exact"/>
        <w:ind w:hanging="284"/>
        <w:rPr>
          <w:rFonts w:ascii="Palatino Linotype" w:hAnsi="Palatino Linotype"/>
          <w:sz w:val="18"/>
        </w:rPr>
      </w:pPr>
      <w:r>
        <w:rPr>
          <w:rFonts w:ascii="Palatino Linotype" w:hAnsi="Palatino Linotype"/>
          <w:color w:val="231F20"/>
          <w:spacing w:val="-2"/>
          <w:sz w:val="18"/>
        </w:rPr>
        <w:t>emergency</w:t>
      </w:r>
      <w:r>
        <w:rPr>
          <w:rFonts w:ascii="Palatino Linotype" w:hAnsi="Palatino Linotype"/>
          <w:color w:val="231F20"/>
          <w:sz w:val="18"/>
        </w:rPr>
        <w:t xml:space="preserve"> </w:t>
      </w:r>
      <w:r>
        <w:rPr>
          <w:rFonts w:ascii="Palatino Linotype" w:hAnsi="Palatino Linotype"/>
          <w:color w:val="231F20"/>
          <w:spacing w:val="-2"/>
          <w:sz w:val="18"/>
        </w:rPr>
        <w:t>procedures</w:t>
      </w:r>
      <w:r>
        <w:rPr>
          <w:rFonts w:ascii="Palatino Linotype" w:hAnsi="Palatino Linotype"/>
          <w:color w:val="231F20"/>
          <w:spacing w:val="1"/>
          <w:sz w:val="18"/>
        </w:rPr>
        <w:t xml:space="preserve"> </w:t>
      </w:r>
      <w:r>
        <w:rPr>
          <w:rFonts w:ascii="Palatino Linotype" w:hAnsi="Palatino Linotype"/>
          <w:color w:val="231F20"/>
          <w:spacing w:val="-2"/>
          <w:sz w:val="18"/>
        </w:rPr>
        <w:t>to</w:t>
      </w:r>
      <w:r>
        <w:rPr>
          <w:rFonts w:ascii="Palatino Linotype" w:hAnsi="Palatino Linotype"/>
          <w:color w:val="231F20"/>
          <w:spacing w:val="1"/>
          <w:sz w:val="18"/>
        </w:rPr>
        <w:t xml:space="preserve"> </w:t>
      </w:r>
      <w:r>
        <w:rPr>
          <w:rFonts w:ascii="Palatino Linotype" w:hAnsi="Palatino Linotype"/>
          <w:color w:val="231F20"/>
          <w:spacing w:val="-2"/>
          <w:sz w:val="18"/>
        </w:rPr>
        <w:t>follow</w:t>
      </w:r>
    </w:p>
    <w:p w14:paraId="7703591C" w14:textId="77777777" w:rsidR="000F490C" w:rsidRDefault="00FD2EF2">
      <w:pPr>
        <w:pStyle w:val="BodyText"/>
        <w:spacing w:before="0" w:line="190" w:lineRule="exact"/>
        <w:ind w:left="659"/>
        <w:jc w:val="left"/>
      </w:pPr>
      <w:r>
        <w:rPr>
          <w:color w:val="231F20"/>
          <w:spacing w:val="-2"/>
          <w:w w:val="95"/>
        </w:rPr>
        <w:t>when</w:t>
      </w:r>
      <w:r>
        <w:rPr>
          <w:color w:val="231F20"/>
          <w:spacing w:val="-25"/>
          <w:w w:val="95"/>
        </w:rPr>
        <w:t xml:space="preserve"> </w:t>
      </w:r>
      <w:r>
        <w:rPr>
          <w:color w:val="231F20"/>
          <w:spacing w:val="-2"/>
          <w:w w:val="95"/>
        </w:rPr>
        <w:t>the</w:t>
      </w:r>
      <w:r>
        <w:rPr>
          <w:color w:val="231F20"/>
          <w:spacing w:val="-23"/>
          <w:w w:val="95"/>
        </w:rPr>
        <w:t xml:space="preserve"> </w:t>
      </w:r>
      <w:r>
        <w:rPr>
          <w:color w:val="231F20"/>
          <w:spacing w:val="-2"/>
          <w:w w:val="95"/>
        </w:rPr>
        <w:t>counselor</w:t>
      </w:r>
      <w:r>
        <w:rPr>
          <w:color w:val="231F20"/>
          <w:spacing w:val="-24"/>
          <w:w w:val="95"/>
        </w:rPr>
        <w:t xml:space="preserve"> </w:t>
      </w:r>
      <w:r>
        <w:rPr>
          <w:color w:val="231F20"/>
          <w:spacing w:val="-2"/>
          <w:w w:val="95"/>
        </w:rPr>
        <w:t>is</w:t>
      </w:r>
      <w:r>
        <w:rPr>
          <w:color w:val="231F20"/>
          <w:spacing w:val="-24"/>
          <w:w w:val="95"/>
        </w:rPr>
        <w:t xml:space="preserve"> </w:t>
      </w:r>
      <w:r>
        <w:rPr>
          <w:color w:val="231F20"/>
          <w:spacing w:val="-2"/>
          <w:w w:val="95"/>
        </w:rPr>
        <w:t>not</w:t>
      </w:r>
      <w:r>
        <w:rPr>
          <w:color w:val="231F20"/>
          <w:spacing w:val="-24"/>
          <w:w w:val="95"/>
        </w:rPr>
        <w:t xml:space="preserve"> </w:t>
      </w:r>
      <w:proofErr w:type="gramStart"/>
      <w:r>
        <w:rPr>
          <w:color w:val="231F20"/>
          <w:spacing w:val="-2"/>
          <w:w w:val="95"/>
        </w:rPr>
        <w:t>available;</w:t>
      </w:r>
      <w:proofErr w:type="gramEnd"/>
    </w:p>
    <w:p w14:paraId="567E77CA" w14:textId="77777777" w:rsidR="000F490C" w:rsidRDefault="00FD2EF2">
      <w:pPr>
        <w:pStyle w:val="ListParagraph"/>
        <w:numPr>
          <w:ilvl w:val="3"/>
          <w:numId w:val="12"/>
        </w:numPr>
        <w:tabs>
          <w:tab w:val="left" w:pos="660"/>
        </w:tabs>
        <w:spacing w:line="202" w:lineRule="exact"/>
        <w:rPr>
          <w:rFonts w:ascii="Palatino Linotype" w:hAnsi="Palatino Linotype"/>
          <w:sz w:val="18"/>
        </w:rPr>
      </w:pPr>
      <w:r>
        <w:rPr>
          <w:rFonts w:ascii="Palatino Linotype" w:hAnsi="Palatino Linotype"/>
          <w:color w:val="231F20"/>
          <w:sz w:val="18"/>
        </w:rPr>
        <w:t xml:space="preserve">time zone </w:t>
      </w:r>
      <w:proofErr w:type="gramStart"/>
      <w:r>
        <w:rPr>
          <w:rFonts w:ascii="Palatino Linotype" w:hAnsi="Palatino Linotype"/>
          <w:color w:val="231F20"/>
          <w:spacing w:val="-2"/>
          <w:sz w:val="18"/>
        </w:rPr>
        <w:t>differences;</w:t>
      </w:r>
      <w:proofErr w:type="gramEnd"/>
    </w:p>
    <w:p w14:paraId="4CC65A85" w14:textId="77777777" w:rsidR="000F490C" w:rsidRDefault="00FD2EF2">
      <w:pPr>
        <w:pStyle w:val="ListParagraph"/>
        <w:numPr>
          <w:ilvl w:val="3"/>
          <w:numId w:val="12"/>
        </w:numPr>
        <w:tabs>
          <w:tab w:val="left" w:pos="660"/>
        </w:tabs>
        <w:spacing w:line="213" w:lineRule="auto"/>
        <w:ind w:left="659" w:right="118"/>
        <w:jc w:val="both"/>
        <w:rPr>
          <w:sz w:val="18"/>
        </w:rPr>
      </w:pPr>
      <w:r>
        <w:rPr>
          <w:rFonts w:ascii="Palatino Linotype" w:hAnsi="Palatino Linotype"/>
          <w:color w:val="231F20"/>
          <w:sz w:val="18"/>
        </w:rPr>
        <w:t>cultural</w:t>
      </w:r>
      <w:r>
        <w:rPr>
          <w:rFonts w:ascii="Palatino Linotype" w:hAnsi="Palatino Linotype"/>
          <w:color w:val="231F20"/>
          <w:spacing w:val="-7"/>
          <w:sz w:val="18"/>
        </w:rPr>
        <w:t xml:space="preserve"> </w:t>
      </w:r>
      <w:r>
        <w:rPr>
          <w:rFonts w:ascii="Palatino Linotype" w:hAnsi="Palatino Linotype"/>
          <w:color w:val="231F20"/>
          <w:sz w:val="18"/>
        </w:rPr>
        <w:t>and/or</w:t>
      </w:r>
      <w:r>
        <w:rPr>
          <w:rFonts w:ascii="Palatino Linotype" w:hAnsi="Palatino Linotype"/>
          <w:color w:val="231F20"/>
          <w:spacing w:val="-6"/>
          <w:sz w:val="18"/>
        </w:rPr>
        <w:t xml:space="preserve"> </w:t>
      </w:r>
      <w:r>
        <w:rPr>
          <w:rFonts w:ascii="Palatino Linotype" w:hAnsi="Palatino Linotype"/>
          <w:color w:val="231F20"/>
          <w:sz w:val="18"/>
        </w:rPr>
        <w:t>language</w:t>
      </w:r>
      <w:r>
        <w:rPr>
          <w:rFonts w:ascii="Palatino Linotype" w:hAnsi="Palatino Linotype"/>
          <w:color w:val="231F20"/>
          <w:spacing w:val="-6"/>
          <w:sz w:val="18"/>
        </w:rPr>
        <w:t xml:space="preserve"> </w:t>
      </w:r>
      <w:r>
        <w:rPr>
          <w:rFonts w:ascii="Palatino Linotype" w:hAnsi="Palatino Linotype"/>
          <w:color w:val="231F20"/>
          <w:sz w:val="18"/>
        </w:rPr>
        <w:t>differ</w:t>
      </w:r>
      <w:r>
        <w:rPr>
          <w:color w:val="231F20"/>
          <w:sz w:val="18"/>
        </w:rPr>
        <w:t xml:space="preserve">- </w:t>
      </w:r>
      <w:proofErr w:type="spellStart"/>
      <w:r>
        <w:rPr>
          <w:color w:val="231F20"/>
          <w:sz w:val="18"/>
        </w:rPr>
        <w:t>ences</w:t>
      </w:r>
      <w:proofErr w:type="spellEnd"/>
      <w:r>
        <w:rPr>
          <w:color w:val="231F20"/>
          <w:spacing w:val="-12"/>
          <w:sz w:val="18"/>
        </w:rPr>
        <w:t xml:space="preserve"> </w:t>
      </w:r>
      <w:r>
        <w:rPr>
          <w:color w:val="231F20"/>
          <w:sz w:val="18"/>
        </w:rPr>
        <w:t>that</w:t>
      </w:r>
      <w:r>
        <w:rPr>
          <w:color w:val="231F20"/>
          <w:spacing w:val="-11"/>
          <w:sz w:val="18"/>
        </w:rPr>
        <w:t xml:space="preserve"> </w:t>
      </w:r>
      <w:r>
        <w:rPr>
          <w:color w:val="231F20"/>
          <w:sz w:val="18"/>
        </w:rPr>
        <w:t>may</w:t>
      </w:r>
      <w:r>
        <w:rPr>
          <w:color w:val="231F20"/>
          <w:spacing w:val="-11"/>
          <w:sz w:val="18"/>
        </w:rPr>
        <w:t xml:space="preserve"> </w:t>
      </w:r>
      <w:r>
        <w:rPr>
          <w:color w:val="231F20"/>
          <w:sz w:val="18"/>
        </w:rPr>
        <w:t>affect</w:t>
      </w:r>
      <w:r>
        <w:rPr>
          <w:color w:val="231F20"/>
          <w:spacing w:val="-11"/>
          <w:sz w:val="18"/>
        </w:rPr>
        <w:t xml:space="preserve"> </w:t>
      </w:r>
      <w:r>
        <w:rPr>
          <w:color w:val="231F20"/>
          <w:sz w:val="18"/>
        </w:rPr>
        <w:t>delivery</w:t>
      </w:r>
      <w:r>
        <w:rPr>
          <w:color w:val="231F20"/>
          <w:spacing w:val="-12"/>
          <w:sz w:val="18"/>
        </w:rPr>
        <w:t xml:space="preserve"> </w:t>
      </w:r>
      <w:r>
        <w:rPr>
          <w:color w:val="231F20"/>
          <w:sz w:val="18"/>
        </w:rPr>
        <w:t xml:space="preserve">of </w:t>
      </w:r>
      <w:proofErr w:type="gramStart"/>
      <w:r>
        <w:rPr>
          <w:color w:val="231F20"/>
          <w:spacing w:val="-2"/>
          <w:sz w:val="18"/>
        </w:rPr>
        <w:t>services;</w:t>
      </w:r>
      <w:proofErr w:type="gramEnd"/>
    </w:p>
    <w:p w14:paraId="708B8DDC" w14:textId="77777777" w:rsidR="000F490C" w:rsidRDefault="000F490C">
      <w:pPr>
        <w:spacing w:line="213" w:lineRule="auto"/>
        <w:jc w:val="both"/>
        <w:rPr>
          <w:sz w:val="18"/>
        </w:rPr>
        <w:sectPr w:rsidR="000F490C">
          <w:pgSz w:w="11880" w:h="14940"/>
          <w:pgMar w:top="760" w:right="960" w:bottom="600" w:left="960" w:header="406" w:footer="411" w:gutter="0"/>
          <w:cols w:num="3" w:space="720" w:equalWidth="0">
            <w:col w:w="3255" w:space="65"/>
            <w:col w:w="3248" w:space="72"/>
            <w:col w:w="3320"/>
          </w:cols>
        </w:sectPr>
      </w:pPr>
    </w:p>
    <w:p w14:paraId="34CE2031" w14:textId="77777777" w:rsidR="000F490C" w:rsidRDefault="00FD2EF2">
      <w:pPr>
        <w:pStyle w:val="ListParagraph"/>
        <w:numPr>
          <w:ilvl w:val="3"/>
          <w:numId w:val="12"/>
        </w:numPr>
        <w:tabs>
          <w:tab w:val="left" w:pos="660"/>
        </w:tabs>
        <w:spacing w:before="149" w:line="229" w:lineRule="exact"/>
        <w:ind w:left="659" w:hanging="291"/>
        <w:rPr>
          <w:rFonts w:ascii="Palatino Linotype" w:hAnsi="Palatino Linotype"/>
          <w:sz w:val="18"/>
        </w:rPr>
      </w:pPr>
      <w:r>
        <w:rPr>
          <w:rFonts w:ascii="Palatino Linotype" w:hAnsi="Palatino Linotype"/>
          <w:color w:val="231F20"/>
          <w:sz w:val="18"/>
        </w:rPr>
        <w:lastRenderedPageBreak/>
        <w:t>possible</w:t>
      </w:r>
      <w:r>
        <w:rPr>
          <w:rFonts w:ascii="Palatino Linotype" w:hAnsi="Palatino Linotype"/>
          <w:color w:val="231F20"/>
          <w:spacing w:val="75"/>
          <w:sz w:val="18"/>
        </w:rPr>
        <w:t xml:space="preserve"> </w:t>
      </w:r>
      <w:r>
        <w:rPr>
          <w:rFonts w:ascii="Palatino Linotype" w:hAnsi="Palatino Linotype"/>
          <w:color w:val="231F20"/>
          <w:sz w:val="18"/>
        </w:rPr>
        <w:t>denial</w:t>
      </w:r>
      <w:r>
        <w:rPr>
          <w:rFonts w:ascii="Palatino Linotype" w:hAnsi="Palatino Linotype"/>
          <w:color w:val="231F20"/>
          <w:spacing w:val="76"/>
          <w:sz w:val="18"/>
        </w:rPr>
        <w:t xml:space="preserve"> </w:t>
      </w:r>
      <w:r>
        <w:rPr>
          <w:rFonts w:ascii="Palatino Linotype" w:hAnsi="Palatino Linotype"/>
          <w:color w:val="231F20"/>
          <w:sz w:val="18"/>
        </w:rPr>
        <w:t>of</w:t>
      </w:r>
      <w:r>
        <w:rPr>
          <w:rFonts w:ascii="Palatino Linotype" w:hAnsi="Palatino Linotype"/>
          <w:color w:val="231F20"/>
          <w:spacing w:val="76"/>
          <w:sz w:val="18"/>
        </w:rPr>
        <w:t xml:space="preserve"> </w:t>
      </w:r>
      <w:r>
        <w:rPr>
          <w:rFonts w:ascii="Palatino Linotype" w:hAnsi="Palatino Linotype"/>
          <w:color w:val="231F20"/>
          <w:spacing w:val="-2"/>
          <w:sz w:val="18"/>
        </w:rPr>
        <w:t>insurance</w:t>
      </w:r>
    </w:p>
    <w:p w14:paraId="62B5C799" w14:textId="77777777" w:rsidR="000F490C" w:rsidRDefault="00FD2EF2">
      <w:pPr>
        <w:pStyle w:val="BodyText"/>
        <w:spacing w:before="0" w:line="190" w:lineRule="exact"/>
        <w:ind w:left="659"/>
        <w:jc w:val="left"/>
      </w:pPr>
      <w:r>
        <w:rPr>
          <w:color w:val="231F20"/>
        </w:rPr>
        <w:t>benefits;</w:t>
      </w:r>
      <w:r>
        <w:rPr>
          <w:color w:val="231F20"/>
          <w:spacing w:val="-4"/>
        </w:rPr>
        <w:t xml:space="preserve"> </w:t>
      </w:r>
      <w:r>
        <w:rPr>
          <w:color w:val="231F20"/>
          <w:spacing w:val="-5"/>
        </w:rPr>
        <w:t>and</w:t>
      </w:r>
    </w:p>
    <w:p w14:paraId="72B72394" w14:textId="77777777" w:rsidR="000F490C" w:rsidRDefault="00FD2EF2">
      <w:pPr>
        <w:pStyle w:val="ListParagraph"/>
        <w:numPr>
          <w:ilvl w:val="3"/>
          <w:numId w:val="12"/>
        </w:numPr>
        <w:tabs>
          <w:tab w:val="left" w:pos="660"/>
        </w:tabs>
        <w:spacing w:line="223" w:lineRule="exact"/>
        <w:ind w:left="659"/>
        <w:rPr>
          <w:rFonts w:ascii="Palatino Linotype" w:hAnsi="Palatino Linotype"/>
          <w:sz w:val="18"/>
        </w:rPr>
      </w:pPr>
      <w:r>
        <w:rPr>
          <w:rFonts w:ascii="Palatino Linotype" w:hAnsi="Palatino Linotype"/>
          <w:color w:val="231F20"/>
          <w:sz w:val="18"/>
        </w:rPr>
        <w:t xml:space="preserve">social media </w:t>
      </w:r>
      <w:r>
        <w:rPr>
          <w:rFonts w:ascii="Palatino Linotype" w:hAnsi="Palatino Linotype"/>
          <w:color w:val="231F20"/>
          <w:spacing w:val="-2"/>
          <w:sz w:val="18"/>
        </w:rPr>
        <w:t>policy.</w:t>
      </w:r>
    </w:p>
    <w:p w14:paraId="76DCCD4A" w14:textId="77777777" w:rsidR="000F490C" w:rsidRDefault="00FD2EF2">
      <w:pPr>
        <w:pStyle w:val="Heading4"/>
        <w:numPr>
          <w:ilvl w:val="2"/>
          <w:numId w:val="12"/>
        </w:numPr>
        <w:tabs>
          <w:tab w:val="left" w:pos="829"/>
        </w:tabs>
        <w:spacing w:before="78" w:line="221" w:lineRule="exact"/>
        <w:ind w:left="828" w:hanging="589"/>
        <w:jc w:val="both"/>
      </w:pPr>
      <w:r>
        <w:rPr>
          <w:color w:val="231F20"/>
          <w:spacing w:val="-2"/>
        </w:rPr>
        <w:t>Confidentiality</w:t>
      </w:r>
    </w:p>
    <w:p w14:paraId="0FBC78B6" w14:textId="77777777" w:rsidR="000F490C" w:rsidRDefault="00FD2EF2">
      <w:pPr>
        <w:spacing w:before="11" w:line="199" w:lineRule="auto"/>
        <w:ind w:left="840" w:right="718"/>
        <w:jc w:val="both"/>
        <w:rPr>
          <w:b/>
          <w:sz w:val="20"/>
        </w:rPr>
      </w:pPr>
      <w:r>
        <w:rPr>
          <w:b/>
          <w:color w:val="231F20"/>
          <w:sz w:val="20"/>
        </w:rPr>
        <w:t>Maintained</w:t>
      </w:r>
      <w:r>
        <w:rPr>
          <w:b/>
          <w:color w:val="231F20"/>
          <w:spacing w:val="-13"/>
          <w:sz w:val="20"/>
        </w:rPr>
        <w:t xml:space="preserve"> </w:t>
      </w:r>
      <w:r>
        <w:rPr>
          <w:b/>
          <w:color w:val="231F20"/>
          <w:sz w:val="20"/>
        </w:rPr>
        <w:t>by</w:t>
      </w:r>
      <w:r>
        <w:rPr>
          <w:b/>
          <w:color w:val="231F20"/>
          <w:spacing w:val="-12"/>
          <w:sz w:val="20"/>
        </w:rPr>
        <w:t xml:space="preserve"> </w:t>
      </w:r>
      <w:r>
        <w:rPr>
          <w:b/>
          <w:color w:val="231F20"/>
          <w:sz w:val="20"/>
        </w:rPr>
        <w:t xml:space="preserve">the </w:t>
      </w:r>
      <w:r>
        <w:rPr>
          <w:b/>
          <w:color w:val="231F20"/>
          <w:spacing w:val="-2"/>
          <w:sz w:val="20"/>
        </w:rPr>
        <w:t>Counselor</w:t>
      </w:r>
    </w:p>
    <w:p w14:paraId="4C6F9617" w14:textId="77777777" w:rsidR="000F490C" w:rsidRDefault="00FD2EF2">
      <w:pPr>
        <w:pStyle w:val="BodyText"/>
        <w:spacing w:line="213" w:lineRule="auto"/>
        <w:ind w:right="41"/>
      </w:pPr>
      <w:r>
        <w:rPr>
          <w:color w:val="231F20"/>
          <w:spacing w:val="-4"/>
        </w:rPr>
        <w:t xml:space="preserve">Counselors acknowledge the limitations </w:t>
      </w:r>
      <w:r>
        <w:rPr>
          <w:color w:val="231F20"/>
        </w:rPr>
        <w:t xml:space="preserve">of maintaining the confidentiality of electronic records and transmissions. They inform clients that individuals </w:t>
      </w:r>
      <w:r>
        <w:rPr>
          <w:color w:val="231F20"/>
          <w:spacing w:val="-2"/>
        </w:rPr>
        <w:t>might</w:t>
      </w:r>
      <w:r>
        <w:rPr>
          <w:color w:val="231F20"/>
          <w:spacing w:val="-10"/>
        </w:rPr>
        <w:t xml:space="preserve"> </w:t>
      </w:r>
      <w:r>
        <w:rPr>
          <w:color w:val="231F20"/>
          <w:spacing w:val="-2"/>
        </w:rPr>
        <w:t>have</w:t>
      </w:r>
      <w:r>
        <w:rPr>
          <w:color w:val="231F20"/>
          <w:spacing w:val="-9"/>
        </w:rPr>
        <w:t xml:space="preserve"> </w:t>
      </w:r>
      <w:r>
        <w:rPr>
          <w:color w:val="231F20"/>
          <w:spacing w:val="-2"/>
        </w:rPr>
        <w:t>authorized</w:t>
      </w:r>
      <w:r>
        <w:rPr>
          <w:color w:val="231F20"/>
          <w:spacing w:val="-9"/>
        </w:rPr>
        <w:t xml:space="preserve"> </w:t>
      </w:r>
      <w:r>
        <w:rPr>
          <w:color w:val="231F20"/>
          <w:spacing w:val="-2"/>
        </w:rPr>
        <w:t>or</w:t>
      </w:r>
      <w:r>
        <w:rPr>
          <w:color w:val="231F20"/>
          <w:spacing w:val="-9"/>
        </w:rPr>
        <w:t xml:space="preserve"> </w:t>
      </w:r>
      <w:r>
        <w:rPr>
          <w:color w:val="231F20"/>
          <w:spacing w:val="-2"/>
        </w:rPr>
        <w:t xml:space="preserve">unauthorized </w:t>
      </w:r>
      <w:r>
        <w:rPr>
          <w:color w:val="231F20"/>
        </w:rPr>
        <w:t>access</w:t>
      </w:r>
      <w:r>
        <w:rPr>
          <w:color w:val="231F20"/>
          <w:spacing w:val="-11"/>
        </w:rPr>
        <w:t xml:space="preserve"> </w:t>
      </w:r>
      <w:r>
        <w:rPr>
          <w:color w:val="231F20"/>
        </w:rPr>
        <w:t>to</w:t>
      </w:r>
      <w:r>
        <w:rPr>
          <w:color w:val="231F20"/>
          <w:spacing w:val="-11"/>
        </w:rPr>
        <w:t xml:space="preserve"> </w:t>
      </w:r>
      <w:r>
        <w:rPr>
          <w:color w:val="231F20"/>
        </w:rPr>
        <w:t>such</w:t>
      </w:r>
      <w:r>
        <w:rPr>
          <w:color w:val="231F20"/>
          <w:spacing w:val="-11"/>
        </w:rPr>
        <w:t xml:space="preserve"> </w:t>
      </w:r>
      <w:r>
        <w:rPr>
          <w:color w:val="231F20"/>
        </w:rPr>
        <w:t>records</w:t>
      </w:r>
      <w:r>
        <w:rPr>
          <w:color w:val="231F20"/>
          <w:spacing w:val="-11"/>
        </w:rPr>
        <w:t xml:space="preserve"> </w:t>
      </w:r>
      <w:r>
        <w:rPr>
          <w:color w:val="231F20"/>
        </w:rPr>
        <w:t>or</w:t>
      </w:r>
      <w:r>
        <w:rPr>
          <w:color w:val="231F20"/>
          <w:spacing w:val="-11"/>
        </w:rPr>
        <w:t xml:space="preserve"> </w:t>
      </w:r>
      <w:r>
        <w:rPr>
          <w:color w:val="231F20"/>
        </w:rPr>
        <w:t xml:space="preserve">transmissions (e.g., colleagues, supervisors, employ- </w:t>
      </w:r>
      <w:proofErr w:type="spellStart"/>
      <w:r>
        <w:rPr>
          <w:color w:val="231F20"/>
        </w:rPr>
        <w:t>ees</w:t>
      </w:r>
      <w:proofErr w:type="spellEnd"/>
      <w:r>
        <w:rPr>
          <w:color w:val="231F20"/>
        </w:rPr>
        <w:t>, information technolo</w:t>
      </w:r>
      <w:r>
        <w:rPr>
          <w:color w:val="231F20"/>
        </w:rPr>
        <w:t>gists).</w:t>
      </w:r>
    </w:p>
    <w:p w14:paraId="6FDDBE21" w14:textId="77777777" w:rsidR="000F490C" w:rsidRDefault="00FD2EF2">
      <w:pPr>
        <w:pStyle w:val="Heading4"/>
        <w:numPr>
          <w:ilvl w:val="2"/>
          <w:numId w:val="12"/>
        </w:numPr>
        <w:tabs>
          <w:tab w:val="left" w:pos="840"/>
        </w:tabs>
        <w:spacing w:before="125" w:line="199" w:lineRule="auto"/>
        <w:ind w:right="773"/>
        <w:jc w:val="both"/>
      </w:pPr>
      <w:r>
        <w:rPr>
          <w:color w:val="231F20"/>
          <w:spacing w:val="-2"/>
        </w:rPr>
        <w:t xml:space="preserve">Acknowledgment </w:t>
      </w:r>
      <w:r>
        <w:rPr>
          <w:color w:val="231F20"/>
        </w:rPr>
        <w:t>of Limitations</w:t>
      </w:r>
    </w:p>
    <w:p w14:paraId="28D3E6A9" w14:textId="77777777" w:rsidR="000F490C" w:rsidRDefault="00FD2EF2">
      <w:pPr>
        <w:pStyle w:val="BodyText"/>
        <w:spacing w:line="213" w:lineRule="auto"/>
        <w:ind w:right="38"/>
      </w:pPr>
      <w:r>
        <w:rPr>
          <w:color w:val="231F20"/>
        </w:rPr>
        <w:t>Counselors inform clients about the inherent</w:t>
      </w:r>
      <w:r>
        <w:rPr>
          <w:color w:val="231F20"/>
          <w:spacing w:val="-4"/>
        </w:rPr>
        <w:t xml:space="preserve"> </w:t>
      </w:r>
      <w:r>
        <w:rPr>
          <w:color w:val="231F20"/>
        </w:rPr>
        <w:t>limits</w:t>
      </w:r>
      <w:r>
        <w:rPr>
          <w:color w:val="231F20"/>
          <w:spacing w:val="-4"/>
        </w:rPr>
        <w:t xml:space="preserve"> </w:t>
      </w:r>
      <w:r>
        <w:rPr>
          <w:color w:val="231F20"/>
        </w:rPr>
        <w:t>of</w:t>
      </w:r>
      <w:r>
        <w:rPr>
          <w:color w:val="231F20"/>
          <w:spacing w:val="-4"/>
        </w:rPr>
        <w:t xml:space="preserve"> </w:t>
      </w:r>
      <w:r>
        <w:rPr>
          <w:color w:val="231F20"/>
        </w:rPr>
        <w:t>confidentiality</w:t>
      </w:r>
      <w:r>
        <w:rPr>
          <w:color w:val="231F20"/>
          <w:spacing w:val="-4"/>
        </w:rPr>
        <w:t xml:space="preserve"> </w:t>
      </w:r>
      <w:r>
        <w:rPr>
          <w:color w:val="231F20"/>
        </w:rPr>
        <w:t>when using technology. Counselors urge clients</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aware</w:t>
      </w:r>
      <w:r>
        <w:rPr>
          <w:color w:val="231F20"/>
          <w:spacing w:val="-1"/>
        </w:rPr>
        <w:t xml:space="preserve"> </w:t>
      </w:r>
      <w:r>
        <w:rPr>
          <w:color w:val="231F20"/>
        </w:rPr>
        <w:t>of</w:t>
      </w:r>
      <w:r>
        <w:rPr>
          <w:color w:val="231F20"/>
          <w:spacing w:val="-1"/>
        </w:rPr>
        <w:t xml:space="preserve"> </w:t>
      </w:r>
      <w:r>
        <w:rPr>
          <w:color w:val="231F20"/>
        </w:rPr>
        <w:t>authorized</w:t>
      </w:r>
      <w:r>
        <w:rPr>
          <w:color w:val="231F20"/>
          <w:spacing w:val="-1"/>
        </w:rPr>
        <w:t xml:space="preserve"> </w:t>
      </w:r>
      <w:r>
        <w:rPr>
          <w:color w:val="231F20"/>
        </w:rPr>
        <w:t xml:space="preserve">and/ or unauthorized access to information disclosed using this medium in </w:t>
      </w:r>
      <w:r>
        <w:rPr>
          <w:color w:val="231F20"/>
        </w:rPr>
        <w:t>the counseling</w:t>
      </w:r>
      <w:r>
        <w:rPr>
          <w:color w:val="231F20"/>
          <w:spacing w:val="-4"/>
        </w:rPr>
        <w:t xml:space="preserve"> </w:t>
      </w:r>
      <w:r>
        <w:rPr>
          <w:color w:val="231F20"/>
        </w:rPr>
        <w:t>process.</w:t>
      </w:r>
    </w:p>
    <w:p w14:paraId="64449FCF" w14:textId="77777777" w:rsidR="000F490C" w:rsidRDefault="00FD2EF2">
      <w:pPr>
        <w:pStyle w:val="Heading4"/>
        <w:numPr>
          <w:ilvl w:val="2"/>
          <w:numId w:val="12"/>
        </w:numPr>
        <w:tabs>
          <w:tab w:val="left" w:pos="829"/>
        </w:tabs>
        <w:spacing w:before="92" w:line="228" w:lineRule="exact"/>
        <w:ind w:left="828" w:hanging="589"/>
        <w:jc w:val="both"/>
      </w:pPr>
      <w:r>
        <w:rPr>
          <w:color w:val="231F20"/>
          <w:spacing w:val="-2"/>
        </w:rPr>
        <w:t>Security</w:t>
      </w:r>
    </w:p>
    <w:p w14:paraId="37B3ADCE" w14:textId="77777777" w:rsidR="000F490C" w:rsidRDefault="00FD2EF2">
      <w:pPr>
        <w:pStyle w:val="BodyText"/>
        <w:spacing w:before="7" w:line="213" w:lineRule="auto"/>
        <w:ind w:right="46"/>
      </w:pPr>
      <w:r>
        <w:rPr>
          <w:color w:val="231F20"/>
          <w:spacing w:val="-4"/>
        </w:rPr>
        <w:t xml:space="preserve">Counselors use current encryption stan- </w:t>
      </w:r>
      <w:proofErr w:type="spellStart"/>
      <w:r>
        <w:rPr>
          <w:color w:val="231F20"/>
          <w:spacing w:val="-4"/>
        </w:rPr>
        <w:t>dards</w:t>
      </w:r>
      <w:proofErr w:type="spellEnd"/>
      <w:r>
        <w:rPr>
          <w:color w:val="231F20"/>
          <w:spacing w:val="-8"/>
        </w:rPr>
        <w:t xml:space="preserve"> </w:t>
      </w:r>
      <w:r>
        <w:rPr>
          <w:color w:val="231F20"/>
          <w:spacing w:val="-4"/>
        </w:rPr>
        <w:t>within</w:t>
      </w:r>
      <w:r>
        <w:rPr>
          <w:color w:val="231F20"/>
          <w:spacing w:val="-7"/>
        </w:rPr>
        <w:t xml:space="preserve"> </w:t>
      </w:r>
      <w:r>
        <w:rPr>
          <w:color w:val="231F20"/>
          <w:spacing w:val="-4"/>
        </w:rPr>
        <w:t>their</w:t>
      </w:r>
      <w:r>
        <w:rPr>
          <w:color w:val="231F20"/>
          <w:spacing w:val="-7"/>
        </w:rPr>
        <w:t xml:space="preserve"> </w:t>
      </w:r>
      <w:r>
        <w:rPr>
          <w:color w:val="231F20"/>
          <w:spacing w:val="-4"/>
        </w:rPr>
        <w:t>websites</w:t>
      </w:r>
      <w:r>
        <w:rPr>
          <w:color w:val="231F20"/>
          <w:spacing w:val="-7"/>
        </w:rPr>
        <w:t xml:space="preserve"> </w:t>
      </w:r>
      <w:r>
        <w:rPr>
          <w:color w:val="231F20"/>
          <w:spacing w:val="-4"/>
        </w:rPr>
        <w:t>and/or</w:t>
      </w:r>
      <w:r>
        <w:rPr>
          <w:color w:val="231F20"/>
          <w:spacing w:val="-8"/>
        </w:rPr>
        <w:t xml:space="preserve"> </w:t>
      </w:r>
      <w:r>
        <w:rPr>
          <w:color w:val="231F20"/>
          <w:spacing w:val="-4"/>
        </w:rPr>
        <w:t xml:space="preserve">tech- </w:t>
      </w:r>
      <w:proofErr w:type="spellStart"/>
      <w:r>
        <w:rPr>
          <w:color w:val="231F20"/>
          <w:w w:val="95"/>
        </w:rPr>
        <w:t>nology</w:t>
      </w:r>
      <w:proofErr w:type="spellEnd"/>
      <w:r>
        <w:rPr>
          <w:color w:val="231F20"/>
          <w:w w:val="95"/>
        </w:rPr>
        <w:t>-based</w:t>
      </w:r>
      <w:r>
        <w:rPr>
          <w:color w:val="231F20"/>
          <w:spacing w:val="-9"/>
          <w:w w:val="95"/>
        </w:rPr>
        <w:t xml:space="preserve"> </w:t>
      </w:r>
      <w:r>
        <w:rPr>
          <w:color w:val="231F20"/>
          <w:w w:val="95"/>
        </w:rPr>
        <w:t>communications</w:t>
      </w:r>
      <w:r>
        <w:rPr>
          <w:color w:val="231F20"/>
          <w:spacing w:val="-9"/>
          <w:w w:val="95"/>
        </w:rPr>
        <w:t xml:space="preserve"> </w:t>
      </w:r>
      <w:r>
        <w:rPr>
          <w:color w:val="231F20"/>
          <w:w w:val="95"/>
        </w:rPr>
        <w:t>that</w:t>
      </w:r>
      <w:r>
        <w:rPr>
          <w:color w:val="231F20"/>
          <w:spacing w:val="-9"/>
          <w:w w:val="95"/>
        </w:rPr>
        <w:t xml:space="preserve"> </w:t>
      </w:r>
      <w:r>
        <w:rPr>
          <w:color w:val="231F20"/>
          <w:w w:val="95"/>
        </w:rPr>
        <w:t xml:space="preserve">meet </w:t>
      </w:r>
      <w:r>
        <w:rPr>
          <w:color w:val="231F20"/>
          <w:spacing w:val="-4"/>
          <w:w w:val="95"/>
        </w:rPr>
        <w:t>applicable legal requirements. Counselors</w:t>
      </w:r>
      <w:r>
        <w:rPr>
          <w:color w:val="231F20"/>
          <w:spacing w:val="-2"/>
          <w:w w:val="95"/>
        </w:rPr>
        <w:t xml:space="preserve"> take reasonable precautions to ensure the confidentiality</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information</w:t>
      </w:r>
      <w:r>
        <w:rPr>
          <w:color w:val="231F20"/>
          <w:spacing w:val="-7"/>
          <w:w w:val="95"/>
        </w:rPr>
        <w:t xml:space="preserve"> </w:t>
      </w:r>
      <w:r>
        <w:rPr>
          <w:color w:val="231F20"/>
          <w:spacing w:val="-2"/>
          <w:w w:val="95"/>
        </w:rPr>
        <w:t xml:space="preserve">transmitted </w:t>
      </w:r>
      <w:r>
        <w:rPr>
          <w:color w:val="231F20"/>
        </w:rPr>
        <w:t>through any electronic means.</w:t>
      </w:r>
    </w:p>
    <w:p w14:paraId="031F7701" w14:textId="77777777" w:rsidR="000F490C" w:rsidRDefault="00FD2EF2">
      <w:pPr>
        <w:pStyle w:val="Heading3"/>
        <w:numPr>
          <w:ilvl w:val="1"/>
          <w:numId w:val="12"/>
        </w:numPr>
        <w:tabs>
          <w:tab w:val="left" w:pos="620"/>
        </w:tabs>
        <w:spacing w:before="154" w:line="271" w:lineRule="exact"/>
      </w:pPr>
      <w:r>
        <w:rPr>
          <w:color w:val="231F20"/>
        </w:rPr>
        <w:t>Client</w:t>
      </w:r>
      <w:r>
        <w:rPr>
          <w:color w:val="231F20"/>
          <w:spacing w:val="-2"/>
        </w:rPr>
        <w:t xml:space="preserve"> Verification</w:t>
      </w:r>
    </w:p>
    <w:p w14:paraId="6925198F" w14:textId="77777777" w:rsidR="000F490C" w:rsidRDefault="00FD2EF2">
      <w:pPr>
        <w:pStyle w:val="BodyText"/>
        <w:spacing w:before="1" w:line="213" w:lineRule="auto"/>
        <w:ind w:right="43"/>
      </w:pPr>
      <w:r>
        <w:rPr>
          <w:color w:val="231F20"/>
        </w:rPr>
        <w:t>Counselors who engage in the use of distance counseling, technology, and/ or social media to interact with clients take</w:t>
      </w:r>
      <w:r>
        <w:rPr>
          <w:color w:val="231F20"/>
          <w:spacing w:val="-5"/>
        </w:rPr>
        <w:t xml:space="preserve"> </w:t>
      </w:r>
      <w:r>
        <w:rPr>
          <w:color w:val="231F20"/>
        </w:rPr>
        <w:t>steps</w:t>
      </w:r>
      <w:r>
        <w:rPr>
          <w:color w:val="231F20"/>
          <w:spacing w:val="-5"/>
        </w:rPr>
        <w:t xml:space="preserve"> </w:t>
      </w:r>
      <w:r>
        <w:rPr>
          <w:color w:val="231F20"/>
        </w:rPr>
        <w:t>to</w:t>
      </w:r>
      <w:r>
        <w:rPr>
          <w:color w:val="231F20"/>
          <w:spacing w:val="-5"/>
        </w:rPr>
        <w:t xml:space="preserve"> </w:t>
      </w:r>
      <w:r>
        <w:rPr>
          <w:color w:val="231F20"/>
        </w:rPr>
        <w:t>verify</w:t>
      </w:r>
      <w:r>
        <w:rPr>
          <w:color w:val="231F20"/>
          <w:spacing w:val="-5"/>
        </w:rPr>
        <w:t xml:space="preserve"> </w:t>
      </w:r>
      <w:r>
        <w:rPr>
          <w:color w:val="231F20"/>
        </w:rPr>
        <w:t>the</w:t>
      </w:r>
      <w:r>
        <w:rPr>
          <w:color w:val="231F20"/>
          <w:spacing w:val="-5"/>
        </w:rPr>
        <w:t xml:space="preserve"> </w:t>
      </w:r>
      <w:r>
        <w:rPr>
          <w:color w:val="231F20"/>
        </w:rPr>
        <w:t>client’s</w:t>
      </w:r>
      <w:r>
        <w:rPr>
          <w:color w:val="231F20"/>
          <w:spacing w:val="-5"/>
        </w:rPr>
        <w:t xml:space="preserve"> </w:t>
      </w:r>
      <w:r>
        <w:rPr>
          <w:color w:val="231F20"/>
        </w:rPr>
        <w:t xml:space="preserve">identity at the beginning and throughout the therapeutic process. Verification can include, but is not limited to, using </w:t>
      </w:r>
      <w:r>
        <w:rPr>
          <w:color w:val="231F20"/>
          <w:w w:val="95"/>
        </w:rPr>
        <w:t>code</w:t>
      </w:r>
      <w:r>
        <w:rPr>
          <w:color w:val="231F20"/>
          <w:spacing w:val="-2"/>
          <w:w w:val="95"/>
        </w:rPr>
        <w:t xml:space="preserve"> </w:t>
      </w:r>
      <w:r>
        <w:rPr>
          <w:color w:val="231F20"/>
          <w:w w:val="95"/>
        </w:rPr>
        <w:t>words,</w:t>
      </w:r>
      <w:r>
        <w:rPr>
          <w:color w:val="231F20"/>
          <w:spacing w:val="-2"/>
          <w:w w:val="95"/>
        </w:rPr>
        <w:t xml:space="preserve"> </w:t>
      </w:r>
      <w:r>
        <w:rPr>
          <w:color w:val="231F20"/>
          <w:w w:val="95"/>
        </w:rPr>
        <w:t>numbers,</w:t>
      </w:r>
      <w:r>
        <w:rPr>
          <w:color w:val="231F20"/>
          <w:spacing w:val="-2"/>
          <w:w w:val="95"/>
        </w:rPr>
        <w:t xml:space="preserve"> </w:t>
      </w:r>
      <w:r>
        <w:rPr>
          <w:color w:val="231F20"/>
          <w:w w:val="95"/>
        </w:rPr>
        <w:t>graphics,</w:t>
      </w:r>
      <w:r>
        <w:rPr>
          <w:color w:val="231F20"/>
          <w:spacing w:val="-2"/>
          <w:w w:val="95"/>
        </w:rPr>
        <w:t xml:space="preserve"> </w:t>
      </w:r>
      <w:r>
        <w:rPr>
          <w:color w:val="231F20"/>
          <w:w w:val="95"/>
        </w:rPr>
        <w:t>or</w:t>
      </w:r>
      <w:r>
        <w:rPr>
          <w:color w:val="231F20"/>
          <w:spacing w:val="-2"/>
          <w:w w:val="95"/>
        </w:rPr>
        <w:t xml:space="preserve"> </w:t>
      </w:r>
      <w:r>
        <w:rPr>
          <w:color w:val="231F20"/>
          <w:w w:val="95"/>
        </w:rPr>
        <w:t xml:space="preserve">other </w:t>
      </w:r>
      <w:r>
        <w:rPr>
          <w:color w:val="231F20"/>
        </w:rPr>
        <w:t>nondescript identifiers.</w:t>
      </w:r>
    </w:p>
    <w:p w14:paraId="4F5265A2" w14:textId="77777777" w:rsidR="000F490C" w:rsidRDefault="00FD2EF2">
      <w:pPr>
        <w:pStyle w:val="Heading3"/>
        <w:numPr>
          <w:ilvl w:val="1"/>
          <w:numId w:val="12"/>
        </w:numPr>
        <w:tabs>
          <w:tab w:val="left" w:pos="620"/>
        </w:tabs>
        <w:spacing w:before="163" w:line="232" w:lineRule="auto"/>
        <w:ind w:right="340"/>
      </w:pPr>
      <w:r>
        <w:rPr>
          <w:color w:val="231F20"/>
        </w:rPr>
        <w:t>Distance</w:t>
      </w:r>
      <w:r>
        <w:rPr>
          <w:color w:val="231F20"/>
          <w:spacing w:val="-15"/>
        </w:rPr>
        <w:t xml:space="preserve"> </w:t>
      </w:r>
      <w:r>
        <w:rPr>
          <w:color w:val="231F20"/>
        </w:rPr>
        <w:t xml:space="preserve">Counseling </w:t>
      </w:r>
      <w:r>
        <w:rPr>
          <w:color w:val="231F20"/>
          <w:spacing w:val="-2"/>
        </w:rPr>
        <w:t>Relationship</w:t>
      </w:r>
    </w:p>
    <w:p w14:paraId="2711CACD" w14:textId="77777777" w:rsidR="000F490C" w:rsidRDefault="00FD2EF2">
      <w:pPr>
        <w:pStyle w:val="ListParagraph"/>
        <w:numPr>
          <w:ilvl w:val="2"/>
          <w:numId w:val="12"/>
        </w:numPr>
        <w:tabs>
          <w:tab w:val="left" w:pos="807"/>
        </w:tabs>
        <w:spacing w:before="90" w:line="213" w:lineRule="auto"/>
        <w:ind w:left="120" w:right="44" w:firstLine="120"/>
        <w:rPr>
          <w:sz w:val="18"/>
        </w:rPr>
      </w:pPr>
      <w:r>
        <w:rPr>
          <w:b/>
          <w:color w:val="231F20"/>
          <w:sz w:val="20"/>
        </w:rPr>
        <w:t>Benefits</w:t>
      </w:r>
      <w:r>
        <w:rPr>
          <w:b/>
          <w:color w:val="231F20"/>
          <w:sz w:val="20"/>
        </w:rPr>
        <w:t xml:space="preserve"> and Limitations </w:t>
      </w:r>
      <w:r>
        <w:rPr>
          <w:color w:val="231F20"/>
          <w:spacing w:val="-4"/>
          <w:sz w:val="18"/>
        </w:rPr>
        <w:t>Counselors</w:t>
      </w:r>
      <w:r>
        <w:rPr>
          <w:color w:val="231F20"/>
          <w:spacing w:val="-5"/>
          <w:sz w:val="18"/>
        </w:rPr>
        <w:t xml:space="preserve"> </w:t>
      </w:r>
      <w:r>
        <w:rPr>
          <w:color w:val="231F20"/>
          <w:spacing w:val="-4"/>
          <w:sz w:val="18"/>
        </w:rPr>
        <w:t>inform</w:t>
      </w:r>
      <w:r>
        <w:rPr>
          <w:color w:val="231F20"/>
          <w:spacing w:val="-5"/>
          <w:sz w:val="18"/>
        </w:rPr>
        <w:t xml:space="preserve"> </w:t>
      </w:r>
      <w:r>
        <w:rPr>
          <w:color w:val="231F20"/>
          <w:spacing w:val="-4"/>
          <w:sz w:val="18"/>
        </w:rPr>
        <w:t>clients</w:t>
      </w:r>
      <w:r>
        <w:rPr>
          <w:color w:val="231F20"/>
          <w:spacing w:val="-5"/>
          <w:sz w:val="18"/>
        </w:rPr>
        <w:t xml:space="preserve"> </w:t>
      </w:r>
      <w:r>
        <w:rPr>
          <w:color w:val="231F20"/>
          <w:spacing w:val="-4"/>
          <w:sz w:val="18"/>
        </w:rPr>
        <w:t>of</w:t>
      </w:r>
      <w:r>
        <w:rPr>
          <w:color w:val="231F20"/>
          <w:spacing w:val="-5"/>
          <w:sz w:val="18"/>
        </w:rPr>
        <w:t xml:space="preserve"> </w:t>
      </w:r>
      <w:r>
        <w:rPr>
          <w:color w:val="231F20"/>
          <w:spacing w:val="-4"/>
          <w:sz w:val="18"/>
        </w:rPr>
        <w:t>the</w:t>
      </w:r>
      <w:r>
        <w:rPr>
          <w:color w:val="231F20"/>
          <w:spacing w:val="-5"/>
          <w:sz w:val="18"/>
        </w:rPr>
        <w:t xml:space="preserve"> </w:t>
      </w:r>
      <w:r>
        <w:rPr>
          <w:color w:val="231F20"/>
          <w:spacing w:val="-4"/>
          <w:sz w:val="18"/>
        </w:rPr>
        <w:t xml:space="preserve">benefits </w:t>
      </w:r>
      <w:r>
        <w:rPr>
          <w:color w:val="231F20"/>
          <w:spacing w:val="-2"/>
          <w:sz w:val="18"/>
        </w:rPr>
        <w:t>and</w:t>
      </w:r>
      <w:r>
        <w:rPr>
          <w:color w:val="231F20"/>
          <w:spacing w:val="-3"/>
          <w:sz w:val="18"/>
        </w:rPr>
        <w:t xml:space="preserve"> </w:t>
      </w:r>
      <w:r>
        <w:rPr>
          <w:color w:val="231F20"/>
          <w:spacing w:val="-2"/>
          <w:sz w:val="18"/>
        </w:rPr>
        <w:t>limitations</w:t>
      </w:r>
      <w:r>
        <w:rPr>
          <w:color w:val="231F20"/>
          <w:spacing w:val="-3"/>
          <w:sz w:val="18"/>
        </w:rPr>
        <w:t xml:space="preserve"> </w:t>
      </w:r>
      <w:r>
        <w:rPr>
          <w:color w:val="231F20"/>
          <w:spacing w:val="-2"/>
          <w:sz w:val="18"/>
        </w:rPr>
        <w:t>of</w:t>
      </w:r>
      <w:r>
        <w:rPr>
          <w:color w:val="231F20"/>
          <w:spacing w:val="-3"/>
          <w:sz w:val="18"/>
        </w:rPr>
        <w:t xml:space="preserve"> </w:t>
      </w:r>
      <w:r>
        <w:rPr>
          <w:color w:val="231F20"/>
          <w:spacing w:val="-2"/>
          <w:sz w:val="18"/>
        </w:rPr>
        <w:t>using</w:t>
      </w:r>
      <w:r>
        <w:rPr>
          <w:color w:val="231F20"/>
          <w:spacing w:val="-3"/>
          <w:sz w:val="18"/>
        </w:rPr>
        <w:t xml:space="preserve"> </w:t>
      </w:r>
      <w:r>
        <w:rPr>
          <w:color w:val="231F20"/>
          <w:spacing w:val="-2"/>
          <w:sz w:val="18"/>
        </w:rPr>
        <w:t>technology</w:t>
      </w:r>
      <w:r>
        <w:rPr>
          <w:color w:val="231F20"/>
          <w:spacing w:val="-3"/>
          <w:sz w:val="18"/>
        </w:rPr>
        <w:t xml:space="preserve"> </w:t>
      </w:r>
      <w:r>
        <w:rPr>
          <w:color w:val="231F20"/>
          <w:spacing w:val="-2"/>
          <w:sz w:val="18"/>
        </w:rPr>
        <w:t>ap- plications</w:t>
      </w:r>
      <w:r>
        <w:rPr>
          <w:color w:val="231F20"/>
          <w:spacing w:val="-10"/>
          <w:sz w:val="18"/>
        </w:rPr>
        <w:t xml:space="preserve"> </w:t>
      </w:r>
      <w:r>
        <w:rPr>
          <w:color w:val="231F20"/>
          <w:spacing w:val="-2"/>
          <w:sz w:val="18"/>
        </w:rPr>
        <w:t>in</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provision</w:t>
      </w:r>
      <w:r>
        <w:rPr>
          <w:color w:val="231F20"/>
          <w:spacing w:val="-9"/>
          <w:sz w:val="18"/>
        </w:rPr>
        <w:t xml:space="preserve"> </w:t>
      </w:r>
      <w:r>
        <w:rPr>
          <w:color w:val="231F20"/>
          <w:spacing w:val="-2"/>
          <w:sz w:val="18"/>
        </w:rPr>
        <w:t>of</w:t>
      </w:r>
      <w:r>
        <w:rPr>
          <w:color w:val="231F20"/>
          <w:spacing w:val="-10"/>
          <w:sz w:val="18"/>
        </w:rPr>
        <w:t xml:space="preserve"> </w:t>
      </w:r>
      <w:r>
        <w:rPr>
          <w:color w:val="231F20"/>
          <w:spacing w:val="-2"/>
          <w:sz w:val="18"/>
        </w:rPr>
        <w:t xml:space="preserve">counseling </w:t>
      </w:r>
      <w:r>
        <w:rPr>
          <w:color w:val="231F20"/>
          <w:spacing w:val="-8"/>
          <w:sz w:val="18"/>
        </w:rPr>
        <w:t>services.</w:t>
      </w:r>
      <w:r>
        <w:rPr>
          <w:color w:val="231F20"/>
          <w:spacing w:val="-17"/>
          <w:sz w:val="18"/>
        </w:rPr>
        <w:t xml:space="preserve"> </w:t>
      </w:r>
      <w:r>
        <w:rPr>
          <w:color w:val="231F20"/>
          <w:spacing w:val="-8"/>
          <w:sz w:val="18"/>
        </w:rPr>
        <w:t>Such</w:t>
      </w:r>
      <w:r>
        <w:rPr>
          <w:color w:val="231F20"/>
          <w:spacing w:val="-17"/>
          <w:sz w:val="18"/>
        </w:rPr>
        <w:t xml:space="preserve"> </w:t>
      </w:r>
      <w:r>
        <w:rPr>
          <w:color w:val="231F20"/>
          <w:spacing w:val="-8"/>
          <w:sz w:val="18"/>
        </w:rPr>
        <w:t>technologies</w:t>
      </w:r>
      <w:r>
        <w:rPr>
          <w:color w:val="231F20"/>
          <w:spacing w:val="-17"/>
          <w:sz w:val="18"/>
        </w:rPr>
        <w:t xml:space="preserve"> </w:t>
      </w:r>
      <w:r>
        <w:rPr>
          <w:color w:val="231F20"/>
          <w:spacing w:val="-8"/>
          <w:sz w:val="18"/>
        </w:rPr>
        <w:t>include,</w:t>
      </w:r>
      <w:r>
        <w:rPr>
          <w:color w:val="231F20"/>
          <w:spacing w:val="-17"/>
          <w:sz w:val="18"/>
        </w:rPr>
        <w:t xml:space="preserve"> </w:t>
      </w:r>
      <w:r>
        <w:rPr>
          <w:color w:val="231F20"/>
          <w:spacing w:val="-8"/>
          <w:sz w:val="18"/>
        </w:rPr>
        <w:t>but</w:t>
      </w:r>
      <w:r>
        <w:rPr>
          <w:color w:val="231F20"/>
          <w:spacing w:val="-17"/>
          <w:sz w:val="18"/>
        </w:rPr>
        <w:t xml:space="preserve"> </w:t>
      </w:r>
      <w:r>
        <w:rPr>
          <w:color w:val="231F20"/>
          <w:spacing w:val="-8"/>
          <w:sz w:val="18"/>
        </w:rPr>
        <w:t>are</w:t>
      </w:r>
      <w:r>
        <w:rPr>
          <w:color w:val="231F20"/>
          <w:sz w:val="18"/>
        </w:rPr>
        <w:t xml:space="preserve"> </w:t>
      </w:r>
      <w:r>
        <w:rPr>
          <w:color w:val="231F20"/>
          <w:spacing w:val="-6"/>
          <w:sz w:val="18"/>
        </w:rPr>
        <w:t>not</w:t>
      </w:r>
      <w:r>
        <w:rPr>
          <w:color w:val="231F20"/>
          <w:spacing w:val="-24"/>
          <w:sz w:val="18"/>
        </w:rPr>
        <w:t xml:space="preserve"> </w:t>
      </w:r>
      <w:r>
        <w:rPr>
          <w:color w:val="231F20"/>
          <w:spacing w:val="-6"/>
          <w:sz w:val="18"/>
        </w:rPr>
        <w:t>limited</w:t>
      </w:r>
      <w:r>
        <w:rPr>
          <w:color w:val="231F20"/>
          <w:spacing w:val="-24"/>
          <w:sz w:val="18"/>
        </w:rPr>
        <w:t xml:space="preserve"> </w:t>
      </w:r>
      <w:r>
        <w:rPr>
          <w:color w:val="231F20"/>
          <w:spacing w:val="-6"/>
          <w:sz w:val="18"/>
        </w:rPr>
        <w:t>to,</w:t>
      </w:r>
      <w:r>
        <w:rPr>
          <w:color w:val="231F20"/>
          <w:spacing w:val="-24"/>
          <w:sz w:val="18"/>
        </w:rPr>
        <w:t xml:space="preserve"> </w:t>
      </w:r>
      <w:r>
        <w:rPr>
          <w:color w:val="231F20"/>
          <w:spacing w:val="-6"/>
          <w:sz w:val="18"/>
        </w:rPr>
        <w:t>computer</w:t>
      </w:r>
      <w:r>
        <w:rPr>
          <w:color w:val="231F20"/>
          <w:spacing w:val="-24"/>
          <w:sz w:val="18"/>
        </w:rPr>
        <w:t xml:space="preserve"> </w:t>
      </w:r>
      <w:r>
        <w:rPr>
          <w:color w:val="231F20"/>
          <w:spacing w:val="-6"/>
          <w:sz w:val="18"/>
        </w:rPr>
        <w:t>hardware</w:t>
      </w:r>
      <w:r>
        <w:rPr>
          <w:color w:val="231F20"/>
          <w:spacing w:val="-24"/>
          <w:sz w:val="18"/>
        </w:rPr>
        <w:t xml:space="preserve"> </w:t>
      </w:r>
      <w:r>
        <w:rPr>
          <w:color w:val="231F20"/>
          <w:spacing w:val="-6"/>
          <w:sz w:val="18"/>
        </w:rPr>
        <w:t>and/or</w:t>
      </w:r>
      <w:r>
        <w:rPr>
          <w:color w:val="231F20"/>
          <w:sz w:val="18"/>
        </w:rPr>
        <w:t xml:space="preserve"> </w:t>
      </w:r>
      <w:r>
        <w:rPr>
          <w:color w:val="231F20"/>
          <w:spacing w:val="-6"/>
          <w:sz w:val="18"/>
        </w:rPr>
        <w:t>software,</w:t>
      </w:r>
      <w:r>
        <w:rPr>
          <w:color w:val="231F20"/>
          <w:spacing w:val="-16"/>
          <w:sz w:val="18"/>
        </w:rPr>
        <w:t xml:space="preserve"> </w:t>
      </w:r>
      <w:proofErr w:type="gramStart"/>
      <w:r>
        <w:rPr>
          <w:color w:val="231F20"/>
          <w:spacing w:val="-6"/>
          <w:sz w:val="18"/>
        </w:rPr>
        <w:t>telephones</w:t>
      </w:r>
      <w:proofErr w:type="gramEnd"/>
      <w:r>
        <w:rPr>
          <w:color w:val="231F20"/>
          <w:spacing w:val="-16"/>
          <w:sz w:val="18"/>
        </w:rPr>
        <w:t xml:space="preserve"> </w:t>
      </w:r>
      <w:r>
        <w:rPr>
          <w:color w:val="231F20"/>
          <w:spacing w:val="-6"/>
          <w:sz w:val="18"/>
        </w:rPr>
        <w:t>and</w:t>
      </w:r>
      <w:r>
        <w:rPr>
          <w:color w:val="231F20"/>
          <w:spacing w:val="-16"/>
          <w:sz w:val="18"/>
        </w:rPr>
        <w:t xml:space="preserve"> </w:t>
      </w:r>
      <w:r>
        <w:rPr>
          <w:color w:val="231F20"/>
          <w:spacing w:val="-6"/>
          <w:sz w:val="18"/>
        </w:rPr>
        <w:t>applications,</w:t>
      </w:r>
      <w:r>
        <w:rPr>
          <w:color w:val="231F20"/>
          <w:spacing w:val="-16"/>
          <w:sz w:val="18"/>
        </w:rPr>
        <w:t xml:space="preserve"> </w:t>
      </w:r>
      <w:r>
        <w:rPr>
          <w:color w:val="231F20"/>
          <w:spacing w:val="-6"/>
          <w:sz w:val="18"/>
        </w:rPr>
        <w:t>so-</w:t>
      </w:r>
      <w:r>
        <w:rPr>
          <w:color w:val="231F20"/>
          <w:sz w:val="18"/>
        </w:rPr>
        <w:t xml:space="preserve"> </w:t>
      </w:r>
      <w:proofErr w:type="spellStart"/>
      <w:r>
        <w:rPr>
          <w:color w:val="231F20"/>
          <w:spacing w:val="-6"/>
          <w:sz w:val="18"/>
        </w:rPr>
        <w:t>cial</w:t>
      </w:r>
      <w:proofErr w:type="spellEnd"/>
      <w:r>
        <w:rPr>
          <w:color w:val="231F20"/>
          <w:spacing w:val="-25"/>
          <w:sz w:val="18"/>
        </w:rPr>
        <w:t xml:space="preserve"> </w:t>
      </w:r>
      <w:r>
        <w:rPr>
          <w:color w:val="231F20"/>
          <w:spacing w:val="-6"/>
          <w:sz w:val="18"/>
        </w:rPr>
        <w:t>media</w:t>
      </w:r>
      <w:r>
        <w:rPr>
          <w:color w:val="231F20"/>
          <w:spacing w:val="-24"/>
          <w:sz w:val="18"/>
        </w:rPr>
        <w:t xml:space="preserve"> </w:t>
      </w:r>
      <w:r>
        <w:rPr>
          <w:color w:val="231F20"/>
          <w:spacing w:val="-6"/>
          <w:sz w:val="18"/>
        </w:rPr>
        <w:t>and</w:t>
      </w:r>
      <w:r>
        <w:rPr>
          <w:color w:val="231F20"/>
          <w:spacing w:val="-24"/>
          <w:sz w:val="18"/>
        </w:rPr>
        <w:t xml:space="preserve"> </w:t>
      </w:r>
      <w:r>
        <w:rPr>
          <w:color w:val="231F20"/>
          <w:spacing w:val="-6"/>
          <w:sz w:val="18"/>
        </w:rPr>
        <w:t>Internet-based</w:t>
      </w:r>
      <w:r>
        <w:rPr>
          <w:color w:val="231F20"/>
          <w:spacing w:val="-24"/>
          <w:sz w:val="18"/>
        </w:rPr>
        <w:t xml:space="preserve"> </w:t>
      </w:r>
      <w:r>
        <w:rPr>
          <w:color w:val="231F20"/>
          <w:spacing w:val="-6"/>
          <w:sz w:val="18"/>
        </w:rPr>
        <w:t>applications</w:t>
      </w:r>
      <w:r>
        <w:rPr>
          <w:color w:val="231F20"/>
          <w:sz w:val="18"/>
        </w:rPr>
        <w:t xml:space="preserve"> </w:t>
      </w:r>
      <w:r>
        <w:rPr>
          <w:color w:val="231F20"/>
          <w:spacing w:val="-6"/>
          <w:sz w:val="18"/>
        </w:rPr>
        <w:t xml:space="preserve">and other audio and/or video </w:t>
      </w:r>
      <w:proofErr w:type="spellStart"/>
      <w:r>
        <w:rPr>
          <w:color w:val="231F20"/>
          <w:spacing w:val="-6"/>
          <w:sz w:val="18"/>
        </w:rPr>
        <w:t>communi</w:t>
      </w:r>
      <w:proofErr w:type="spellEnd"/>
      <w:r>
        <w:rPr>
          <w:color w:val="231F20"/>
          <w:spacing w:val="-6"/>
          <w:sz w:val="18"/>
        </w:rPr>
        <w:t>-</w:t>
      </w:r>
      <w:r>
        <w:rPr>
          <w:color w:val="231F20"/>
          <w:spacing w:val="-2"/>
          <w:sz w:val="18"/>
        </w:rPr>
        <w:t xml:space="preserve"> cation,</w:t>
      </w:r>
      <w:r>
        <w:rPr>
          <w:color w:val="231F20"/>
          <w:spacing w:val="-12"/>
          <w:sz w:val="18"/>
        </w:rPr>
        <w:t xml:space="preserve"> </w:t>
      </w:r>
      <w:r>
        <w:rPr>
          <w:color w:val="231F20"/>
          <w:spacing w:val="-2"/>
          <w:sz w:val="18"/>
        </w:rPr>
        <w:t>or</w:t>
      </w:r>
      <w:r>
        <w:rPr>
          <w:color w:val="231F20"/>
          <w:spacing w:val="-11"/>
          <w:sz w:val="18"/>
        </w:rPr>
        <w:t xml:space="preserve"> </w:t>
      </w:r>
      <w:r>
        <w:rPr>
          <w:color w:val="231F20"/>
          <w:spacing w:val="-2"/>
          <w:sz w:val="18"/>
        </w:rPr>
        <w:t>data</w:t>
      </w:r>
      <w:r>
        <w:rPr>
          <w:color w:val="231F20"/>
          <w:spacing w:val="-11"/>
          <w:sz w:val="18"/>
        </w:rPr>
        <w:t xml:space="preserve"> </w:t>
      </w:r>
      <w:r>
        <w:rPr>
          <w:color w:val="231F20"/>
          <w:spacing w:val="-2"/>
          <w:sz w:val="18"/>
        </w:rPr>
        <w:t>storage</w:t>
      </w:r>
      <w:r>
        <w:rPr>
          <w:color w:val="231F20"/>
          <w:spacing w:val="-11"/>
          <w:sz w:val="18"/>
        </w:rPr>
        <w:t xml:space="preserve"> </w:t>
      </w:r>
      <w:r>
        <w:rPr>
          <w:color w:val="231F20"/>
          <w:spacing w:val="-2"/>
          <w:sz w:val="18"/>
        </w:rPr>
        <w:t>devices</w:t>
      </w:r>
      <w:r>
        <w:rPr>
          <w:color w:val="231F20"/>
          <w:spacing w:val="-11"/>
          <w:sz w:val="18"/>
        </w:rPr>
        <w:t xml:space="preserve"> </w:t>
      </w:r>
      <w:r>
        <w:rPr>
          <w:color w:val="231F20"/>
          <w:spacing w:val="-2"/>
          <w:sz w:val="18"/>
        </w:rPr>
        <w:t>or</w:t>
      </w:r>
      <w:r>
        <w:rPr>
          <w:color w:val="231F20"/>
          <w:spacing w:val="-11"/>
          <w:sz w:val="18"/>
        </w:rPr>
        <w:t xml:space="preserve"> </w:t>
      </w:r>
      <w:r>
        <w:rPr>
          <w:color w:val="231F20"/>
          <w:spacing w:val="-2"/>
          <w:sz w:val="18"/>
        </w:rPr>
        <w:t>media.</w:t>
      </w:r>
    </w:p>
    <w:p w14:paraId="709DD0DE" w14:textId="77777777" w:rsidR="000F490C" w:rsidRDefault="00FD2EF2">
      <w:pPr>
        <w:pStyle w:val="Heading4"/>
        <w:numPr>
          <w:ilvl w:val="2"/>
          <w:numId w:val="12"/>
        </w:numPr>
        <w:tabs>
          <w:tab w:val="left" w:pos="829"/>
        </w:tabs>
        <w:spacing w:before="113" w:line="221" w:lineRule="exact"/>
        <w:ind w:left="828" w:hanging="589"/>
        <w:jc w:val="both"/>
      </w:pPr>
      <w:r>
        <w:rPr>
          <w:color w:val="231F20"/>
          <w:spacing w:val="-2"/>
        </w:rPr>
        <w:t>Professional</w:t>
      </w:r>
    </w:p>
    <w:p w14:paraId="7162CFE7" w14:textId="77777777" w:rsidR="000F490C" w:rsidRDefault="00FD2EF2">
      <w:pPr>
        <w:spacing w:before="12" w:line="199" w:lineRule="auto"/>
        <w:ind w:left="840" w:right="274"/>
        <w:jc w:val="both"/>
        <w:rPr>
          <w:b/>
          <w:sz w:val="20"/>
        </w:rPr>
      </w:pPr>
      <w:r>
        <w:rPr>
          <w:b/>
          <w:color w:val="231F20"/>
          <w:sz w:val="20"/>
        </w:rPr>
        <w:t>Boundaries</w:t>
      </w:r>
      <w:r>
        <w:rPr>
          <w:b/>
          <w:color w:val="231F20"/>
          <w:spacing w:val="-13"/>
          <w:sz w:val="20"/>
        </w:rPr>
        <w:t xml:space="preserve"> </w:t>
      </w:r>
      <w:r>
        <w:rPr>
          <w:b/>
          <w:color w:val="231F20"/>
          <w:sz w:val="20"/>
        </w:rPr>
        <w:t>in</w:t>
      </w:r>
      <w:r>
        <w:rPr>
          <w:b/>
          <w:color w:val="231F20"/>
          <w:spacing w:val="-12"/>
          <w:sz w:val="20"/>
        </w:rPr>
        <w:t xml:space="preserve"> </w:t>
      </w:r>
      <w:r>
        <w:rPr>
          <w:b/>
          <w:color w:val="231F20"/>
          <w:sz w:val="20"/>
        </w:rPr>
        <w:t xml:space="preserve">Distance </w:t>
      </w:r>
      <w:r>
        <w:rPr>
          <w:b/>
          <w:color w:val="231F20"/>
          <w:spacing w:val="-2"/>
          <w:sz w:val="20"/>
        </w:rPr>
        <w:t>Counseling</w:t>
      </w:r>
    </w:p>
    <w:p w14:paraId="76CEC979" w14:textId="77777777" w:rsidR="000F490C" w:rsidRDefault="00FD2EF2">
      <w:pPr>
        <w:pStyle w:val="BodyText"/>
        <w:spacing w:line="213" w:lineRule="auto"/>
        <w:ind w:right="48"/>
      </w:pPr>
      <w:r>
        <w:rPr>
          <w:color w:val="231F20"/>
          <w:spacing w:val="-2"/>
        </w:rPr>
        <w:t>Counselors</w:t>
      </w:r>
      <w:r>
        <w:rPr>
          <w:color w:val="231F20"/>
          <w:spacing w:val="-5"/>
        </w:rPr>
        <w:t xml:space="preserve"> </w:t>
      </w:r>
      <w:r>
        <w:rPr>
          <w:color w:val="231F20"/>
          <w:spacing w:val="-2"/>
        </w:rPr>
        <w:t>understand</w:t>
      </w:r>
      <w:r>
        <w:rPr>
          <w:color w:val="231F20"/>
          <w:spacing w:val="-5"/>
        </w:rPr>
        <w:t xml:space="preserve"> </w:t>
      </w:r>
      <w:r>
        <w:rPr>
          <w:color w:val="231F20"/>
          <w:spacing w:val="-2"/>
        </w:rPr>
        <w:t>the</w:t>
      </w:r>
      <w:r>
        <w:rPr>
          <w:color w:val="231F20"/>
          <w:spacing w:val="-6"/>
        </w:rPr>
        <w:t xml:space="preserve"> </w:t>
      </w:r>
      <w:r>
        <w:rPr>
          <w:color w:val="231F20"/>
          <w:spacing w:val="-2"/>
        </w:rPr>
        <w:t>necessity</w:t>
      </w:r>
      <w:r>
        <w:rPr>
          <w:color w:val="231F20"/>
          <w:spacing w:val="-5"/>
        </w:rPr>
        <w:t xml:space="preserve"> </w:t>
      </w:r>
      <w:r>
        <w:rPr>
          <w:color w:val="231F20"/>
          <w:spacing w:val="-2"/>
        </w:rPr>
        <w:t>of maintaining</w:t>
      </w:r>
      <w:r>
        <w:rPr>
          <w:color w:val="231F20"/>
          <w:spacing w:val="-4"/>
        </w:rPr>
        <w:t xml:space="preserve"> </w:t>
      </w:r>
      <w:r>
        <w:rPr>
          <w:color w:val="231F20"/>
          <w:spacing w:val="-2"/>
        </w:rPr>
        <w:t>a</w:t>
      </w:r>
      <w:r>
        <w:rPr>
          <w:color w:val="231F20"/>
          <w:spacing w:val="-4"/>
        </w:rPr>
        <w:t xml:space="preserve"> </w:t>
      </w:r>
      <w:r>
        <w:rPr>
          <w:color w:val="231F20"/>
          <w:spacing w:val="-2"/>
        </w:rPr>
        <w:t>professional</w:t>
      </w:r>
      <w:r>
        <w:rPr>
          <w:color w:val="231F20"/>
          <w:spacing w:val="-5"/>
        </w:rPr>
        <w:t xml:space="preserve"> </w:t>
      </w:r>
      <w:r>
        <w:rPr>
          <w:color w:val="231F20"/>
          <w:spacing w:val="-2"/>
        </w:rPr>
        <w:t xml:space="preserve">relationship </w:t>
      </w:r>
      <w:r>
        <w:rPr>
          <w:color w:val="231F20"/>
        </w:rPr>
        <w:t>with</w:t>
      </w:r>
      <w:r>
        <w:rPr>
          <w:color w:val="231F20"/>
          <w:spacing w:val="19"/>
        </w:rPr>
        <w:t xml:space="preserve"> </w:t>
      </w:r>
      <w:r>
        <w:rPr>
          <w:color w:val="231F20"/>
        </w:rPr>
        <w:t>their</w:t>
      </w:r>
      <w:r>
        <w:rPr>
          <w:color w:val="231F20"/>
          <w:spacing w:val="19"/>
        </w:rPr>
        <w:t xml:space="preserve"> </w:t>
      </w:r>
      <w:r>
        <w:rPr>
          <w:color w:val="231F20"/>
        </w:rPr>
        <w:t>clients.</w:t>
      </w:r>
      <w:r>
        <w:rPr>
          <w:color w:val="231F20"/>
          <w:spacing w:val="20"/>
        </w:rPr>
        <w:t xml:space="preserve"> </w:t>
      </w:r>
      <w:r>
        <w:rPr>
          <w:color w:val="231F20"/>
        </w:rPr>
        <w:t>Counselors</w:t>
      </w:r>
      <w:r>
        <w:rPr>
          <w:color w:val="231F20"/>
          <w:spacing w:val="20"/>
        </w:rPr>
        <w:t xml:space="preserve"> </w:t>
      </w:r>
      <w:r>
        <w:rPr>
          <w:color w:val="231F20"/>
          <w:spacing w:val="-2"/>
        </w:rPr>
        <w:t>discuss</w:t>
      </w:r>
    </w:p>
    <w:p w14:paraId="76143132" w14:textId="77777777" w:rsidR="000F490C" w:rsidRDefault="00FD2EF2">
      <w:pPr>
        <w:pStyle w:val="BodyText"/>
        <w:spacing w:before="184" w:line="213" w:lineRule="auto"/>
        <w:ind w:right="45"/>
      </w:pPr>
      <w:r>
        <w:br w:type="column"/>
      </w:r>
      <w:r>
        <w:rPr>
          <w:color w:val="231F20"/>
        </w:rPr>
        <w:t>and establish professional boundaries with clients regarding the appropriate use and/or application of technology and the limitations of its use within</w:t>
      </w:r>
      <w:r>
        <w:rPr>
          <w:color w:val="231F20"/>
          <w:spacing w:val="40"/>
        </w:rPr>
        <w:t xml:space="preserve"> </w:t>
      </w:r>
      <w:r>
        <w:rPr>
          <w:color w:val="231F20"/>
        </w:rPr>
        <w:t>the counseling relati</w:t>
      </w:r>
      <w:r>
        <w:rPr>
          <w:color w:val="231F20"/>
        </w:rPr>
        <w:t>onship (e.g., lack of confidentiality, times when not ap- propriate to use).</w:t>
      </w:r>
    </w:p>
    <w:p w14:paraId="7FB0504F" w14:textId="77777777" w:rsidR="000F490C" w:rsidRDefault="00FD2EF2">
      <w:pPr>
        <w:pStyle w:val="Heading4"/>
        <w:numPr>
          <w:ilvl w:val="2"/>
          <w:numId w:val="12"/>
        </w:numPr>
        <w:tabs>
          <w:tab w:val="left" w:pos="841"/>
        </w:tabs>
        <w:spacing w:before="124" w:line="199" w:lineRule="auto"/>
        <w:ind w:right="507"/>
        <w:jc w:val="both"/>
      </w:pPr>
      <w:r>
        <w:rPr>
          <w:color w:val="231F20"/>
          <w:spacing w:val="-2"/>
        </w:rPr>
        <w:t>Technology-Assisted Services</w:t>
      </w:r>
    </w:p>
    <w:p w14:paraId="2A05DE5D" w14:textId="77777777" w:rsidR="000F490C" w:rsidRDefault="00FD2EF2">
      <w:pPr>
        <w:pStyle w:val="BodyText"/>
        <w:spacing w:line="213" w:lineRule="auto"/>
        <w:ind w:right="45"/>
      </w:pPr>
      <w:r>
        <w:rPr>
          <w:color w:val="231F20"/>
        </w:rPr>
        <w:t>When providing technology-assisted services, counselors make reasonable efforts to determine that clients are intellectually, emotionally, physically, linguistically,</w:t>
      </w:r>
      <w:r>
        <w:rPr>
          <w:color w:val="231F20"/>
          <w:spacing w:val="-12"/>
        </w:rPr>
        <w:t xml:space="preserve"> </w:t>
      </w:r>
      <w:r>
        <w:rPr>
          <w:color w:val="231F20"/>
        </w:rPr>
        <w:t>and</w:t>
      </w:r>
      <w:r>
        <w:rPr>
          <w:color w:val="231F20"/>
          <w:spacing w:val="-11"/>
        </w:rPr>
        <w:t xml:space="preserve"> </w:t>
      </w:r>
      <w:r>
        <w:rPr>
          <w:color w:val="231F20"/>
        </w:rPr>
        <w:t>functionally</w:t>
      </w:r>
      <w:r>
        <w:rPr>
          <w:color w:val="231F20"/>
          <w:spacing w:val="-11"/>
        </w:rPr>
        <w:t xml:space="preserve"> </w:t>
      </w:r>
      <w:r>
        <w:rPr>
          <w:color w:val="231F20"/>
        </w:rPr>
        <w:t xml:space="preserve">capable </w:t>
      </w:r>
      <w:r>
        <w:rPr>
          <w:color w:val="231F20"/>
          <w:w w:val="95"/>
        </w:rPr>
        <w:t xml:space="preserve">of using the application and that the ap- </w:t>
      </w:r>
      <w:r>
        <w:rPr>
          <w:color w:val="231F20"/>
        </w:rPr>
        <w:t>plication</w:t>
      </w:r>
      <w:r>
        <w:rPr>
          <w:color w:val="231F20"/>
          <w:spacing w:val="-12"/>
        </w:rPr>
        <w:t xml:space="preserve"> </w:t>
      </w:r>
      <w:r>
        <w:rPr>
          <w:color w:val="231F20"/>
        </w:rPr>
        <w:t>is</w:t>
      </w:r>
      <w:r>
        <w:rPr>
          <w:color w:val="231F20"/>
          <w:spacing w:val="-11"/>
        </w:rPr>
        <w:t xml:space="preserve"> </w:t>
      </w:r>
      <w:r>
        <w:rPr>
          <w:color w:val="231F20"/>
        </w:rPr>
        <w:t>appropria</w:t>
      </w:r>
      <w:r>
        <w:rPr>
          <w:color w:val="231F20"/>
        </w:rPr>
        <w:t>te</w:t>
      </w:r>
      <w:r>
        <w:rPr>
          <w:color w:val="231F20"/>
          <w:spacing w:val="-11"/>
        </w:rPr>
        <w:t xml:space="preserve"> </w:t>
      </w:r>
      <w:r>
        <w:rPr>
          <w:color w:val="231F20"/>
        </w:rPr>
        <w:t>for</w:t>
      </w:r>
      <w:r>
        <w:rPr>
          <w:color w:val="231F20"/>
          <w:spacing w:val="-11"/>
        </w:rPr>
        <w:t xml:space="preserve"> </w:t>
      </w:r>
      <w:r>
        <w:rPr>
          <w:color w:val="231F20"/>
        </w:rPr>
        <w:t>the</w:t>
      </w:r>
      <w:r>
        <w:rPr>
          <w:color w:val="231F20"/>
          <w:spacing w:val="-12"/>
        </w:rPr>
        <w:t xml:space="preserve"> </w:t>
      </w:r>
      <w:r>
        <w:rPr>
          <w:color w:val="231F20"/>
        </w:rPr>
        <w:t>needs</w:t>
      </w:r>
      <w:r>
        <w:rPr>
          <w:color w:val="231F20"/>
          <w:spacing w:val="-11"/>
        </w:rPr>
        <w:t xml:space="preserve"> </w:t>
      </w:r>
      <w:r>
        <w:rPr>
          <w:color w:val="231F20"/>
        </w:rPr>
        <w:t xml:space="preserve">of </w:t>
      </w:r>
      <w:r>
        <w:rPr>
          <w:color w:val="231F20"/>
          <w:spacing w:val="-2"/>
        </w:rPr>
        <w:t>the</w:t>
      </w:r>
      <w:r>
        <w:rPr>
          <w:color w:val="231F20"/>
          <w:spacing w:val="-7"/>
        </w:rPr>
        <w:t xml:space="preserve"> </w:t>
      </w:r>
      <w:r>
        <w:rPr>
          <w:color w:val="231F20"/>
          <w:spacing w:val="-2"/>
        </w:rPr>
        <w:t>client.</w:t>
      </w:r>
      <w:r>
        <w:rPr>
          <w:color w:val="231F20"/>
          <w:spacing w:val="-7"/>
        </w:rPr>
        <w:t xml:space="preserve"> </w:t>
      </w:r>
      <w:r>
        <w:rPr>
          <w:color w:val="231F20"/>
          <w:spacing w:val="-2"/>
        </w:rPr>
        <w:t>Counselors</w:t>
      </w:r>
      <w:r>
        <w:rPr>
          <w:color w:val="231F20"/>
          <w:spacing w:val="-7"/>
        </w:rPr>
        <w:t xml:space="preserve"> </w:t>
      </w:r>
      <w:r>
        <w:rPr>
          <w:color w:val="231F20"/>
          <w:spacing w:val="-2"/>
        </w:rPr>
        <w:t>verify</w:t>
      </w:r>
      <w:r>
        <w:rPr>
          <w:color w:val="231F20"/>
          <w:spacing w:val="-7"/>
        </w:rPr>
        <w:t xml:space="preserve"> </w:t>
      </w:r>
      <w:r>
        <w:rPr>
          <w:color w:val="231F20"/>
          <w:spacing w:val="-2"/>
        </w:rPr>
        <w:t>that</w:t>
      </w:r>
      <w:r>
        <w:rPr>
          <w:color w:val="231F20"/>
          <w:spacing w:val="-7"/>
        </w:rPr>
        <w:t xml:space="preserve"> </w:t>
      </w:r>
      <w:r>
        <w:rPr>
          <w:color w:val="231F20"/>
          <w:spacing w:val="-2"/>
        </w:rPr>
        <w:t xml:space="preserve">clients </w:t>
      </w:r>
      <w:r>
        <w:rPr>
          <w:color w:val="231F20"/>
        </w:rPr>
        <w:t>understand</w:t>
      </w:r>
      <w:r>
        <w:rPr>
          <w:color w:val="231F20"/>
          <w:spacing w:val="-9"/>
        </w:rPr>
        <w:t xml:space="preserve"> </w:t>
      </w:r>
      <w:r>
        <w:rPr>
          <w:color w:val="231F20"/>
        </w:rPr>
        <w:t>the</w:t>
      </w:r>
      <w:r>
        <w:rPr>
          <w:color w:val="231F20"/>
          <w:spacing w:val="-9"/>
        </w:rPr>
        <w:t xml:space="preserve"> </w:t>
      </w:r>
      <w:r>
        <w:rPr>
          <w:color w:val="231F20"/>
        </w:rPr>
        <w:t>purpose</w:t>
      </w:r>
      <w:r>
        <w:rPr>
          <w:color w:val="231F20"/>
          <w:spacing w:val="-9"/>
        </w:rPr>
        <w:t xml:space="preserve"> </w:t>
      </w:r>
      <w:r>
        <w:rPr>
          <w:color w:val="231F20"/>
        </w:rPr>
        <w:t>and</w:t>
      </w:r>
      <w:r>
        <w:rPr>
          <w:color w:val="231F20"/>
          <w:spacing w:val="-9"/>
        </w:rPr>
        <w:t xml:space="preserve"> </w:t>
      </w:r>
      <w:r>
        <w:rPr>
          <w:color w:val="231F20"/>
        </w:rPr>
        <w:t>operation of technology applications and follow up</w:t>
      </w:r>
      <w:r>
        <w:rPr>
          <w:color w:val="231F20"/>
          <w:spacing w:val="-3"/>
        </w:rPr>
        <w:t xml:space="preserve"> </w:t>
      </w:r>
      <w:r>
        <w:rPr>
          <w:color w:val="231F20"/>
        </w:rPr>
        <w:t>with</w:t>
      </w:r>
      <w:r>
        <w:rPr>
          <w:color w:val="231F20"/>
          <w:spacing w:val="-4"/>
        </w:rPr>
        <w:t xml:space="preserve"> </w:t>
      </w:r>
      <w:r>
        <w:rPr>
          <w:color w:val="231F20"/>
        </w:rPr>
        <w:t>clients</w:t>
      </w:r>
      <w:r>
        <w:rPr>
          <w:color w:val="231F20"/>
          <w:spacing w:val="-3"/>
        </w:rPr>
        <w:t xml:space="preserve"> </w:t>
      </w:r>
      <w:r>
        <w:rPr>
          <w:color w:val="231F20"/>
        </w:rPr>
        <w:t>to</w:t>
      </w:r>
      <w:r>
        <w:rPr>
          <w:color w:val="231F20"/>
          <w:spacing w:val="-4"/>
        </w:rPr>
        <w:t xml:space="preserve"> </w:t>
      </w:r>
      <w:r>
        <w:rPr>
          <w:color w:val="231F20"/>
        </w:rPr>
        <w:t>correct</w:t>
      </w:r>
      <w:r>
        <w:rPr>
          <w:color w:val="231F20"/>
          <w:spacing w:val="-4"/>
        </w:rPr>
        <w:t xml:space="preserve"> </w:t>
      </w:r>
      <w:r>
        <w:rPr>
          <w:color w:val="231F20"/>
        </w:rPr>
        <w:t>possible</w:t>
      </w:r>
      <w:r>
        <w:rPr>
          <w:color w:val="231F20"/>
          <w:spacing w:val="-4"/>
        </w:rPr>
        <w:t xml:space="preserve"> </w:t>
      </w:r>
      <w:r>
        <w:rPr>
          <w:color w:val="231F20"/>
        </w:rPr>
        <w:t>mis- conceptions,</w:t>
      </w:r>
      <w:r>
        <w:rPr>
          <w:color w:val="231F20"/>
          <w:spacing w:val="-7"/>
        </w:rPr>
        <w:t xml:space="preserve"> </w:t>
      </w:r>
      <w:r>
        <w:rPr>
          <w:color w:val="231F20"/>
        </w:rPr>
        <w:t>discover</w:t>
      </w:r>
      <w:r>
        <w:rPr>
          <w:color w:val="231F20"/>
          <w:spacing w:val="-6"/>
        </w:rPr>
        <w:t xml:space="preserve"> </w:t>
      </w:r>
      <w:r>
        <w:rPr>
          <w:color w:val="231F20"/>
        </w:rPr>
        <w:t>appropriate</w:t>
      </w:r>
      <w:r>
        <w:rPr>
          <w:color w:val="231F20"/>
          <w:spacing w:val="-6"/>
        </w:rPr>
        <w:t xml:space="preserve"> </w:t>
      </w:r>
      <w:r>
        <w:rPr>
          <w:color w:val="231F20"/>
        </w:rPr>
        <w:t>use, and assess subsequent steps.</w:t>
      </w:r>
    </w:p>
    <w:p w14:paraId="3E304C69" w14:textId="77777777" w:rsidR="000F490C" w:rsidRDefault="00FD2EF2">
      <w:pPr>
        <w:pStyle w:val="ListParagraph"/>
        <w:numPr>
          <w:ilvl w:val="2"/>
          <w:numId w:val="12"/>
        </w:numPr>
        <w:tabs>
          <w:tab w:val="left" w:pos="829"/>
        </w:tabs>
        <w:spacing w:before="118" w:line="213" w:lineRule="auto"/>
        <w:ind w:left="120" w:right="42" w:firstLine="120"/>
        <w:rPr>
          <w:sz w:val="18"/>
        </w:rPr>
      </w:pPr>
      <w:r>
        <w:rPr>
          <w:b/>
          <w:color w:val="231F20"/>
          <w:sz w:val="20"/>
        </w:rPr>
        <w:t xml:space="preserve">Effectiveness of Services </w:t>
      </w:r>
      <w:r>
        <w:rPr>
          <w:color w:val="231F20"/>
          <w:sz w:val="18"/>
        </w:rPr>
        <w:t>When</w:t>
      </w:r>
      <w:r>
        <w:rPr>
          <w:color w:val="231F20"/>
          <w:spacing w:val="-3"/>
          <w:sz w:val="18"/>
        </w:rPr>
        <w:t xml:space="preserve"> </w:t>
      </w:r>
      <w:r>
        <w:rPr>
          <w:color w:val="231F20"/>
          <w:sz w:val="18"/>
        </w:rPr>
        <w:t>distance</w:t>
      </w:r>
      <w:r>
        <w:rPr>
          <w:color w:val="231F20"/>
          <w:spacing w:val="-3"/>
          <w:sz w:val="18"/>
        </w:rPr>
        <w:t xml:space="preserve"> </w:t>
      </w:r>
      <w:r>
        <w:rPr>
          <w:color w:val="231F20"/>
          <w:sz w:val="18"/>
        </w:rPr>
        <w:t>counseling</w:t>
      </w:r>
      <w:r>
        <w:rPr>
          <w:color w:val="231F20"/>
          <w:spacing w:val="-3"/>
          <w:sz w:val="18"/>
        </w:rPr>
        <w:t xml:space="preserve"> </w:t>
      </w:r>
      <w:r>
        <w:rPr>
          <w:color w:val="231F20"/>
          <w:sz w:val="18"/>
        </w:rPr>
        <w:t>services</w:t>
      </w:r>
      <w:r>
        <w:rPr>
          <w:color w:val="231F20"/>
          <w:spacing w:val="-3"/>
          <w:sz w:val="18"/>
        </w:rPr>
        <w:t xml:space="preserve"> </w:t>
      </w:r>
      <w:r>
        <w:rPr>
          <w:color w:val="231F20"/>
          <w:sz w:val="18"/>
        </w:rPr>
        <w:t>are deemed</w:t>
      </w:r>
      <w:r>
        <w:rPr>
          <w:color w:val="231F20"/>
          <w:spacing w:val="-8"/>
          <w:sz w:val="18"/>
        </w:rPr>
        <w:t xml:space="preserve"> </w:t>
      </w:r>
      <w:r>
        <w:rPr>
          <w:color w:val="231F20"/>
          <w:sz w:val="18"/>
        </w:rPr>
        <w:t>ineffective</w:t>
      </w:r>
      <w:r>
        <w:rPr>
          <w:color w:val="231F20"/>
          <w:spacing w:val="-8"/>
          <w:sz w:val="18"/>
        </w:rPr>
        <w:t xml:space="preserve"> </w:t>
      </w:r>
      <w:r>
        <w:rPr>
          <w:color w:val="231F20"/>
          <w:sz w:val="18"/>
        </w:rPr>
        <w:t>by</w:t>
      </w:r>
      <w:r>
        <w:rPr>
          <w:color w:val="231F20"/>
          <w:spacing w:val="-8"/>
          <w:sz w:val="18"/>
        </w:rPr>
        <w:t xml:space="preserve"> </w:t>
      </w:r>
      <w:r>
        <w:rPr>
          <w:color w:val="231F20"/>
          <w:sz w:val="18"/>
        </w:rPr>
        <w:t>the</w:t>
      </w:r>
      <w:r>
        <w:rPr>
          <w:color w:val="231F20"/>
          <w:spacing w:val="-8"/>
          <w:sz w:val="18"/>
        </w:rPr>
        <w:t xml:space="preserve"> </w:t>
      </w:r>
      <w:r>
        <w:rPr>
          <w:color w:val="231F20"/>
          <w:sz w:val="18"/>
        </w:rPr>
        <w:t>counselor</w:t>
      </w:r>
      <w:r>
        <w:rPr>
          <w:color w:val="231F20"/>
          <w:spacing w:val="-8"/>
          <w:sz w:val="18"/>
        </w:rPr>
        <w:t xml:space="preserve"> </w:t>
      </w:r>
      <w:r>
        <w:rPr>
          <w:color w:val="231F20"/>
          <w:sz w:val="18"/>
        </w:rPr>
        <w:t>or client,</w:t>
      </w:r>
      <w:r>
        <w:rPr>
          <w:color w:val="231F20"/>
          <w:spacing w:val="28"/>
          <w:sz w:val="18"/>
        </w:rPr>
        <w:t xml:space="preserve"> </w:t>
      </w:r>
      <w:r>
        <w:rPr>
          <w:color w:val="231F20"/>
          <w:sz w:val="18"/>
        </w:rPr>
        <w:t>counselors</w:t>
      </w:r>
      <w:r>
        <w:rPr>
          <w:color w:val="231F20"/>
          <w:spacing w:val="28"/>
          <w:sz w:val="18"/>
        </w:rPr>
        <w:t xml:space="preserve"> </w:t>
      </w:r>
      <w:r>
        <w:rPr>
          <w:color w:val="231F20"/>
          <w:sz w:val="18"/>
        </w:rPr>
        <w:t>consider delivering services</w:t>
      </w:r>
      <w:r>
        <w:rPr>
          <w:color w:val="231F20"/>
          <w:spacing w:val="-8"/>
          <w:sz w:val="18"/>
        </w:rPr>
        <w:t xml:space="preserve"> </w:t>
      </w:r>
      <w:r>
        <w:rPr>
          <w:color w:val="231F20"/>
          <w:sz w:val="18"/>
        </w:rPr>
        <w:t>face-to-face.</w:t>
      </w:r>
      <w:r>
        <w:rPr>
          <w:color w:val="231F20"/>
          <w:spacing w:val="-8"/>
          <w:sz w:val="18"/>
        </w:rPr>
        <w:t xml:space="preserve"> </w:t>
      </w:r>
      <w:r>
        <w:rPr>
          <w:color w:val="231F20"/>
          <w:sz w:val="18"/>
        </w:rPr>
        <w:t>If</w:t>
      </w:r>
      <w:r>
        <w:rPr>
          <w:color w:val="231F20"/>
          <w:spacing w:val="-8"/>
          <w:sz w:val="18"/>
        </w:rPr>
        <w:t xml:space="preserve"> </w:t>
      </w:r>
      <w:r>
        <w:rPr>
          <w:color w:val="231F20"/>
          <w:sz w:val="18"/>
        </w:rPr>
        <w:t>the</w:t>
      </w:r>
      <w:r>
        <w:rPr>
          <w:color w:val="231F20"/>
          <w:spacing w:val="-8"/>
          <w:sz w:val="18"/>
        </w:rPr>
        <w:t xml:space="preserve"> </w:t>
      </w:r>
      <w:r>
        <w:rPr>
          <w:color w:val="231F20"/>
          <w:sz w:val="18"/>
        </w:rPr>
        <w:t>counselor</w:t>
      </w:r>
      <w:r>
        <w:rPr>
          <w:color w:val="231F20"/>
          <w:spacing w:val="-8"/>
          <w:sz w:val="18"/>
        </w:rPr>
        <w:t xml:space="preserve"> </w:t>
      </w:r>
      <w:r>
        <w:rPr>
          <w:color w:val="231F20"/>
          <w:sz w:val="18"/>
        </w:rPr>
        <w:t xml:space="preserve">is </w:t>
      </w:r>
      <w:r>
        <w:rPr>
          <w:color w:val="231F20"/>
          <w:spacing w:val="-2"/>
          <w:sz w:val="18"/>
        </w:rPr>
        <w:t>not</w:t>
      </w:r>
      <w:r>
        <w:rPr>
          <w:color w:val="231F20"/>
          <w:spacing w:val="-5"/>
          <w:sz w:val="18"/>
        </w:rPr>
        <w:t xml:space="preserve"> </w:t>
      </w:r>
      <w:r>
        <w:rPr>
          <w:color w:val="231F20"/>
          <w:spacing w:val="-2"/>
          <w:sz w:val="18"/>
        </w:rPr>
        <w:t>able</w:t>
      </w:r>
      <w:r>
        <w:rPr>
          <w:color w:val="231F20"/>
          <w:spacing w:val="-5"/>
          <w:sz w:val="18"/>
        </w:rPr>
        <w:t xml:space="preserve"> </w:t>
      </w:r>
      <w:r>
        <w:rPr>
          <w:color w:val="231F20"/>
          <w:spacing w:val="-2"/>
          <w:sz w:val="18"/>
        </w:rPr>
        <w:t>to</w:t>
      </w:r>
      <w:r>
        <w:rPr>
          <w:color w:val="231F20"/>
          <w:spacing w:val="-5"/>
          <w:sz w:val="18"/>
        </w:rPr>
        <w:t xml:space="preserve"> </w:t>
      </w:r>
      <w:r>
        <w:rPr>
          <w:color w:val="231F20"/>
          <w:spacing w:val="-2"/>
          <w:sz w:val="18"/>
        </w:rPr>
        <w:t>provide</w:t>
      </w:r>
      <w:r>
        <w:rPr>
          <w:color w:val="231F20"/>
          <w:spacing w:val="-4"/>
          <w:sz w:val="18"/>
        </w:rPr>
        <w:t xml:space="preserve"> </w:t>
      </w:r>
      <w:r>
        <w:rPr>
          <w:color w:val="231F20"/>
          <w:spacing w:val="-2"/>
          <w:sz w:val="18"/>
        </w:rPr>
        <w:t>face-to-face</w:t>
      </w:r>
      <w:r>
        <w:rPr>
          <w:color w:val="231F20"/>
          <w:spacing w:val="-4"/>
          <w:sz w:val="18"/>
        </w:rPr>
        <w:t xml:space="preserve"> </w:t>
      </w:r>
      <w:r>
        <w:rPr>
          <w:color w:val="231F20"/>
          <w:spacing w:val="-2"/>
          <w:sz w:val="18"/>
        </w:rPr>
        <w:t xml:space="preserve">services </w:t>
      </w:r>
      <w:r>
        <w:rPr>
          <w:color w:val="231F20"/>
          <w:sz w:val="18"/>
        </w:rPr>
        <w:t xml:space="preserve">(e.g., lives in another state), the </w:t>
      </w:r>
      <w:proofErr w:type="spellStart"/>
      <w:r>
        <w:rPr>
          <w:color w:val="231F20"/>
          <w:sz w:val="18"/>
        </w:rPr>
        <w:t>coun</w:t>
      </w:r>
      <w:proofErr w:type="spellEnd"/>
      <w:r>
        <w:rPr>
          <w:color w:val="231F20"/>
          <w:sz w:val="18"/>
        </w:rPr>
        <w:t xml:space="preserve">- </w:t>
      </w:r>
      <w:proofErr w:type="spellStart"/>
      <w:r>
        <w:rPr>
          <w:color w:val="231F20"/>
          <w:sz w:val="18"/>
        </w:rPr>
        <w:t>selor</w:t>
      </w:r>
      <w:proofErr w:type="spellEnd"/>
      <w:r>
        <w:rPr>
          <w:color w:val="231F20"/>
          <w:spacing w:val="40"/>
          <w:sz w:val="18"/>
        </w:rPr>
        <w:t xml:space="preserve"> </w:t>
      </w:r>
      <w:r>
        <w:rPr>
          <w:color w:val="231F20"/>
          <w:sz w:val="18"/>
        </w:rPr>
        <w:t>assists</w:t>
      </w:r>
      <w:r>
        <w:rPr>
          <w:color w:val="231F20"/>
          <w:spacing w:val="40"/>
          <w:sz w:val="18"/>
        </w:rPr>
        <w:t xml:space="preserve"> </w:t>
      </w:r>
      <w:r>
        <w:rPr>
          <w:color w:val="231F20"/>
          <w:sz w:val="18"/>
        </w:rPr>
        <w:t>the</w:t>
      </w:r>
      <w:r>
        <w:rPr>
          <w:color w:val="231F20"/>
          <w:spacing w:val="40"/>
          <w:sz w:val="18"/>
        </w:rPr>
        <w:t xml:space="preserve"> </w:t>
      </w:r>
      <w:r>
        <w:rPr>
          <w:color w:val="231F20"/>
          <w:sz w:val="18"/>
        </w:rPr>
        <w:t>client</w:t>
      </w:r>
      <w:r>
        <w:rPr>
          <w:color w:val="231F20"/>
          <w:spacing w:val="40"/>
          <w:sz w:val="18"/>
        </w:rPr>
        <w:t xml:space="preserve"> </w:t>
      </w:r>
      <w:r>
        <w:rPr>
          <w:color w:val="231F20"/>
          <w:sz w:val="18"/>
        </w:rPr>
        <w:t>in</w:t>
      </w:r>
      <w:r>
        <w:rPr>
          <w:color w:val="231F20"/>
          <w:spacing w:val="40"/>
          <w:sz w:val="18"/>
        </w:rPr>
        <w:t xml:space="preserve"> </w:t>
      </w:r>
      <w:r>
        <w:rPr>
          <w:color w:val="231F20"/>
          <w:sz w:val="18"/>
        </w:rPr>
        <w:t>identifying appropriate services.</w:t>
      </w:r>
    </w:p>
    <w:p w14:paraId="5DF01B94" w14:textId="77777777" w:rsidR="000F490C" w:rsidRDefault="00FD2EF2">
      <w:pPr>
        <w:pStyle w:val="Heading4"/>
        <w:numPr>
          <w:ilvl w:val="2"/>
          <w:numId w:val="12"/>
        </w:numPr>
        <w:tabs>
          <w:tab w:val="left" w:pos="807"/>
        </w:tabs>
        <w:spacing w:before="92" w:line="228" w:lineRule="exact"/>
        <w:ind w:left="806" w:hanging="567"/>
      </w:pPr>
      <w:r>
        <w:rPr>
          <w:color w:val="231F20"/>
          <w:spacing w:val="-2"/>
        </w:rPr>
        <w:t>Access</w:t>
      </w:r>
    </w:p>
    <w:p w14:paraId="5F5EE8E3" w14:textId="77777777" w:rsidR="000F490C" w:rsidRDefault="00FD2EF2">
      <w:pPr>
        <w:pStyle w:val="BodyText"/>
        <w:spacing w:before="7" w:line="213" w:lineRule="auto"/>
        <w:ind w:right="38"/>
      </w:pPr>
      <w:r>
        <w:rPr>
          <w:color w:val="231F20"/>
        </w:rPr>
        <w:t>Counselors provide information to clients regarding reasonable access to pertinent</w:t>
      </w:r>
      <w:r>
        <w:rPr>
          <w:color w:val="231F20"/>
          <w:spacing w:val="-11"/>
        </w:rPr>
        <w:t xml:space="preserve"> </w:t>
      </w:r>
      <w:r>
        <w:rPr>
          <w:color w:val="231F20"/>
        </w:rPr>
        <w:t>applications</w:t>
      </w:r>
      <w:r>
        <w:rPr>
          <w:color w:val="231F20"/>
          <w:spacing w:val="-11"/>
        </w:rPr>
        <w:t xml:space="preserve"> </w:t>
      </w:r>
      <w:r>
        <w:rPr>
          <w:color w:val="231F20"/>
        </w:rPr>
        <w:t>when</w:t>
      </w:r>
      <w:r>
        <w:rPr>
          <w:color w:val="231F20"/>
          <w:spacing w:val="-11"/>
        </w:rPr>
        <w:t xml:space="preserve"> </w:t>
      </w:r>
      <w:r>
        <w:rPr>
          <w:color w:val="231F20"/>
        </w:rPr>
        <w:t>providing technology-a</w:t>
      </w:r>
      <w:r>
        <w:rPr>
          <w:color w:val="231F20"/>
        </w:rPr>
        <w:t>ssisted services.</w:t>
      </w:r>
    </w:p>
    <w:p w14:paraId="57192A6D" w14:textId="77777777" w:rsidR="000F490C" w:rsidRDefault="00FD2EF2">
      <w:pPr>
        <w:pStyle w:val="Heading4"/>
        <w:numPr>
          <w:ilvl w:val="2"/>
          <w:numId w:val="12"/>
        </w:numPr>
        <w:tabs>
          <w:tab w:val="left" w:pos="841"/>
        </w:tabs>
        <w:spacing w:before="121" w:line="199" w:lineRule="auto"/>
        <w:ind w:right="857"/>
      </w:pPr>
      <w:r>
        <w:rPr>
          <w:color w:val="231F20"/>
          <w:spacing w:val="-2"/>
        </w:rPr>
        <w:t xml:space="preserve">Communication </w:t>
      </w:r>
      <w:r>
        <w:rPr>
          <w:color w:val="231F20"/>
        </w:rPr>
        <w:t>Differences in Electronic</w:t>
      </w:r>
      <w:r>
        <w:rPr>
          <w:color w:val="231F20"/>
          <w:spacing w:val="-13"/>
        </w:rPr>
        <w:t xml:space="preserve"> </w:t>
      </w:r>
      <w:r>
        <w:rPr>
          <w:color w:val="231F20"/>
        </w:rPr>
        <w:t>Media</w:t>
      </w:r>
    </w:p>
    <w:p w14:paraId="7B7D68E4" w14:textId="77777777" w:rsidR="000F490C" w:rsidRDefault="00FD2EF2">
      <w:pPr>
        <w:pStyle w:val="BodyText"/>
        <w:spacing w:line="213" w:lineRule="auto"/>
        <w:ind w:right="41"/>
      </w:pPr>
      <w:r>
        <w:rPr>
          <w:color w:val="231F20"/>
          <w:spacing w:val="-2"/>
        </w:rPr>
        <w:t>Counselors</w:t>
      </w:r>
      <w:r>
        <w:rPr>
          <w:color w:val="231F20"/>
          <w:spacing w:val="-3"/>
        </w:rPr>
        <w:t xml:space="preserve"> </w:t>
      </w:r>
      <w:r>
        <w:rPr>
          <w:color w:val="231F20"/>
          <w:spacing w:val="-2"/>
        </w:rPr>
        <w:t>consider</w:t>
      </w:r>
      <w:r>
        <w:rPr>
          <w:color w:val="231F20"/>
          <w:spacing w:val="-3"/>
        </w:rPr>
        <w:t xml:space="preserve"> </w:t>
      </w:r>
      <w:r>
        <w:rPr>
          <w:color w:val="231F20"/>
          <w:spacing w:val="-2"/>
        </w:rPr>
        <w:t>the</w:t>
      </w:r>
      <w:r>
        <w:rPr>
          <w:color w:val="231F20"/>
          <w:spacing w:val="-3"/>
        </w:rPr>
        <w:t xml:space="preserve"> </w:t>
      </w:r>
      <w:r>
        <w:rPr>
          <w:color w:val="231F20"/>
          <w:spacing w:val="-2"/>
        </w:rPr>
        <w:t>differences</w:t>
      </w:r>
      <w:r>
        <w:rPr>
          <w:color w:val="231F20"/>
          <w:spacing w:val="-3"/>
        </w:rPr>
        <w:t xml:space="preserve"> </w:t>
      </w:r>
      <w:r>
        <w:rPr>
          <w:color w:val="231F20"/>
          <w:spacing w:val="-2"/>
        </w:rPr>
        <w:t xml:space="preserve">be- </w:t>
      </w:r>
      <w:r>
        <w:rPr>
          <w:color w:val="231F20"/>
        </w:rPr>
        <w:t xml:space="preserve">tween face-to-face and electronic com- </w:t>
      </w:r>
      <w:proofErr w:type="spellStart"/>
      <w:r>
        <w:rPr>
          <w:color w:val="231F20"/>
          <w:spacing w:val="-2"/>
        </w:rPr>
        <w:t>munication</w:t>
      </w:r>
      <w:proofErr w:type="spellEnd"/>
      <w:r>
        <w:rPr>
          <w:color w:val="231F20"/>
          <w:spacing w:val="-10"/>
        </w:rPr>
        <w:t xml:space="preserve"> </w:t>
      </w:r>
      <w:r>
        <w:rPr>
          <w:color w:val="231F20"/>
          <w:spacing w:val="-2"/>
        </w:rPr>
        <w:t>(nonverbal</w:t>
      </w:r>
      <w:r>
        <w:rPr>
          <w:color w:val="231F20"/>
          <w:spacing w:val="-9"/>
        </w:rPr>
        <w:t xml:space="preserve"> </w:t>
      </w:r>
      <w:r>
        <w:rPr>
          <w:color w:val="231F20"/>
          <w:spacing w:val="-2"/>
        </w:rPr>
        <w:t>and</w:t>
      </w:r>
      <w:r>
        <w:rPr>
          <w:color w:val="231F20"/>
          <w:spacing w:val="-9"/>
        </w:rPr>
        <w:t xml:space="preserve"> </w:t>
      </w:r>
      <w:r>
        <w:rPr>
          <w:color w:val="231F20"/>
          <w:spacing w:val="-2"/>
        </w:rPr>
        <w:t>verbal</w:t>
      </w:r>
      <w:r>
        <w:rPr>
          <w:color w:val="231F20"/>
          <w:spacing w:val="-9"/>
        </w:rPr>
        <w:t xml:space="preserve"> </w:t>
      </w:r>
      <w:r>
        <w:rPr>
          <w:color w:val="231F20"/>
          <w:spacing w:val="-2"/>
        </w:rPr>
        <w:t xml:space="preserve">cues) </w:t>
      </w:r>
      <w:r>
        <w:rPr>
          <w:color w:val="231F20"/>
          <w:w w:val="95"/>
        </w:rPr>
        <w:t>and</w:t>
      </w:r>
      <w:r>
        <w:rPr>
          <w:color w:val="231F20"/>
          <w:spacing w:val="-5"/>
          <w:w w:val="95"/>
        </w:rPr>
        <w:t xml:space="preserve"> </w:t>
      </w:r>
      <w:r>
        <w:rPr>
          <w:color w:val="231F20"/>
          <w:w w:val="95"/>
        </w:rPr>
        <w:t>how</w:t>
      </w:r>
      <w:r>
        <w:rPr>
          <w:color w:val="231F20"/>
          <w:spacing w:val="-5"/>
          <w:w w:val="95"/>
        </w:rPr>
        <w:t xml:space="preserve"> </w:t>
      </w:r>
      <w:r>
        <w:rPr>
          <w:color w:val="231F20"/>
          <w:w w:val="95"/>
        </w:rPr>
        <w:t>these</w:t>
      </w:r>
      <w:r>
        <w:rPr>
          <w:color w:val="231F20"/>
          <w:spacing w:val="-5"/>
          <w:w w:val="95"/>
        </w:rPr>
        <w:t xml:space="preserve"> </w:t>
      </w:r>
      <w:r>
        <w:rPr>
          <w:color w:val="231F20"/>
          <w:w w:val="95"/>
        </w:rPr>
        <w:t>may</w:t>
      </w:r>
      <w:r>
        <w:rPr>
          <w:color w:val="231F20"/>
          <w:spacing w:val="-5"/>
          <w:w w:val="95"/>
        </w:rPr>
        <w:t xml:space="preserve"> </w:t>
      </w:r>
      <w:r>
        <w:rPr>
          <w:color w:val="231F20"/>
          <w:w w:val="95"/>
        </w:rPr>
        <w:t>affect</w:t>
      </w:r>
      <w:r>
        <w:rPr>
          <w:color w:val="231F20"/>
          <w:spacing w:val="-5"/>
          <w:w w:val="95"/>
        </w:rPr>
        <w:t xml:space="preserve"> </w:t>
      </w:r>
      <w:r>
        <w:rPr>
          <w:color w:val="231F20"/>
          <w:w w:val="95"/>
        </w:rPr>
        <w:t>the</w:t>
      </w:r>
      <w:r>
        <w:rPr>
          <w:color w:val="231F20"/>
          <w:spacing w:val="-5"/>
          <w:w w:val="95"/>
        </w:rPr>
        <w:t xml:space="preserve"> </w:t>
      </w:r>
      <w:r>
        <w:rPr>
          <w:color w:val="231F20"/>
          <w:w w:val="95"/>
        </w:rPr>
        <w:t xml:space="preserve">counseling </w:t>
      </w:r>
      <w:r>
        <w:rPr>
          <w:color w:val="231F20"/>
        </w:rPr>
        <w:t>process.</w:t>
      </w:r>
      <w:r>
        <w:rPr>
          <w:color w:val="231F20"/>
          <w:spacing w:val="-2"/>
        </w:rPr>
        <w:t xml:space="preserve"> </w:t>
      </w:r>
      <w:r>
        <w:rPr>
          <w:color w:val="231F20"/>
        </w:rPr>
        <w:t>Counselors</w:t>
      </w:r>
      <w:r>
        <w:rPr>
          <w:color w:val="231F20"/>
          <w:spacing w:val="-2"/>
        </w:rPr>
        <w:t xml:space="preserve"> </w:t>
      </w:r>
      <w:r>
        <w:rPr>
          <w:color w:val="231F20"/>
        </w:rPr>
        <w:t>educate</w:t>
      </w:r>
      <w:r>
        <w:rPr>
          <w:color w:val="231F20"/>
          <w:spacing w:val="-2"/>
        </w:rPr>
        <w:t xml:space="preserve"> </w:t>
      </w:r>
      <w:r>
        <w:rPr>
          <w:color w:val="231F20"/>
        </w:rPr>
        <w:t>clients</w:t>
      </w:r>
      <w:r>
        <w:rPr>
          <w:color w:val="231F20"/>
          <w:spacing w:val="-2"/>
        </w:rPr>
        <w:t xml:space="preserve"> </w:t>
      </w:r>
      <w:r>
        <w:rPr>
          <w:color w:val="231F20"/>
        </w:rPr>
        <w:t xml:space="preserve">on how to prevent and address potential misunderstandings arising from the </w:t>
      </w:r>
      <w:r>
        <w:rPr>
          <w:color w:val="231F20"/>
          <w:w w:val="95"/>
        </w:rPr>
        <w:t>lack</w:t>
      </w:r>
      <w:r>
        <w:rPr>
          <w:color w:val="231F20"/>
          <w:spacing w:val="-1"/>
          <w:w w:val="95"/>
        </w:rPr>
        <w:t xml:space="preserve"> </w:t>
      </w:r>
      <w:r>
        <w:rPr>
          <w:color w:val="231F20"/>
          <w:w w:val="95"/>
        </w:rPr>
        <w:t xml:space="preserve">of visual cues and voice intonations </w:t>
      </w:r>
      <w:r>
        <w:rPr>
          <w:color w:val="231F20"/>
        </w:rPr>
        <w:t>when communicating electronically.</w:t>
      </w:r>
    </w:p>
    <w:p w14:paraId="152DF61B" w14:textId="77777777" w:rsidR="000F490C" w:rsidRDefault="00FD2EF2">
      <w:pPr>
        <w:pStyle w:val="Heading3"/>
        <w:numPr>
          <w:ilvl w:val="1"/>
          <w:numId w:val="12"/>
        </w:numPr>
        <w:tabs>
          <w:tab w:val="left" w:pos="620"/>
        </w:tabs>
        <w:spacing w:before="176" w:line="285" w:lineRule="exact"/>
        <w:ind w:left="620"/>
        <w:jc w:val="both"/>
      </w:pPr>
      <w:r>
        <w:rPr>
          <w:color w:val="231F20"/>
        </w:rPr>
        <w:t xml:space="preserve">Records </w:t>
      </w:r>
      <w:r>
        <w:rPr>
          <w:color w:val="231F20"/>
          <w:spacing w:val="-5"/>
        </w:rPr>
        <w:t>and</w:t>
      </w:r>
    </w:p>
    <w:p w14:paraId="1F472647" w14:textId="77777777" w:rsidR="000F490C" w:rsidRDefault="00FD2EF2">
      <w:pPr>
        <w:spacing w:line="285" w:lineRule="exact"/>
        <w:ind w:left="620"/>
        <w:jc w:val="both"/>
        <w:rPr>
          <w:b/>
          <w:sz w:val="24"/>
        </w:rPr>
      </w:pPr>
      <w:r>
        <w:rPr>
          <w:b/>
          <w:color w:val="231F20"/>
          <w:spacing w:val="-2"/>
          <w:sz w:val="24"/>
        </w:rPr>
        <w:t>Web</w:t>
      </w:r>
      <w:r>
        <w:rPr>
          <w:b/>
          <w:color w:val="231F20"/>
          <w:spacing w:val="-12"/>
          <w:sz w:val="24"/>
        </w:rPr>
        <w:t xml:space="preserve"> </w:t>
      </w:r>
      <w:r>
        <w:rPr>
          <w:b/>
          <w:color w:val="231F20"/>
          <w:spacing w:val="-2"/>
          <w:sz w:val="24"/>
        </w:rPr>
        <w:t>Maintenance</w:t>
      </w:r>
    </w:p>
    <w:p w14:paraId="07943BAD" w14:textId="77777777" w:rsidR="000F490C" w:rsidRDefault="00FD2EF2">
      <w:pPr>
        <w:pStyle w:val="Heading4"/>
        <w:numPr>
          <w:ilvl w:val="2"/>
          <w:numId w:val="12"/>
        </w:numPr>
        <w:tabs>
          <w:tab w:val="left" w:pos="807"/>
        </w:tabs>
        <w:spacing w:before="69" w:line="228" w:lineRule="exact"/>
        <w:ind w:left="806" w:hanging="567"/>
        <w:jc w:val="both"/>
      </w:pPr>
      <w:r>
        <w:rPr>
          <w:color w:val="231F20"/>
          <w:spacing w:val="-2"/>
        </w:rPr>
        <w:t>Records</w:t>
      </w:r>
    </w:p>
    <w:p w14:paraId="5CC21312" w14:textId="77777777" w:rsidR="000F490C" w:rsidRDefault="00FD2EF2">
      <w:pPr>
        <w:pStyle w:val="BodyText"/>
        <w:spacing w:before="6" w:line="213" w:lineRule="auto"/>
        <w:ind w:right="44"/>
      </w:pPr>
      <w:r>
        <w:rPr>
          <w:color w:val="231F20"/>
          <w:spacing w:val="-2"/>
        </w:rPr>
        <w:t xml:space="preserve">Counselors maintain electronic records </w:t>
      </w:r>
      <w:r>
        <w:rPr>
          <w:color w:val="231F20"/>
        </w:rPr>
        <w:t xml:space="preserve">in accordance with relevant laws and statutes. Counselors inform clients on how records are maintained </w:t>
      </w:r>
      <w:proofErr w:type="spellStart"/>
      <w:r>
        <w:rPr>
          <w:color w:val="231F20"/>
        </w:rPr>
        <w:t>electroni</w:t>
      </w:r>
      <w:proofErr w:type="spellEnd"/>
      <w:r>
        <w:rPr>
          <w:color w:val="231F20"/>
        </w:rPr>
        <w:t xml:space="preserve">- </w:t>
      </w:r>
      <w:proofErr w:type="spellStart"/>
      <w:r>
        <w:rPr>
          <w:color w:val="231F20"/>
        </w:rPr>
        <w:t>cally</w:t>
      </w:r>
      <w:proofErr w:type="spellEnd"/>
      <w:r>
        <w:rPr>
          <w:color w:val="231F20"/>
        </w:rPr>
        <w:t>. This includes, but is not limited to, the type of encryption and security assigned</w:t>
      </w:r>
      <w:r>
        <w:rPr>
          <w:color w:val="231F20"/>
          <w:spacing w:val="-12"/>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record</w:t>
      </w:r>
      <w:r>
        <w:rPr>
          <w:color w:val="231F20"/>
        </w:rPr>
        <w:t>s,</w:t>
      </w:r>
      <w:r>
        <w:rPr>
          <w:color w:val="231F20"/>
          <w:spacing w:val="-11"/>
        </w:rPr>
        <w:t xml:space="preserve"> </w:t>
      </w:r>
      <w:r>
        <w:rPr>
          <w:color w:val="231F20"/>
        </w:rPr>
        <w:t>and</w:t>
      </w:r>
      <w:r>
        <w:rPr>
          <w:color w:val="231F20"/>
          <w:spacing w:val="-12"/>
        </w:rPr>
        <w:t xml:space="preserve"> </w:t>
      </w:r>
      <w:r>
        <w:rPr>
          <w:color w:val="231F20"/>
        </w:rPr>
        <w:t>if/for</w:t>
      </w:r>
      <w:r>
        <w:rPr>
          <w:color w:val="231F20"/>
          <w:spacing w:val="-11"/>
        </w:rPr>
        <w:t xml:space="preserve"> </w:t>
      </w:r>
      <w:r>
        <w:rPr>
          <w:color w:val="231F20"/>
        </w:rPr>
        <w:t>how long archival storage of transaction records is maintained.</w:t>
      </w:r>
    </w:p>
    <w:p w14:paraId="1C626E5C" w14:textId="77777777" w:rsidR="000F490C" w:rsidRDefault="00FD2EF2">
      <w:pPr>
        <w:pStyle w:val="Heading4"/>
        <w:numPr>
          <w:ilvl w:val="2"/>
          <w:numId w:val="12"/>
        </w:numPr>
        <w:tabs>
          <w:tab w:val="left" w:pos="829"/>
        </w:tabs>
        <w:spacing w:before="158" w:line="228" w:lineRule="exact"/>
        <w:ind w:left="828" w:hanging="589"/>
        <w:jc w:val="both"/>
      </w:pPr>
      <w:r>
        <w:rPr>
          <w:color w:val="231F20"/>
        </w:rPr>
        <w:br w:type="column"/>
      </w:r>
      <w:r>
        <w:rPr>
          <w:color w:val="231F20"/>
        </w:rPr>
        <w:t xml:space="preserve">Client </w:t>
      </w:r>
      <w:r>
        <w:rPr>
          <w:color w:val="231F20"/>
          <w:spacing w:val="-2"/>
        </w:rPr>
        <w:t>Rights</w:t>
      </w:r>
    </w:p>
    <w:p w14:paraId="07308A94" w14:textId="77777777" w:rsidR="000F490C" w:rsidRDefault="00FD2EF2">
      <w:pPr>
        <w:pStyle w:val="BodyText"/>
        <w:spacing w:before="6" w:line="213" w:lineRule="auto"/>
        <w:ind w:right="118"/>
      </w:pPr>
      <w:r>
        <w:rPr>
          <w:color w:val="231F20"/>
          <w:spacing w:val="-2"/>
          <w:w w:val="95"/>
        </w:rPr>
        <w:t>Counselors</w:t>
      </w:r>
      <w:r>
        <w:rPr>
          <w:color w:val="231F20"/>
          <w:spacing w:val="-7"/>
          <w:w w:val="95"/>
        </w:rPr>
        <w:t xml:space="preserve"> </w:t>
      </w:r>
      <w:r>
        <w:rPr>
          <w:color w:val="231F20"/>
          <w:spacing w:val="-2"/>
          <w:w w:val="95"/>
        </w:rPr>
        <w:t>who</w:t>
      </w:r>
      <w:r>
        <w:rPr>
          <w:color w:val="231F20"/>
          <w:spacing w:val="-7"/>
          <w:w w:val="95"/>
        </w:rPr>
        <w:t xml:space="preserve"> </w:t>
      </w:r>
      <w:r>
        <w:rPr>
          <w:color w:val="231F20"/>
          <w:spacing w:val="-2"/>
          <w:w w:val="95"/>
        </w:rPr>
        <w:t>offer</w:t>
      </w:r>
      <w:r>
        <w:rPr>
          <w:color w:val="231F20"/>
          <w:spacing w:val="-7"/>
          <w:w w:val="95"/>
        </w:rPr>
        <w:t xml:space="preserve"> </w:t>
      </w:r>
      <w:r>
        <w:rPr>
          <w:color w:val="231F20"/>
          <w:spacing w:val="-2"/>
          <w:w w:val="95"/>
        </w:rPr>
        <w:t>distance</w:t>
      </w:r>
      <w:r>
        <w:rPr>
          <w:color w:val="231F20"/>
          <w:spacing w:val="-7"/>
          <w:w w:val="95"/>
        </w:rPr>
        <w:t xml:space="preserve"> </w:t>
      </w:r>
      <w:r>
        <w:rPr>
          <w:color w:val="231F20"/>
          <w:spacing w:val="-2"/>
          <w:w w:val="95"/>
        </w:rPr>
        <w:t xml:space="preserve">counseling </w:t>
      </w:r>
      <w:r>
        <w:rPr>
          <w:color w:val="231F20"/>
          <w:spacing w:val="-2"/>
        </w:rPr>
        <w:t>services</w:t>
      </w:r>
      <w:r>
        <w:rPr>
          <w:color w:val="231F20"/>
          <w:spacing w:val="-10"/>
        </w:rPr>
        <w:t xml:space="preserve"> </w:t>
      </w:r>
      <w:r>
        <w:rPr>
          <w:color w:val="231F20"/>
          <w:spacing w:val="-2"/>
        </w:rPr>
        <w:t>and/or</w:t>
      </w:r>
      <w:r>
        <w:rPr>
          <w:color w:val="231F20"/>
          <w:spacing w:val="-9"/>
        </w:rPr>
        <w:t xml:space="preserve"> </w:t>
      </w:r>
      <w:r>
        <w:rPr>
          <w:color w:val="231F20"/>
          <w:spacing w:val="-2"/>
        </w:rPr>
        <w:t>maintain</w:t>
      </w:r>
      <w:r>
        <w:rPr>
          <w:color w:val="231F20"/>
          <w:spacing w:val="-9"/>
        </w:rPr>
        <w:t xml:space="preserve"> </w:t>
      </w:r>
      <w:r>
        <w:rPr>
          <w:color w:val="231F20"/>
          <w:spacing w:val="-2"/>
        </w:rPr>
        <w:t>a</w:t>
      </w:r>
      <w:r>
        <w:rPr>
          <w:color w:val="231F20"/>
          <w:spacing w:val="-9"/>
        </w:rPr>
        <w:t xml:space="preserve"> </w:t>
      </w:r>
      <w:r>
        <w:rPr>
          <w:color w:val="231F20"/>
          <w:spacing w:val="-2"/>
        </w:rPr>
        <w:t xml:space="preserve">professional </w:t>
      </w:r>
      <w:r>
        <w:rPr>
          <w:color w:val="231F20"/>
        </w:rPr>
        <w:t>website</w:t>
      </w:r>
      <w:r>
        <w:rPr>
          <w:color w:val="231F20"/>
          <w:spacing w:val="-1"/>
        </w:rPr>
        <w:t xml:space="preserve"> </w:t>
      </w:r>
      <w:r>
        <w:rPr>
          <w:color w:val="231F20"/>
        </w:rPr>
        <w:t>provide</w:t>
      </w:r>
      <w:r>
        <w:rPr>
          <w:color w:val="231F20"/>
          <w:spacing w:val="-1"/>
        </w:rPr>
        <w:t xml:space="preserve"> </w:t>
      </w:r>
      <w:r>
        <w:rPr>
          <w:color w:val="231F20"/>
        </w:rPr>
        <w:t>electronic</w:t>
      </w:r>
      <w:r>
        <w:rPr>
          <w:color w:val="231F20"/>
          <w:spacing w:val="-1"/>
        </w:rPr>
        <w:t xml:space="preserve"> </w:t>
      </w:r>
      <w:r>
        <w:rPr>
          <w:color w:val="231F20"/>
        </w:rPr>
        <w:t>links</w:t>
      </w:r>
      <w:r>
        <w:rPr>
          <w:color w:val="231F20"/>
          <w:spacing w:val="-1"/>
        </w:rPr>
        <w:t xml:space="preserve"> </w:t>
      </w:r>
      <w:r>
        <w:rPr>
          <w:color w:val="231F20"/>
        </w:rPr>
        <w:t>to</w:t>
      </w:r>
      <w:r>
        <w:rPr>
          <w:color w:val="231F20"/>
          <w:spacing w:val="-1"/>
        </w:rPr>
        <w:t xml:space="preserve"> </w:t>
      </w:r>
      <w:proofErr w:type="spellStart"/>
      <w:r>
        <w:rPr>
          <w:color w:val="231F20"/>
        </w:rPr>
        <w:t>rel</w:t>
      </w:r>
      <w:proofErr w:type="spellEnd"/>
      <w:r>
        <w:rPr>
          <w:color w:val="231F20"/>
        </w:rPr>
        <w:t xml:space="preserve">- </w:t>
      </w:r>
      <w:proofErr w:type="spellStart"/>
      <w:r>
        <w:rPr>
          <w:color w:val="231F20"/>
          <w:spacing w:val="-2"/>
          <w:w w:val="95"/>
        </w:rPr>
        <w:t>evant</w:t>
      </w:r>
      <w:proofErr w:type="spellEnd"/>
      <w:r>
        <w:rPr>
          <w:color w:val="231F20"/>
          <w:spacing w:val="-6"/>
          <w:w w:val="95"/>
        </w:rPr>
        <w:t xml:space="preserve"> </w:t>
      </w:r>
      <w:r>
        <w:rPr>
          <w:color w:val="231F20"/>
          <w:spacing w:val="-2"/>
          <w:w w:val="95"/>
        </w:rPr>
        <w:t>licensure</w:t>
      </w:r>
      <w:r>
        <w:rPr>
          <w:color w:val="231F20"/>
          <w:spacing w:val="-7"/>
          <w:w w:val="95"/>
        </w:rPr>
        <w:t xml:space="preserve"> </w:t>
      </w:r>
      <w:r>
        <w:rPr>
          <w:color w:val="231F20"/>
          <w:spacing w:val="-2"/>
          <w:w w:val="95"/>
        </w:rPr>
        <w:t>and</w:t>
      </w:r>
      <w:r>
        <w:rPr>
          <w:color w:val="231F20"/>
          <w:spacing w:val="-6"/>
          <w:w w:val="95"/>
        </w:rPr>
        <w:t xml:space="preserve"> </w:t>
      </w:r>
      <w:r>
        <w:rPr>
          <w:color w:val="231F20"/>
          <w:spacing w:val="-2"/>
          <w:w w:val="95"/>
        </w:rPr>
        <w:t>professional</w:t>
      </w:r>
      <w:r>
        <w:rPr>
          <w:color w:val="231F20"/>
          <w:spacing w:val="-7"/>
          <w:w w:val="95"/>
        </w:rPr>
        <w:t xml:space="preserve"> </w:t>
      </w:r>
      <w:proofErr w:type="spellStart"/>
      <w:r>
        <w:rPr>
          <w:color w:val="231F20"/>
          <w:spacing w:val="-2"/>
          <w:w w:val="95"/>
        </w:rPr>
        <w:t>certifica</w:t>
      </w:r>
      <w:proofErr w:type="spellEnd"/>
      <w:r>
        <w:rPr>
          <w:color w:val="231F20"/>
          <w:spacing w:val="-2"/>
          <w:w w:val="95"/>
        </w:rPr>
        <w:t xml:space="preserve">- </w:t>
      </w:r>
      <w:proofErr w:type="spellStart"/>
      <w:r>
        <w:rPr>
          <w:color w:val="231F20"/>
          <w:spacing w:val="-4"/>
          <w:w w:val="95"/>
        </w:rPr>
        <w:t>tion</w:t>
      </w:r>
      <w:proofErr w:type="spellEnd"/>
      <w:r>
        <w:rPr>
          <w:color w:val="231F20"/>
          <w:spacing w:val="-4"/>
          <w:w w:val="95"/>
        </w:rPr>
        <w:t xml:space="preserve"> boards to protect consumer and client</w:t>
      </w:r>
      <w:r>
        <w:rPr>
          <w:color w:val="231F20"/>
          <w:w w:val="95"/>
        </w:rPr>
        <w:t xml:space="preserve"> </w:t>
      </w:r>
      <w:r>
        <w:rPr>
          <w:color w:val="231F20"/>
        </w:rPr>
        <w:t>rights and address ethical concerns.</w:t>
      </w:r>
    </w:p>
    <w:p w14:paraId="6C410A5B" w14:textId="77777777" w:rsidR="000F490C" w:rsidRDefault="00FD2EF2">
      <w:pPr>
        <w:pStyle w:val="ListParagraph"/>
        <w:numPr>
          <w:ilvl w:val="2"/>
          <w:numId w:val="12"/>
        </w:numPr>
        <w:tabs>
          <w:tab w:val="left" w:pos="796"/>
        </w:tabs>
        <w:spacing w:before="112" w:line="213" w:lineRule="auto"/>
        <w:ind w:left="120" w:right="118" w:firstLine="120"/>
        <w:rPr>
          <w:sz w:val="18"/>
        </w:rPr>
      </w:pPr>
      <w:r>
        <w:rPr>
          <w:b/>
          <w:color w:val="231F20"/>
          <w:sz w:val="20"/>
        </w:rPr>
        <w:t>Electronic Links</w:t>
      </w:r>
      <w:r>
        <w:rPr>
          <w:b/>
          <w:color w:val="231F20"/>
          <w:spacing w:val="40"/>
          <w:sz w:val="20"/>
        </w:rPr>
        <w:t xml:space="preserve"> </w:t>
      </w:r>
      <w:r>
        <w:rPr>
          <w:color w:val="231F20"/>
          <w:sz w:val="18"/>
        </w:rPr>
        <w:t xml:space="preserve">Counselors regularly ensure that </w:t>
      </w:r>
      <w:proofErr w:type="spellStart"/>
      <w:r>
        <w:rPr>
          <w:color w:val="231F20"/>
          <w:sz w:val="18"/>
        </w:rPr>
        <w:t>elec</w:t>
      </w:r>
      <w:proofErr w:type="spellEnd"/>
      <w:r>
        <w:rPr>
          <w:color w:val="231F20"/>
          <w:sz w:val="18"/>
        </w:rPr>
        <w:t xml:space="preserve">- </w:t>
      </w:r>
      <w:proofErr w:type="spellStart"/>
      <w:r>
        <w:rPr>
          <w:color w:val="231F20"/>
          <w:spacing w:val="-2"/>
          <w:sz w:val="18"/>
        </w:rPr>
        <w:t>tronic</w:t>
      </w:r>
      <w:proofErr w:type="spellEnd"/>
      <w:r>
        <w:rPr>
          <w:color w:val="231F20"/>
          <w:spacing w:val="-8"/>
          <w:sz w:val="18"/>
        </w:rPr>
        <w:t xml:space="preserve"> </w:t>
      </w:r>
      <w:r>
        <w:rPr>
          <w:color w:val="231F20"/>
          <w:spacing w:val="-2"/>
          <w:sz w:val="18"/>
        </w:rPr>
        <w:t>links</w:t>
      </w:r>
      <w:r>
        <w:rPr>
          <w:color w:val="231F20"/>
          <w:spacing w:val="-8"/>
          <w:sz w:val="18"/>
        </w:rPr>
        <w:t xml:space="preserve"> </w:t>
      </w:r>
      <w:r>
        <w:rPr>
          <w:color w:val="231F20"/>
          <w:spacing w:val="-2"/>
          <w:sz w:val="18"/>
        </w:rPr>
        <w:t>are</w:t>
      </w:r>
      <w:r>
        <w:rPr>
          <w:color w:val="231F20"/>
          <w:spacing w:val="-8"/>
          <w:sz w:val="18"/>
        </w:rPr>
        <w:t xml:space="preserve"> </w:t>
      </w:r>
      <w:r>
        <w:rPr>
          <w:color w:val="231F20"/>
          <w:spacing w:val="-2"/>
          <w:sz w:val="18"/>
        </w:rPr>
        <w:t>working</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are</w:t>
      </w:r>
      <w:r>
        <w:rPr>
          <w:color w:val="231F20"/>
          <w:spacing w:val="-8"/>
          <w:sz w:val="18"/>
        </w:rPr>
        <w:t xml:space="preserve"> </w:t>
      </w:r>
      <w:proofErr w:type="spellStart"/>
      <w:r>
        <w:rPr>
          <w:color w:val="231F20"/>
          <w:spacing w:val="-2"/>
          <w:sz w:val="18"/>
        </w:rPr>
        <w:t>profes</w:t>
      </w:r>
      <w:proofErr w:type="spellEnd"/>
      <w:r>
        <w:rPr>
          <w:color w:val="231F20"/>
          <w:spacing w:val="-2"/>
          <w:sz w:val="18"/>
        </w:rPr>
        <w:t xml:space="preserve">- </w:t>
      </w:r>
      <w:proofErr w:type="spellStart"/>
      <w:r>
        <w:rPr>
          <w:color w:val="231F20"/>
          <w:sz w:val="18"/>
        </w:rPr>
        <w:t>sionally</w:t>
      </w:r>
      <w:proofErr w:type="spellEnd"/>
      <w:r>
        <w:rPr>
          <w:color w:val="231F20"/>
          <w:sz w:val="18"/>
        </w:rPr>
        <w:t xml:space="preserve"> appropriate.</w:t>
      </w:r>
    </w:p>
    <w:p w14:paraId="163746EA" w14:textId="77777777" w:rsidR="000F490C" w:rsidRDefault="00FD2EF2">
      <w:pPr>
        <w:pStyle w:val="Heading4"/>
        <w:numPr>
          <w:ilvl w:val="2"/>
          <w:numId w:val="12"/>
        </w:numPr>
        <w:tabs>
          <w:tab w:val="left" w:pos="829"/>
        </w:tabs>
        <w:spacing w:before="120" w:line="199" w:lineRule="auto"/>
        <w:ind w:right="119"/>
        <w:jc w:val="both"/>
      </w:pPr>
      <w:r>
        <w:rPr>
          <w:color w:val="231F20"/>
        </w:rPr>
        <w:t>Multicultural and Disability</w:t>
      </w:r>
      <w:r>
        <w:rPr>
          <w:color w:val="231F20"/>
          <w:spacing w:val="-13"/>
        </w:rPr>
        <w:t xml:space="preserve"> </w:t>
      </w:r>
      <w:r>
        <w:rPr>
          <w:color w:val="231F20"/>
        </w:rPr>
        <w:t>Considerations</w:t>
      </w:r>
    </w:p>
    <w:p w14:paraId="61A82A3D" w14:textId="77777777" w:rsidR="000F490C" w:rsidRDefault="00FD2EF2">
      <w:pPr>
        <w:pStyle w:val="BodyText"/>
        <w:spacing w:line="213" w:lineRule="auto"/>
        <w:ind w:right="108"/>
      </w:pPr>
      <w:r>
        <w:rPr>
          <w:color w:val="231F20"/>
        </w:rPr>
        <w:t xml:space="preserve">Counselors who maintain websites provide accessibility to persons with </w:t>
      </w:r>
      <w:r>
        <w:rPr>
          <w:color w:val="231F20"/>
          <w:w w:val="95"/>
        </w:rPr>
        <w:t xml:space="preserve">disabilities. They provide translation ca- </w:t>
      </w:r>
      <w:proofErr w:type="spellStart"/>
      <w:r>
        <w:rPr>
          <w:color w:val="231F20"/>
          <w:w w:val="95"/>
        </w:rPr>
        <w:t>pabilities</w:t>
      </w:r>
      <w:proofErr w:type="spellEnd"/>
      <w:r>
        <w:rPr>
          <w:color w:val="231F20"/>
          <w:spacing w:val="-7"/>
          <w:w w:val="95"/>
        </w:rPr>
        <w:t xml:space="preserve"> </w:t>
      </w:r>
      <w:r>
        <w:rPr>
          <w:color w:val="231F20"/>
          <w:w w:val="95"/>
        </w:rPr>
        <w:t>for</w:t>
      </w:r>
      <w:r>
        <w:rPr>
          <w:color w:val="231F20"/>
          <w:spacing w:val="-7"/>
          <w:w w:val="95"/>
        </w:rPr>
        <w:t xml:space="preserve"> </w:t>
      </w:r>
      <w:r>
        <w:rPr>
          <w:color w:val="231F20"/>
          <w:w w:val="95"/>
        </w:rPr>
        <w:t>clients</w:t>
      </w:r>
      <w:r>
        <w:rPr>
          <w:color w:val="231F20"/>
          <w:spacing w:val="-7"/>
          <w:w w:val="95"/>
        </w:rPr>
        <w:t xml:space="preserve"> </w:t>
      </w:r>
      <w:r>
        <w:rPr>
          <w:color w:val="231F20"/>
          <w:w w:val="95"/>
        </w:rPr>
        <w:t>who</w:t>
      </w:r>
      <w:r>
        <w:rPr>
          <w:color w:val="231F20"/>
          <w:spacing w:val="-7"/>
          <w:w w:val="95"/>
        </w:rPr>
        <w:t xml:space="preserve"> </w:t>
      </w:r>
      <w:r>
        <w:rPr>
          <w:color w:val="231F20"/>
          <w:w w:val="95"/>
        </w:rPr>
        <w:t>have</w:t>
      </w:r>
      <w:r>
        <w:rPr>
          <w:color w:val="231F20"/>
          <w:spacing w:val="-7"/>
          <w:w w:val="95"/>
        </w:rPr>
        <w:t xml:space="preserve"> </w:t>
      </w:r>
      <w:r>
        <w:rPr>
          <w:color w:val="231F20"/>
          <w:w w:val="95"/>
        </w:rPr>
        <w:t>a</w:t>
      </w:r>
      <w:r>
        <w:rPr>
          <w:color w:val="231F20"/>
          <w:spacing w:val="-7"/>
          <w:w w:val="95"/>
        </w:rPr>
        <w:t xml:space="preserve"> </w:t>
      </w:r>
      <w:r>
        <w:rPr>
          <w:color w:val="231F20"/>
          <w:w w:val="95"/>
        </w:rPr>
        <w:t xml:space="preserve">different </w:t>
      </w:r>
      <w:r>
        <w:rPr>
          <w:color w:val="231F20"/>
          <w:spacing w:val="-4"/>
        </w:rPr>
        <w:t xml:space="preserve">primary language, when feasible. </w:t>
      </w:r>
      <w:proofErr w:type="spellStart"/>
      <w:r>
        <w:rPr>
          <w:color w:val="231F20"/>
          <w:spacing w:val="-4"/>
        </w:rPr>
        <w:t>Coun</w:t>
      </w:r>
      <w:proofErr w:type="spellEnd"/>
      <w:r>
        <w:rPr>
          <w:color w:val="231F20"/>
          <w:spacing w:val="-4"/>
        </w:rPr>
        <w:t xml:space="preserve">- </w:t>
      </w:r>
      <w:proofErr w:type="spellStart"/>
      <w:r>
        <w:rPr>
          <w:color w:val="231F20"/>
          <w:w w:val="95"/>
        </w:rPr>
        <w:t>selors</w:t>
      </w:r>
      <w:proofErr w:type="spellEnd"/>
      <w:r>
        <w:rPr>
          <w:color w:val="231F20"/>
          <w:spacing w:val="-4"/>
          <w:w w:val="95"/>
        </w:rPr>
        <w:t xml:space="preserve"> </w:t>
      </w:r>
      <w:r>
        <w:rPr>
          <w:color w:val="231F20"/>
          <w:w w:val="95"/>
        </w:rPr>
        <w:t>acknowle</w:t>
      </w:r>
      <w:r>
        <w:rPr>
          <w:color w:val="231F20"/>
          <w:w w:val="95"/>
        </w:rPr>
        <w:t>dge</w:t>
      </w:r>
      <w:r>
        <w:rPr>
          <w:color w:val="231F20"/>
          <w:spacing w:val="-4"/>
          <w:w w:val="95"/>
        </w:rPr>
        <w:t xml:space="preserve"> </w:t>
      </w:r>
      <w:r>
        <w:rPr>
          <w:color w:val="231F20"/>
          <w:w w:val="95"/>
        </w:rPr>
        <w:t>the</w:t>
      </w:r>
      <w:r>
        <w:rPr>
          <w:color w:val="231F20"/>
          <w:spacing w:val="-4"/>
          <w:w w:val="95"/>
        </w:rPr>
        <w:t xml:space="preserve"> </w:t>
      </w:r>
      <w:r>
        <w:rPr>
          <w:color w:val="231F20"/>
          <w:w w:val="95"/>
        </w:rPr>
        <w:t>imperfect</w:t>
      </w:r>
      <w:r>
        <w:rPr>
          <w:color w:val="231F20"/>
          <w:spacing w:val="-4"/>
          <w:w w:val="95"/>
        </w:rPr>
        <w:t xml:space="preserve"> </w:t>
      </w:r>
      <w:r>
        <w:rPr>
          <w:color w:val="231F20"/>
          <w:w w:val="95"/>
        </w:rPr>
        <w:t xml:space="preserve">nature </w:t>
      </w:r>
      <w:r>
        <w:rPr>
          <w:color w:val="231F20"/>
        </w:rPr>
        <w:t>of</w:t>
      </w:r>
      <w:r>
        <w:rPr>
          <w:color w:val="231F20"/>
          <w:spacing w:val="-3"/>
        </w:rPr>
        <w:t xml:space="preserve"> </w:t>
      </w:r>
      <w:r>
        <w:rPr>
          <w:color w:val="231F20"/>
        </w:rPr>
        <w:t>such</w:t>
      </w:r>
      <w:r>
        <w:rPr>
          <w:color w:val="231F20"/>
          <w:spacing w:val="-3"/>
        </w:rPr>
        <w:t xml:space="preserve"> </w:t>
      </w:r>
      <w:r>
        <w:rPr>
          <w:color w:val="231F20"/>
        </w:rPr>
        <w:t>translations</w:t>
      </w:r>
      <w:r>
        <w:rPr>
          <w:color w:val="231F20"/>
          <w:spacing w:val="-3"/>
        </w:rPr>
        <w:t xml:space="preserve"> </w:t>
      </w:r>
      <w:r>
        <w:rPr>
          <w:color w:val="231F20"/>
        </w:rPr>
        <w:t>and</w:t>
      </w:r>
      <w:r>
        <w:rPr>
          <w:color w:val="231F20"/>
          <w:spacing w:val="-3"/>
        </w:rPr>
        <w:t xml:space="preserve"> </w:t>
      </w:r>
      <w:r>
        <w:rPr>
          <w:color w:val="231F20"/>
        </w:rPr>
        <w:t>accessibilities.</w:t>
      </w:r>
    </w:p>
    <w:p w14:paraId="0B695EF3" w14:textId="77777777" w:rsidR="000F490C" w:rsidRDefault="00FD2EF2">
      <w:pPr>
        <w:pStyle w:val="Heading3"/>
        <w:numPr>
          <w:ilvl w:val="1"/>
          <w:numId w:val="12"/>
        </w:numPr>
        <w:tabs>
          <w:tab w:val="left" w:pos="620"/>
        </w:tabs>
        <w:spacing w:before="135"/>
        <w:jc w:val="both"/>
      </w:pPr>
      <w:r>
        <w:rPr>
          <w:color w:val="231F20"/>
        </w:rPr>
        <w:t xml:space="preserve">Social </w:t>
      </w:r>
      <w:r>
        <w:rPr>
          <w:color w:val="231F20"/>
          <w:spacing w:val="-2"/>
        </w:rPr>
        <w:t>Media</w:t>
      </w:r>
    </w:p>
    <w:p w14:paraId="646C3C42" w14:textId="77777777" w:rsidR="000F490C" w:rsidRDefault="00FD2EF2">
      <w:pPr>
        <w:pStyle w:val="Heading4"/>
        <w:numPr>
          <w:ilvl w:val="2"/>
          <w:numId w:val="12"/>
        </w:numPr>
        <w:tabs>
          <w:tab w:val="left" w:pos="807"/>
        </w:tabs>
        <w:spacing w:before="100" w:line="199" w:lineRule="auto"/>
        <w:ind w:right="683"/>
        <w:jc w:val="both"/>
      </w:pPr>
      <w:r>
        <w:rPr>
          <w:color w:val="231F20"/>
          <w:spacing w:val="-2"/>
        </w:rPr>
        <w:t>Virtual</w:t>
      </w:r>
      <w:r>
        <w:rPr>
          <w:color w:val="231F20"/>
          <w:spacing w:val="-11"/>
        </w:rPr>
        <w:t xml:space="preserve"> </w:t>
      </w:r>
      <w:r>
        <w:rPr>
          <w:color w:val="231F20"/>
          <w:spacing w:val="-2"/>
        </w:rPr>
        <w:t>Professional Presence</w:t>
      </w:r>
    </w:p>
    <w:p w14:paraId="2750A1B8" w14:textId="77777777" w:rsidR="000F490C" w:rsidRDefault="00FD2EF2">
      <w:pPr>
        <w:pStyle w:val="BodyText"/>
        <w:spacing w:line="213" w:lineRule="auto"/>
        <w:ind w:right="107"/>
      </w:pPr>
      <w:r>
        <w:rPr>
          <w:color w:val="231F20"/>
        </w:rPr>
        <w:t>In cases where counselors wish to maintain a professional and personal presence</w:t>
      </w:r>
      <w:r>
        <w:rPr>
          <w:color w:val="231F20"/>
          <w:spacing w:val="-6"/>
        </w:rPr>
        <w:t xml:space="preserve"> </w:t>
      </w:r>
      <w:r>
        <w:rPr>
          <w:color w:val="231F20"/>
        </w:rPr>
        <w:t>for</w:t>
      </w:r>
      <w:r>
        <w:rPr>
          <w:color w:val="231F20"/>
          <w:spacing w:val="-6"/>
        </w:rPr>
        <w:t xml:space="preserve"> </w:t>
      </w:r>
      <w:r>
        <w:rPr>
          <w:color w:val="231F20"/>
        </w:rPr>
        <w:t>social</w:t>
      </w:r>
      <w:r>
        <w:rPr>
          <w:color w:val="231F20"/>
          <w:spacing w:val="-6"/>
        </w:rPr>
        <w:t xml:space="preserve"> </w:t>
      </w:r>
      <w:r>
        <w:rPr>
          <w:color w:val="231F20"/>
        </w:rPr>
        <w:t>media</w:t>
      </w:r>
      <w:r>
        <w:rPr>
          <w:color w:val="231F20"/>
          <w:spacing w:val="-6"/>
        </w:rPr>
        <w:t xml:space="preserve"> </w:t>
      </w:r>
      <w:r>
        <w:rPr>
          <w:color w:val="231F20"/>
        </w:rPr>
        <w:t>use,</w:t>
      </w:r>
      <w:r>
        <w:rPr>
          <w:color w:val="231F20"/>
          <w:spacing w:val="-6"/>
        </w:rPr>
        <w:t xml:space="preserve"> </w:t>
      </w:r>
      <w:r>
        <w:rPr>
          <w:color w:val="231F20"/>
        </w:rPr>
        <w:t xml:space="preserve">separate professional and personal web pages </w:t>
      </w:r>
      <w:r>
        <w:rPr>
          <w:color w:val="231F20"/>
          <w:spacing w:val="-2"/>
        </w:rPr>
        <w:t>and</w:t>
      </w:r>
      <w:r>
        <w:rPr>
          <w:color w:val="231F20"/>
          <w:spacing w:val="-10"/>
        </w:rPr>
        <w:t xml:space="preserve"> </w:t>
      </w:r>
      <w:r>
        <w:rPr>
          <w:color w:val="231F20"/>
          <w:spacing w:val="-2"/>
        </w:rPr>
        <w:t>profiles</w:t>
      </w:r>
      <w:r>
        <w:rPr>
          <w:color w:val="231F20"/>
          <w:spacing w:val="-9"/>
        </w:rPr>
        <w:t xml:space="preserve"> </w:t>
      </w:r>
      <w:r>
        <w:rPr>
          <w:color w:val="231F20"/>
          <w:spacing w:val="-2"/>
        </w:rPr>
        <w:t>are</w:t>
      </w:r>
      <w:r>
        <w:rPr>
          <w:color w:val="231F20"/>
          <w:spacing w:val="-9"/>
        </w:rPr>
        <w:t xml:space="preserve"> </w:t>
      </w:r>
      <w:r>
        <w:rPr>
          <w:color w:val="231F20"/>
          <w:spacing w:val="-2"/>
        </w:rPr>
        <w:t>created</w:t>
      </w:r>
      <w:r>
        <w:rPr>
          <w:color w:val="231F20"/>
          <w:spacing w:val="-9"/>
        </w:rPr>
        <w:t xml:space="preserve"> </w:t>
      </w:r>
      <w:r>
        <w:rPr>
          <w:color w:val="231F20"/>
          <w:spacing w:val="-2"/>
        </w:rPr>
        <w:t>to</w:t>
      </w:r>
      <w:r>
        <w:rPr>
          <w:color w:val="231F20"/>
          <w:spacing w:val="-10"/>
        </w:rPr>
        <w:t xml:space="preserve"> </w:t>
      </w:r>
      <w:r>
        <w:rPr>
          <w:color w:val="231F20"/>
          <w:spacing w:val="-2"/>
        </w:rPr>
        <w:t>clearly</w:t>
      </w:r>
      <w:r>
        <w:rPr>
          <w:color w:val="231F20"/>
          <w:spacing w:val="-9"/>
        </w:rPr>
        <w:t xml:space="preserve"> </w:t>
      </w:r>
      <w:proofErr w:type="spellStart"/>
      <w:r>
        <w:rPr>
          <w:color w:val="231F20"/>
          <w:spacing w:val="-2"/>
        </w:rPr>
        <w:t>distin</w:t>
      </w:r>
      <w:proofErr w:type="spellEnd"/>
      <w:r>
        <w:rPr>
          <w:color w:val="231F20"/>
          <w:spacing w:val="-2"/>
        </w:rPr>
        <w:t xml:space="preserve">- </w:t>
      </w:r>
      <w:proofErr w:type="spellStart"/>
      <w:r>
        <w:rPr>
          <w:color w:val="231F20"/>
        </w:rPr>
        <w:t>guish</w:t>
      </w:r>
      <w:proofErr w:type="spellEnd"/>
      <w:r>
        <w:rPr>
          <w:color w:val="231F20"/>
          <w:spacing w:val="-5"/>
        </w:rPr>
        <w:t xml:space="preserve"> </w:t>
      </w:r>
      <w:r>
        <w:rPr>
          <w:color w:val="231F20"/>
        </w:rPr>
        <w:t>between</w:t>
      </w:r>
      <w:r>
        <w:rPr>
          <w:color w:val="231F20"/>
          <w:spacing w:val="-4"/>
        </w:rPr>
        <w:t xml:space="preserve"> </w:t>
      </w:r>
      <w:r>
        <w:rPr>
          <w:color w:val="231F20"/>
        </w:rPr>
        <w:t>the</w:t>
      </w:r>
      <w:r>
        <w:rPr>
          <w:color w:val="231F20"/>
          <w:spacing w:val="-4"/>
        </w:rPr>
        <w:t xml:space="preserve"> </w:t>
      </w:r>
      <w:r>
        <w:rPr>
          <w:color w:val="231F20"/>
        </w:rPr>
        <w:t>two</w:t>
      </w:r>
      <w:r>
        <w:rPr>
          <w:color w:val="231F20"/>
          <w:spacing w:val="-4"/>
        </w:rPr>
        <w:t xml:space="preserve"> </w:t>
      </w:r>
      <w:r>
        <w:rPr>
          <w:color w:val="231F20"/>
        </w:rPr>
        <w:t>kinds</w:t>
      </w:r>
      <w:r>
        <w:rPr>
          <w:color w:val="231F20"/>
          <w:spacing w:val="-5"/>
        </w:rPr>
        <w:t xml:space="preserve"> </w:t>
      </w:r>
      <w:r>
        <w:rPr>
          <w:color w:val="231F20"/>
        </w:rPr>
        <w:t>of</w:t>
      </w:r>
      <w:r>
        <w:rPr>
          <w:color w:val="231F20"/>
          <w:spacing w:val="-4"/>
        </w:rPr>
        <w:t xml:space="preserve"> </w:t>
      </w:r>
      <w:r>
        <w:rPr>
          <w:color w:val="231F20"/>
        </w:rPr>
        <w:t xml:space="preserve">virtual </w:t>
      </w:r>
      <w:r>
        <w:rPr>
          <w:color w:val="231F20"/>
          <w:spacing w:val="-2"/>
        </w:rPr>
        <w:t>presence.</w:t>
      </w:r>
    </w:p>
    <w:p w14:paraId="5B58DF57" w14:textId="77777777" w:rsidR="000F490C" w:rsidRDefault="00FD2EF2">
      <w:pPr>
        <w:pStyle w:val="Heading4"/>
        <w:numPr>
          <w:ilvl w:val="2"/>
          <w:numId w:val="12"/>
        </w:numPr>
        <w:tabs>
          <w:tab w:val="left" w:pos="829"/>
        </w:tabs>
        <w:spacing w:before="124" w:line="199" w:lineRule="auto"/>
        <w:ind w:right="400"/>
        <w:jc w:val="both"/>
      </w:pPr>
      <w:r>
        <w:rPr>
          <w:color w:val="231F20"/>
        </w:rPr>
        <w:t>Social</w:t>
      </w:r>
      <w:r>
        <w:rPr>
          <w:color w:val="231F20"/>
          <w:spacing w:val="-10"/>
        </w:rPr>
        <w:t xml:space="preserve"> </w:t>
      </w:r>
      <w:r>
        <w:rPr>
          <w:color w:val="231F20"/>
        </w:rPr>
        <w:t>Media</w:t>
      </w:r>
      <w:r>
        <w:rPr>
          <w:color w:val="231F20"/>
          <w:spacing w:val="-10"/>
        </w:rPr>
        <w:t xml:space="preserve"> </w:t>
      </w:r>
      <w:r>
        <w:rPr>
          <w:color w:val="231F20"/>
        </w:rPr>
        <w:t>as</w:t>
      </w:r>
      <w:r>
        <w:rPr>
          <w:color w:val="231F20"/>
          <w:spacing w:val="-10"/>
        </w:rPr>
        <w:t xml:space="preserve"> </w:t>
      </w:r>
      <w:r>
        <w:rPr>
          <w:color w:val="231F20"/>
        </w:rPr>
        <w:t>Part</w:t>
      </w:r>
      <w:r>
        <w:rPr>
          <w:color w:val="231F20"/>
          <w:spacing w:val="-10"/>
        </w:rPr>
        <w:t xml:space="preserve"> </w:t>
      </w:r>
      <w:r>
        <w:rPr>
          <w:color w:val="231F20"/>
        </w:rPr>
        <w:t>of Informed Consent</w:t>
      </w:r>
    </w:p>
    <w:p w14:paraId="7B7D0217" w14:textId="77777777" w:rsidR="000F490C" w:rsidRDefault="00FD2EF2">
      <w:pPr>
        <w:pStyle w:val="BodyText"/>
        <w:spacing w:line="213" w:lineRule="auto"/>
        <w:ind w:right="121"/>
      </w:pPr>
      <w:r>
        <w:rPr>
          <w:color w:val="231F20"/>
          <w:spacing w:val="-2"/>
          <w:w w:val="95"/>
        </w:rPr>
        <w:t>Counselors</w:t>
      </w:r>
      <w:r>
        <w:rPr>
          <w:color w:val="231F20"/>
          <w:spacing w:val="-7"/>
          <w:w w:val="95"/>
        </w:rPr>
        <w:t xml:space="preserve"> </w:t>
      </w:r>
      <w:r>
        <w:rPr>
          <w:color w:val="231F20"/>
          <w:spacing w:val="-2"/>
          <w:w w:val="95"/>
        </w:rPr>
        <w:t>clearly</w:t>
      </w:r>
      <w:r>
        <w:rPr>
          <w:color w:val="231F20"/>
          <w:spacing w:val="-7"/>
          <w:w w:val="95"/>
        </w:rPr>
        <w:t xml:space="preserve"> </w:t>
      </w:r>
      <w:r>
        <w:rPr>
          <w:color w:val="231F20"/>
          <w:spacing w:val="-2"/>
          <w:w w:val="95"/>
        </w:rPr>
        <w:t>explain</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their</w:t>
      </w:r>
      <w:r>
        <w:rPr>
          <w:color w:val="231F20"/>
          <w:spacing w:val="-7"/>
          <w:w w:val="95"/>
        </w:rPr>
        <w:t xml:space="preserve"> </w:t>
      </w:r>
      <w:r>
        <w:rPr>
          <w:color w:val="231F20"/>
          <w:spacing w:val="-2"/>
          <w:w w:val="95"/>
        </w:rPr>
        <w:t xml:space="preserve">clients, </w:t>
      </w:r>
      <w:r>
        <w:rPr>
          <w:color w:val="231F20"/>
          <w:spacing w:val="-4"/>
          <w:w w:val="95"/>
        </w:rPr>
        <w:t>as</w:t>
      </w:r>
      <w:r>
        <w:rPr>
          <w:color w:val="231F20"/>
          <w:spacing w:val="-5"/>
          <w:w w:val="95"/>
        </w:rPr>
        <w:t xml:space="preserve"> </w:t>
      </w:r>
      <w:r>
        <w:rPr>
          <w:color w:val="231F20"/>
          <w:spacing w:val="-4"/>
          <w:w w:val="95"/>
        </w:rPr>
        <w:t>part</w:t>
      </w:r>
      <w:r>
        <w:rPr>
          <w:color w:val="231F20"/>
          <w:spacing w:val="-5"/>
          <w:w w:val="95"/>
        </w:rPr>
        <w:t xml:space="preserve"> </w:t>
      </w:r>
      <w:r>
        <w:rPr>
          <w:color w:val="231F20"/>
          <w:spacing w:val="-4"/>
          <w:w w:val="95"/>
        </w:rPr>
        <w:t>of</w:t>
      </w:r>
      <w:r>
        <w:rPr>
          <w:color w:val="231F20"/>
          <w:spacing w:val="-5"/>
          <w:w w:val="95"/>
        </w:rPr>
        <w:t xml:space="preserve"> </w:t>
      </w:r>
      <w:r>
        <w:rPr>
          <w:color w:val="231F20"/>
          <w:spacing w:val="-4"/>
          <w:w w:val="95"/>
        </w:rPr>
        <w:t>the</w:t>
      </w:r>
      <w:r>
        <w:rPr>
          <w:color w:val="231F20"/>
          <w:spacing w:val="-5"/>
          <w:w w:val="95"/>
        </w:rPr>
        <w:t xml:space="preserve"> </w:t>
      </w:r>
      <w:r>
        <w:rPr>
          <w:color w:val="231F20"/>
          <w:spacing w:val="-4"/>
          <w:w w:val="95"/>
        </w:rPr>
        <w:t>informed</w:t>
      </w:r>
      <w:r>
        <w:rPr>
          <w:color w:val="231F20"/>
          <w:spacing w:val="-5"/>
          <w:w w:val="95"/>
        </w:rPr>
        <w:t xml:space="preserve"> </w:t>
      </w:r>
      <w:r>
        <w:rPr>
          <w:color w:val="231F20"/>
          <w:spacing w:val="-4"/>
          <w:w w:val="95"/>
        </w:rPr>
        <w:t>consent</w:t>
      </w:r>
      <w:r>
        <w:rPr>
          <w:color w:val="231F20"/>
          <w:spacing w:val="-5"/>
          <w:w w:val="95"/>
        </w:rPr>
        <w:t xml:space="preserve"> </w:t>
      </w:r>
      <w:r>
        <w:rPr>
          <w:color w:val="231F20"/>
          <w:spacing w:val="-4"/>
          <w:w w:val="95"/>
        </w:rPr>
        <w:t>procedure,</w:t>
      </w:r>
      <w:r>
        <w:rPr>
          <w:color w:val="231F20"/>
          <w:spacing w:val="-4"/>
        </w:rPr>
        <w:t xml:space="preserve"> the benefits, limitations, and boundaries </w:t>
      </w:r>
      <w:r>
        <w:rPr>
          <w:color w:val="231F20"/>
        </w:rPr>
        <w:t>of the use of social media.</w:t>
      </w:r>
    </w:p>
    <w:p w14:paraId="05C6255E" w14:textId="77777777" w:rsidR="000F490C" w:rsidRDefault="00FD2EF2">
      <w:pPr>
        <w:pStyle w:val="Heading4"/>
        <w:numPr>
          <w:ilvl w:val="2"/>
          <w:numId w:val="12"/>
        </w:numPr>
        <w:tabs>
          <w:tab w:val="left" w:pos="796"/>
        </w:tabs>
        <w:spacing w:before="89" w:line="228" w:lineRule="exact"/>
        <w:ind w:left="795" w:hanging="556"/>
        <w:jc w:val="both"/>
      </w:pPr>
      <w:r>
        <w:rPr>
          <w:color w:val="231F20"/>
        </w:rPr>
        <w:t>Client</w:t>
      </w:r>
      <w:r>
        <w:rPr>
          <w:color w:val="231F20"/>
          <w:spacing w:val="-9"/>
        </w:rPr>
        <w:t xml:space="preserve"> </w:t>
      </w:r>
      <w:r>
        <w:rPr>
          <w:color w:val="231F20"/>
        </w:rPr>
        <w:t>Virtual</w:t>
      </w:r>
      <w:r>
        <w:rPr>
          <w:color w:val="231F20"/>
          <w:spacing w:val="-8"/>
        </w:rPr>
        <w:t xml:space="preserve"> </w:t>
      </w:r>
      <w:r>
        <w:rPr>
          <w:color w:val="231F20"/>
          <w:spacing w:val="-2"/>
        </w:rPr>
        <w:t>Presence</w:t>
      </w:r>
    </w:p>
    <w:p w14:paraId="1D94481D" w14:textId="77777777" w:rsidR="000F490C" w:rsidRDefault="00FD2EF2">
      <w:pPr>
        <w:pStyle w:val="BodyText"/>
        <w:spacing w:before="7" w:line="213" w:lineRule="auto"/>
        <w:ind w:right="109"/>
      </w:pPr>
      <w:r>
        <w:rPr>
          <w:color w:val="231F20"/>
        </w:rPr>
        <w:t xml:space="preserve">Counselors respect the privacy </w:t>
      </w:r>
      <w:r>
        <w:rPr>
          <w:color w:val="231F20"/>
          <w:spacing w:val="10"/>
        </w:rPr>
        <w:t>of</w:t>
      </w:r>
      <w:r>
        <w:rPr>
          <w:color w:val="231F20"/>
          <w:spacing w:val="40"/>
        </w:rPr>
        <w:t xml:space="preserve"> </w:t>
      </w:r>
      <w:r>
        <w:rPr>
          <w:color w:val="231F20"/>
        </w:rPr>
        <w:t xml:space="preserve">their clients’ presence on social media unless given consent to view such </w:t>
      </w:r>
      <w:r>
        <w:rPr>
          <w:color w:val="231F20"/>
          <w:spacing w:val="-2"/>
        </w:rPr>
        <w:t>information.</w:t>
      </w:r>
    </w:p>
    <w:p w14:paraId="5C9F4684" w14:textId="77777777" w:rsidR="000F490C" w:rsidRDefault="00FD2EF2">
      <w:pPr>
        <w:pStyle w:val="Heading4"/>
        <w:numPr>
          <w:ilvl w:val="2"/>
          <w:numId w:val="12"/>
        </w:numPr>
        <w:tabs>
          <w:tab w:val="left" w:pos="589"/>
        </w:tabs>
        <w:spacing w:before="89" w:line="221" w:lineRule="exact"/>
        <w:ind w:left="588" w:right="1267" w:hanging="589"/>
        <w:jc w:val="right"/>
      </w:pPr>
      <w:r>
        <w:rPr>
          <w:color w:val="231F20"/>
        </w:rPr>
        <w:t>Use</w:t>
      </w:r>
      <w:r>
        <w:rPr>
          <w:color w:val="231F20"/>
          <w:spacing w:val="-1"/>
        </w:rPr>
        <w:t xml:space="preserve"> </w:t>
      </w:r>
      <w:r>
        <w:rPr>
          <w:color w:val="231F20"/>
        </w:rPr>
        <w:t>of</w:t>
      </w:r>
      <w:r>
        <w:rPr>
          <w:color w:val="231F20"/>
          <w:spacing w:val="-1"/>
        </w:rPr>
        <w:t xml:space="preserve"> </w:t>
      </w:r>
      <w:r>
        <w:rPr>
          <w:color w:val="231F20"/>
          <w:spacing w:val="-2"/>
        </w:rPr>
        <w:t>Public</w:t>
      </w:r>
    </w:p>
    <w:p w14:paraId="656128D1" w14:textId="77777777" w:rsidR="000F490C" w:rsidRDefault="00FD2EF2">
      <w:pPr>
        <w:spacing w:line="208" w:lineRule="exact"/>
        <w:ind w:right="1283"/>
        <w:jc w:val="right"/>
        <w:rPr>
          <w:b/>
          <w:sz w:val="20"/>
        </w:rPr>
      </w:pPr>
      <w:r>
        <w:rPr>
          <w:b/>
          <w:color w:val="231F20"/>
          <w:sz w:val="20"/>
        </w:rPr>
        <w:t xml:space="preserve">Social </w:t>
      </w:r>
      <w:r>
        <w:rPr>
          <w:b/>
          <w:color w:val="231F20"/>
          <w:spacing w:val="-2"/>
          <w:sz w:val="20"/>
        </w:rPr>
        <w:t>Media</w:t>
      </w:r>
    </w:p>
    <w:p w14:paraId="5B67C539" w14:textId="77777777" w:rsidR="000F490C" w:rsidRDefault="00FD2EF2">
      <w:pPr>
        <w:pStyle w:val="BodyText"/>
        <w:spacing w:before="6" w:line="213" w:lineRule="auto"/>
        <w:ind w:right="109"/>
      </w:pPr>
      <w:r>
        <w:rPr>
          <w:color w:val="231F20"/>
        </w:rPr>
        <w:t>Counselors take precautions to avoid disclosing confidential information through public social media.</w:t>
      </w:r>
    </w:p>
    <w:p w14:paraId="3705F9BE" w14:textId="77777777" w:rsidR="000F490C" w:rsidRDefault="000F490C">
      <w:pPr>
        <w:pStyle w:val="BodyText"/>
        <w:spacing w:before="10"/>
        <w:ind w:left="0"/>
        <w:jc w:val="left"/>
        <w:rPr>
          <w:sz w:val="22"/>
        </w:rPr>
      </w:pPr>
    </w:p>
    <w:p w14:paraId="7B4AC649" w14:textId="77777777" w:rsidR="000F490C" w:rsidRDefault="00FD2EF2">
      <w:pPr>
        <w:pStyle w:val="Heading1"/>
        <w:ind w:right="516"/>
      </w:pPr>
      <w:r>
        <w:rPr>
          <w:color w:val="109DBB"/>
          <w:w w:val="95"/>
        </w:rPr>
        <w:t>Section</w:t>
      </w:r>
      <w:r>
        <w:rPr>
          <w:color w:val="109DBB"/>
          <w:spacing w:val="-16"/>
          <w:w w:val="95"/>
        </w:rPr>
        <w:t xml:space="preserve"> </w:t>
      </w:r>
      <w:r>
        <w:rPr>
          <w:color w:val="109DBB"/>
          <w:spacing w:val="-10"/>
        </w:rPr>
        <w:t>I</w:t>
      </w:r>
    </w:p>
    <w:p w14:paraId="7EA5DDAB" w14:textId="77777777" w:rsidR="000F490C" w:rsidRDefault="00FD2EF2">
      <w:pPr>
        <w:pStyle w:val="Heading2"/>
        <w:spacing w:before="60"/>
        <w:ind w:left="516" w:right="507"/>
      </w:pPr>
      <w:r>
        <w:rPr>
          <w:color w:val="109DBB"/>
        </w:rPr>
        <w:t xml:space="preserve">Resolving Ethical </w:t>
      </w:r>
      <w:r>
        <w:rPr>
          <w:color w:val="109DBB"/>
          <w:spacing w:val="-2"/>
        </w:rPr>
        <w:t>Issues</w:t>
      </w:r>
    </w:p>
    <w:p w14:paraId="3C35F2C4" w14:textId="77777777" w:rsidR="000F490C" w:rsidRDefault="00FD2EF2">
      <w:pPr>
        <w:pStyle w:val="BodyText"/>
        <w:spacing w:before="6"/>
        <w:ind w:left="0"/>
        <w:jc w:val="left"/>
        <w:rPr>
          <w:rFonts w:ascii="Georgia"/>
          <w:sz w:val="8"/>
        </w:rPr>
      </w:pPr>
      <w:r>
        <w:pict w14:anchorId="4C7900E9">
          <v:shape id="docshape47" o:spid="_x0000_s2075" style="position:absolute;margin-left:452pt;margin-top:6.05pt;width:4pt;height:4pt;z-index:-15719424;mso-wrap-distance-left:0;mso-wrap-distance-right:0;mso-position-horizontal-relative:page" coordorigin="9040,121" coordsize="80,80" path="m9040,161r12,-28l9080,121r28,12l9120,161r-12,28l9080,201r-28,-12l9040,161xe" fillcolor="#ffc20d" stroked="f">
            <v:path arrowok="t"/>
            <w10:wrap type="topAndBottom" anchorx="page"/>
          </v:shape>
        </w:pict>
      </w:r>
      <w:r>
        <w:pict w14:anchorId="5924C9E1">
          <v:group id="docshapegroup48" o:spid="_x0000_s2072" style="position:absolute;margin-left:463pt;margin-top:6.05pt;width:11pt;height:4pt;z-index:-15718912;mso-wrap-distance-left:0;mso-wrap-distance-right:0;mso-position-horizontal-relative:page" coordorigin="9260,121" coordsize="220,80">
            <v:line id="_x0000_s2074" style="position:absolute" from="9260,161" to="9350,161" strokecolor="#ffc20d" strokeweight="4pt">
              <v:stroke dashstyle="dot"/>
            </v:line>
            <v:shape id="docshape49" o:spid="_x0000_s2073" style="position:absolute;left:9400;top:121;width:80;height:80" coordorigin="9400,121" coordsize="80,80" path="m9400,161r12,-28l9440,121r28,12l9480,161r-12,28l9440,201r-28,-12l9400,161xe" fillcolor="#ffc20d" stroked="f">
              <v:path arrowok="t"/>
            </v:shape>
            <w10:wrap type="topAndBottom" anchorx="page"/>
          </v:group>
        </w:pict>
      </w:r>
    </w:p>
    <w:p w14:paraId="7CAF169A" w14:textId="77777777" w:rsidR="000F490C" w:rsidRDefault="00FD2EF2">
      <w:pPr>
        <w:pStyle w:val="Heading3"/>
        <w:spacing w:line="271" w:lineRule="exact"/>
        <w:ind w:left="120" w:firstLine="0"/>
      </w:pPr>
      <w:r>
        <w:rPr>
          <w:color w:val="231F20"/>
          <w:spacing w:val="-2"/>
        </w:rPr>
        <w:t>Introduction</w:t>
      </w:r>
    </w:p>
    <w:p w14:paraId="64030422" w14:textId="77777777" w:rsidR="000F490C" w:rsidRDefault="00FD2EF2">
      <w:pPr>
        <w:pStyle w:val="BodyText"/>
        <w:spacing w:before="1" w:line="213" w:lineRule="auto"/>
        <w:ind w:right="115"/>
      </w:pPr>
      <w:r>
        <w:rPr>
          <w:color w:val="231F20"/>
        </w:rPr>
        <w:t>Professional counselors behave in an ethical and legal manner. They are aware</w:t>
      </w:r>
      <w:r>
        <w:rPr>
          <w:color w:val="231F20"/>
          <w:spacing w:val="18"/>
        </w:rPr>
        <w:t xml:space="preserve"> </w:t>
      </w:r>
      <w:r>
        <w:rPr>
          <w:color w:val="231F20"/>
        </w:rPr>
        <w:t>that</w:t>
      </w:r>
      <w:r>
        <w:rPr>
          <w:color w:val="231F20"/>
          <w:spacing w:val="20"/>
        </w:rPr>
        <w:t xml:space="preserve"> </w:t>
      </w:r>
      <w:r>
        <w:rPr>
          <w:color w:val="231F20"/>
        </w:rPr>
        <w:t>client</w:t>
      </w:r>
      <w:r>
        <w:rPr>
          <w:color w:val="231F20"/>
          <w:spacing w:val="20"/>
        </w:rPr>
        <w:t xml:space="preserve"> </w:t>
      </w:r>
      <w:r>
        <w:rPr>
          <w:color w:val="231F20"/>
        </w:rPr>
        <w:t>welfare</w:t>
      </w:r>
      <w:r>
        <w:rPr>
          <w:color w:val="231F20"/>
          <w:spacing w:val="20"/>
        </w:rPr>
        <w:t xml:space="preserve"> </w:t>
      </w:r>
      <w:r>
        <w:rPr>
          <w:color w:val="231F20"/>
        </w:rPr>
        <w:t>and</w:t>
      </w:r>
      <w:r>
        <w:rPr>
          <w:color w:val="231F20"/>
          <w:spacing w:val="19"/>
        </w:rPr>
        <w:t xml:space="preserve"> </w:t>
      </w:r>
      <w:r>
        <w:rPr>
          <w:color w:val="231F20"/>
        </w:rPr>
        <w:t>trust</w:t>
      </w:r>
      <w:r>
        <w:rPr>
          <w:color w:val="231F20"/>
          <w:spacing w:val="19"/>
        </w:rPr>
        <w:t xml:space="preserve"> </w:t>
      </w:r>
      <w:r>
        <w:rPr>
          <w:color w:val="231F20"/>
          <w:spacing w:val="-5"/>
        </w:rPr>
        <w:t>in</w:t>
      </w:r>
    </w:p>
    <w:p w14:paraId="62C285A9" w14:textId="77777777" w:rsidR="000F490C" w:rsidRDefault="000F490C">
      <w:pPr>
        <w:spacing w:line="213" w:lineRule="auto"/>
        <w:sectPr w:rsidR="000F490C">
          <w:pgSz w:w="11880" w:h="14940"/>
          <w:pgMar w:top="760" w:right="960" w:bottom="600" w:left="960" w:header="406" w:footer="411" w:gutter="0"/>
          <w:cols w:num="3" w:space="720" w:equalWidth="0">
            <w:col w:w="3249" w:space="71"/>
            <w:col w:w="3249" w:space="71"/>
            <w:col w:w="3320"/>
          </w:cols>
        </w:sectPr>
      </w:pPr>
    </w:p>
    <w:p w14:paraId="5B8E8128" w14:textId="77777777" w:rsidR="000F490C" w:rsidRDefault="00FD2EF2">
      <w:pPr>
        <w:pStyle w:val="BodyText"/>
        <w:spacing w:before="184" w:line="213" w:lineRule="auto"/>
        <w:ind w:left="119" w:right="39"/>
      </w:pPr>
      <w:r>
        <w:rPr>
          <w:color w:val="231F20"/>
          <w:spacing w:val="-2"/>
        </w:rPr>
        <w:lastRenderedPageBreak/>
        <w:t>the</w:t>
      </w:r>
      <w:r>
        <w:rPr>
          <w:color w:val="231F20"/>
          <w:spacing w:val="-10"/>
        </w:rPr>
        <w:t xml:space="preserve"> </w:t>
      </w:r>
      <w:r>
        <w:rPr>
          <w:color w:val="231F20"/>
          <w:spacing w:val="-2"/>
        </w:rPr>
        <w:t>profession</w:t>
      </w:r>
      <w:r>
        <w:rPr>
          <w:color w:val="231F20"/>
          <w:spacing w:val="-9"/>
        </w:rPr>
        <w:t xml:space="preserve"> </w:t>
      </w:r>
      <w:proofErr w:type="gramStart"/>
      <w:r>
        <w:rPr>
          <w:color w:val="231F20"/>
          <w:spacing w:val="-2"/>
        </w:rPr>
        <w:t>depend</w:t>
      </w:r>
      <w:proofErr w:type="gramEnd"/>
      <w:r>
        <w:rPr>
          <w:color w:val="231F20"/>
          <w:spacing w:val="-9"/>
        </w:rPr>
        <w:t xml:space="preserve"> </w:t>
      </w:r>
      <w:r>
        <w:rPr>
          <w:color w:val="231F20"/>
          <w:spacing w:val="-2"/>
        </w:rPr>
        <w:t>on</w:t>
      </w:r>
      <w:r>
        <w:rPr>
          <w:color w:val="231F20"/>
          <w:spacing w:val="-9"/>
        </w:rPr>
        <w:t xml:space="preserve"> </w:t>
      </w:r>
      <w:r>
        <w:rPr>
          <w:color w:val="231F20"/>
          <w:spacing w:val="-2"/>
        </w:rPr>
        <w:t>a</w:t>
      </w:r>
      <w:r>
        <w:rPr>
          <w:color w:val="231F20"/>
          <w:spacing w:val="-10"/>
        </w:rPr>
        <w:t xml:space="preserve"> </w:t>
      </w:r>
      <w:r>
        <w:rPr>
          <w:color w:val="231F20"/>
          <w:spacing w:val="-2"/>
        </w:rPr>
        <w:t>high</w:t>
      </w:r>
      <w:r>
        <w:rPr>
          <w:color w:val="231F20"/>
          <w:spacing w:val="-9"/>
        </w:rPr>
        <w:t xml:space="preserve"> </w:t>
      </w:r>
      <w:r>
        <w:rPr>
          <w:color w:val="231F20"/>
          <w:spacing w:val="-2"/>
        </w:rPr>
        <w:t>level</w:t>
      </w:r>
      <w:r>
        <w:rPr>
          <w:color w:val="231F20"/>
          <w:spacing w:val="-9"/>
        </w:rPr>
        <w:t xml:space="preserve"> </w:t>
      </w:r>
      <w:r>
        <w:rPr>
          <w:color w:val="231F20"/>
          <w:spacing w:val="-2"/>
        </w:rPr>
        <w:t xml:space="preserve">of </w:t>
      </w:r>
      <w:r>
        <w:rPr>
          <w:color w:val="231F20"/>
        </w:rPr>
        <w:t xml:space="preserve">professional conduct. They hold other counselors to the same standards and are willing to take appropriate action to ensure that standards are upheld. Counselors strive to resolve ethical </w:t>
      </w:r>
      <w:r>
        <w:rPr>
          <w:color w:val="231F20"/>
          <w:w w:val="95"/>
        </w:rPr>
        <w:t xml:space="preserve">dilemmas with direct and open </w:t>
      </w:r>
      <w:proofErr w:type="spellStart"/>
      <w:r>
        <w:rPr>
          <w:color w:val="231F20"/>
          <w:w w:val="95"/>
        </w:rPr>
        <w:t>commu</w:t>
      </w:r>
      <w:proofErr w:type="spellEnd"/>
      <w:r>
        <w:rPr>
          <w:color w:val="231F20"/>
          <w:w w:val="95"/>
        </w:rPr>
        <w:t xml:space="preserve">- </w:t>
      </w:r>
      <w:proofErr w:type="spellStart"/>
      <w:r>
        <w:rPr>
          <w:color w:val="231F20"/>
          <w:spacing w:val="-2"/>
        </w:rPr>
        <w:t>nication</w:t>
      </w:r>
      <w:proofErr w:type="spellEnd"/>
      <w:r>
        <w:rPr>
          <w:color w:val="231F20"/>
          <w:spacing w:val="-10"/>
        </w:rPr>
        <w:t xml:space="preserve"> </w:t>
      </w:r>
      <w:r>
        <w:rPr>
          <w:color w:val="231F20"/>
          <w:spacing w:val="-2"/>
        </w:rPr>
        <w:t>among</w:t>
      </w:r>
      <w:r>
        <w:rPr>
          <w:color w:val="231F20"/>
          <w:spacing w:val="-9"/>
        </w:rPr>
        <w:t xml:space="preserve"> </w:t>
      </w:r>
      <w:r>
        <w:rPr>
          <w:color w:val="231F20"/>
          <w:spacing w:val="-2"/>
        </w:rPr>
        <w:t>all</w:t>
      </w:r>
      <w:r>
        <w:rPr>
          <w:color w:val="231F20"/>
          <w:spacing w:val="-9"/>
        </w:rPr>
        <w:t xml:space="preserve"> </w:t>
      </w:r>
      <w:r>
        <w:rPr>
          <w:color w:val="231F20"/>
          <w:spacing w:val="-2"/>
        </w:rPr>
        <w:t>parties</w:t>
      </w:r>
      <w:r>
        <w:rPr>
          <w:color w:val="231F20"/>
          <w:spacing w:val="-9"/>
        </w:rPr>
        <w:t xml:space="preserve"> </w:t>
      </w:r>
      <w:r>
        <w:rPr>
          <w:color w:val="231F20"/>
          <w:spacing w:val="-2"/>
        </w:rPr>
        <w:t>invo</w:t>
      </w:r>
      <w:r>
        <w:rPr>
          <w:color w:val="231F20"/>
          <w:spacing w:val="-2"/>
        </w:rPr>
        <w:t>lved</w:t>
      </w:r>
      <w:r>
        <w:rPr>
          <w:color w:val="231F20"/>
          <w:spacing w:val="-10"/>
        </w:rPr>
        <w:t xml:space="preserve"> </w:t>
      </w:r>
      <w:r>
        <w:rPr>
          <w:color w:val="231F20"/>
          <w:spacing w:val="-2"/>
        </w:rPr>
        <w:t xml:space="preserve">and </w:t>
      </w:r>
      <w:r>
        <w:rPr>
          <w:color w:val="231F20"/>
        </w:rPr>
        <w:t xml:space="preserve">seek consultation with colleagues and </w:t>
      </w:r>
      <w:r>
        <w:rPr>
          <w:color w:val="231F20"/>
          <w:spacing w:val="-4"/>
        </w:rPr>
        <w:t>supervisors</w:t>
      </w:r>
      <w:r>
        <w:rPr>
          <w:color w:val="231F20"/>
          <w:spacing w:val="-8"/>
        </w:rPr>
        <w:t xml:space="preserve"> </w:t>
      </w:r>
      <w:r>
        <w:rPr>
          <w:color w:val="231F20"/>
          <w:spacing w:val="-4"/>
        </w:rPr>
        <w:t>when</w:t>
      </w:r>
      <w:r>
        <w:rPr>
          <w:color w:val="231F20"/>
          <w:spacing w:val="-7"/>
        </w:rPr>
        <w:t xml:space="preserve"> </w:t>
      </w:r>
      <w:r>
        <w:rPr>
          <w:color w:val="231F20"/>
          <w:spacing w:val="-4"/>
        </w:rPr>
        <w:t>necessary.</w:t>
      </w:r>
      <w:r>
        <w:rPr>
          <w:color w:val="231F20"/>
          <w:spacing w:val="-7"/>
        </w:rPr>
        <w:t xml:space="preserve"> </w:t>
      </w:r>
      <w:r>
        <w:rPr>
          <w:color w:val="231F20"/>
          <w:spacing w:val="-4"/>
        </w:rPr>
        <w:t xml:space="preserve">Counselors </w:t>
      </w:r>
      <w:r>
        <w:rPr>
          <w:color w:val="231F20"/>
        </w:rPr>
        <w:t>incorporate ethical practice into their daily professional work and engage</w:t>
      </w:r>
      <w:r>
        <w:rPr>
          <w:color w:val="231F20"/>
          <w:spacing w:val="80"/>
        </w:rPr>
        <w:t xml:space="preserve"> </w:t>
      </w:r>
      <w:r>
        <w:rPr>
          <w:color w:val="231F20"/>
        </w:rPr>
        <w:t>in ongoing professional development regarding</w:t>
      </w:r>
      <w:r>
        <w:rPr>
          <w:color w:val="231F20"/>
          <w:spacing w:val="-1"/>
        </w:rPr>
        <w:t xml:space="preserve"> </w:t>
      </w:r>
      <w:r>
        <w:rPr>
          <w:color w:val="231F20"/>
        </w:rPr>
        <w:t>current</w:t>
      </w:r>
      <w:r>
        <w:rPr>
          <w:color w:val="231F20"/>
          <w:spacing w:val="-1"/>
        </w:rPr>
        <w:t xml:space="preserve"> </w:t>
      </w:r>
      <w:r>
        <w:rPr>
          <w:color w:val="231F20"/>
        </w:rPr>
        <w:t>topics</w:t>
      </w:r>
      <w:r>
        <w:rPr>
          <w:color w:val="231F20"/>
          <w:spacing w:val="-1"/>
        </w:rPr>
        <w:t xml:space="preserve"> </w:t>
      </w:r>
      <w:r>
        <w:rPr>
          <w:color w:val="231F20"/>
        </w:rPr>
        <w:t>in</w:t>
      </w:r>
      <w:r>
        <w:rPr>
          <w:color w:val="231F20"/>
          <w:spacing w:val="-1"/>
        </w:rPr>
        <w:t xml:space="preserve"> </w:t>
      </w:r>
      <w:r>
        <w:rPr>
          <w:color w:val="231F20"/>
        </w:rPr>
        <w:t>ethical</w:t>
      </w:r>
      <w:r>
        <w:rPr>
          <w:color w:val="231F20"/>
          <w:spacing w:val="-1"/>
        </w:rPr>
        <w:t xml:space="preserve"> </w:t>
      </w:r>
      <w:r>
        <w:rPr>
          <w:color w:val="231F20"/>
        </w:rPr>
        <w:t>and legal issues in cou</w:t>
      </w:r>
      <w:r>
        <w:rPr>
          <w:color w:val="231F20"/>
        </w:rPr>
        <w:t>nseling. Counselors become familiar with the ACA Policy and Procedures for Processing Com- plaints of Ethical Violations</w:t>
      </w:r>
      <w:r>
        <w:rPr>
          <w:color w:val="231F20"/>
          <w:position w:val="6"/>
          <w:sz w:val="10"/>
        </w:rPr>
        <w:t>1</w:t>
      </w:r>
      <w:r>
        <w:rPr>
          <w:color w:val="231F20"/>
          <w:spacing w:val="40"/>
          <w:position w:val="6"/>
          <w:sz w:val="10"/>
        </w:rPr>
        <w:t xml:space="preserve"> </w:t>
      </w:r>
      <w:r>
        <w:rPr>
          <w:color w:val="231F20"/>
        </w:rPr>
        <w:t>and use</w:t>
      </w:r>
      <w:r>
        <w:rPr>
          <w:color w:val="231F20"/>
          <w:spacing w:val="80"/>
        </w:rPr>
        <w:t xml:space="preserve"> </w:t>
      </w:r>
      <w:r>
        <w:rPr>
          <w:color w:val="231F20"/>
        </w:rPr>
        <w:t xml:space="preserve">it as a reference for assisting in the enforcement of the </w:t>
      </w:r>
      <w:r>
        <w:rPr>
          <w:i/>
          <w:color w:val="231F20"/>
        </w:rPr>
        <w:t>ACA</w:t>
      </w:r>
      <w:r>
        <w:rPr>
          <w:i/>
          <w:color w:val="231F20"/>
          <w:spacing w:val="-5"/>
        </w:rPr>
        <w:t xml:space="preserve"> </w:t>
      </w:r>
      <w:r>
        <w:rPr>
          <w:i/>
          <w:color w:val="231F20"/>
        </w:rPr>
        <w:t>Code of Ethics</w:t>
      </w:r>
      <w:r>
        <w:rPr>
          <w:color w:val="231F20"/>
        </w:rPr>
        <w:t>.</w:t>
      </w:r>
    </w:p>
    <w:p w14:paraId="04FDB06E" w14:textId="77777777" w:rsidR="000F490C" w:rsidRDefault="00FD2EF2">
      <w:pPr>
        <w:pStyle w:val="Heading3"/>
        <w:numPr>
          <w:ilvl w:val="1"/>
          <w:numId w:val="11"/>
        </w:numPr>
        <w:tabs>
          <w:tab w:val="left" w:pos="514"/>
        </w:tabs>
        <w:spacing w:before="146"/>
        <w:jc w:val="both"/>
      </w:pPr>
      <w:r>
        <w:rPr>
          <w:color w:val="231F20"/>
        </w:rPr>
        <w:t xml:space="preserve">Standards and the </w:t>
      </w:r>
      <w:r>
        <w:rPr>
          <w:color w:val="231F20"/>
          <w:spacing w:val="-5"/>
        </w:rPr>
        <w:t>Law</w:t>
      </w:r>
    </w:p>
    <w:p w14:paraId="136617B9" w14:textId="77777777" w:rsidR="000F490C" w:rsidRDefault="00FD2EF2">
      <w:pPr>
        <w:pStyle w:val="Heading4"/>
        <w:numPr>
          <w:ilvl w:val="2"/>
          <w:numId w:val="11"/>
        </w:numPr>
        <w:tabs>
          <w:tab w:val="left" w:pos="718"/>
        </w:tabs>
        <w:spacing w:before="69" w:line="228" w:lineRule="exact"/>
        <w:jc w:val="both"/>
      </w:pPr>
      <w:r>
        <w:rPr>
          <w:color w:val="231F20"/>
          <w:spacing w:val="-2"/>
        </w:rPr>
        <w:t>Knowledge</w:t>
      </w:r>
    </w:p>
    <w:p w14:paraId="4EA8CAAE" w14:textId="77777777" w:rsidR="000F490C" w:rsidRDefault="00FD2EF2">
      <w:pPr>
        <w:pStyle w:val="BodyText"/>
        <w:spacing w:before="6" w:line="213" w:lineRule="auto"/>
        <w:ind w:right="45"/>
      </w:pPr>
      <w:r>
        <w:rPr>
          <w:color w:val="231F20"/>
        </w:rPr>
        <w:t xml:space="preserve">Counselors know and understand the </w:t>
      </w:r>
      <w:r>
        <w:rPr>
          <w:i/>
          <w:color w:val="231F20"/>
        </w:rPr>
        <w:t>ACA</w:t>
      </w:r>
      <w:r>
        <w:rPr>
          <w:i/>
          <w:color w:val="231F20"/>
          <w:spacing w:val="-12"/>
        </w:rPr>
        <w:t xml:space="preserve"> </w:t>
      </w:r>
      <w:r>
        <w:rPr>
          <w:i/>
          <w:color w:val="231F20"/>
        </w:rPr>
        <w:t>Code</w:t>
      </w:r>
      <w:r>
        <w:rPr>
          <w:i/>
          <w:color w:val="231F20"/>
          <w:spacing w:val="-11"/>
        </w:rPr>
        <w:t xml:space="preserve"> </w:t>
      </w:r>
      <w:r>
        <w:rPr>
          <w:i/>
          <w:color w:val="231F20"/>
        </w:rPr>
        <w:t>of</w:t>
      </w:r>
      <w:r>
        <w:rPr>
          <w:i/>
          <w:color w:val="231F20"/>
          <w:spacing w:val="-11"/>
        </w:rPr>
        <w:t xml:space="preserve"> </w:t>
      </w:r>
      <w:r>
        <w:rPr>
          <w:i/>
          <w:color w:val="231F20"/>
        </w:rPr>
        <w:t>Ethics</w:t>
      </w:r>
      <w:r>
        <w:rPr>
          <w:i/>
          <w:color w:val="231F20"/>
          <w:spacing w:val="-11"/>
        </w:rPr>
        <w:t xml:space="preserve"> </w:t>
      </w:r>
      <w:r>
        <w:rPr>
          <w:color w:val="231F20"/>
        </w:rPr>
        <w:t>and</w:t>
      </w:r>
      <w:r>
        <w:rPr>
          <w:color w:val="231F20"/>
          <w:spacing w:val="-12"/>
        </w:rPr>
        <w:t xml:space="preserve"> </w:t>
      </w:r>
      <w:r>
        <w:rPr>
          <w:color w:val="231F20"/>
        </w:rPr>
        <w:t>other</w:t>
      </w:r>
      <w:r>
        <w:rPr>
          <w:color w:val="231F20"/>
          <w:spacing w:val="-11"/>
        </w:rPr>
        <w:t xml:space="preserve"> </w:t>
      </w:r>
      <w:r>
        <w:rPr>
          <w:color w:val="231F20"/>
        </w:rPr>
        <w:t xml:space="preserve">applicable </w:t>
      </w:r>
      <w:r>
        <w:rPr>
          <w:color w:val="231F20"/>
          <w:w w:val="95"/>
        </w:rPr>
        <w:t>ethics</w:t>
      </w:r>
      <w:r>
        <w:rPr>
          <w:color w:val="231F20"/>
          <w:spacing w:val="-2"/>
          <w:w w:val="95"/>
        </w:rPr>
        <w:t xml:space="preserve"> </w:t>
      </w:r>
      <w:r>
        <w:rPr>
          <w:color w:val="231F20"/>
          <w:w w:val="95"/>
        </w:rPr>
        <w:t>codes from</w:t>
      </w:r>
      <w:r>
        <w:rPr>
          <w:color w:val="231F20"/>
          <w:spacing w:val="-2"/>
          <w:w w:val="95"/>
        </w:rPr>
        <w:t xml:space="preserve"> </w:t>
      </w:r>
      <w:r>
        <w:rPr>
          <w:color w:val="231F20"/>
          <w:w w:val="95"/>
        </w:rPr>
        <w:t>professional</w:t>
      </w:r>
      <w:r>
        <w:rPr>
          <w:color w:val="231F20"/>
          <w:spacing w:val="-2"/>
          <w:w w:val="95"/>
        </w:rPr>
        <w:t xml:space="preserve"> </w:t>
      </w:r>
      <w:proofErr w:type="spellStart"/>
      <w:r>
        <w:rPr>
          <w:color w:val="231F20"/>
          <w:w w:val="95"/>
        </w:rPr>
        <w:t>organiza</w:t>
      </w:r>
      <w:proofErr w:type="spellEnd"/>
      <w:r>
        <w:rPr>
          <w:color w:val="231F20"/>
          <w:w w:val="95"/>
        </w:rPr>
        <w:t xml:space="preserve">- </w:t>
      </w:r>
      <w:proofErr w:type="spellStart"/>
      <w:r>
        <w:rPr>
          <w:color w:val="231F20"/>
        </w:rPr>
        <w:t>tions</w:t>
      </w:r>
      <w:proofErr w:type="spellEnd"/>
      <w:r>
        <w:rPr>
          <w:color w:val="231F20"/>
          <w:spacing w:val="-12"/>
        </w:rPr>
        <w:t xml:space="preserve"> </w:t>
      </w:r>
      <w:r>
        <w:rPr>
          <w:color w:val="231F20"/>
        </w:rPr>
        <w:t>or</w:t>
      </w:r>
      <w:r>
        <w:rPr>
          <w:color w:val="231F20"/>
          <w:spacing w:val="-11"/>
        </w:rPr>
        <w:t xml:space="preserve"> </w:t>
      </w:r>
      <w:r>
        <w:rPr>
          <w:color w:val="231F20"/>
        </w:rPr>
        <w:t>certification</w:t>
      </w:r>
      <w:r>
        <w:rPr>
          <w:color w:val="231F20"/>
          <w:spacing w:val="-11"/>
        </w:rPr>
        <w:t xml:space="preserve"> </w:t>
      </w:r>
      <w:r>
        <w:rPr>
          <w:color w:val="231F20"/>
        </w:rPr>
        <w:t>and</w:t>
      </w:r>
      <w:r>
        <w:rPr>
          <w:color w:val="231F20"/>
          <w:spacing w:val="-11"/>
        </w:rPr>
        <w:t xml:space="preserve"> </w:t>
      </w:r>
      <w:r>
        <w:rPr>
          <w:color w:val="231F20"/>
        </w:rPr>
        <w:t>licensure</w:t>
      </w:r>
      <w:r>
        <w:rPr>
          <w:color w:val="231F20"/>
          <w:spacing w:val="-12"/>
        </w:rPr>
        <w:t xml:space="preserve"> </w:t>
      </w:r>
      <w:r>
        <w:rPr>
          <w:color w:val="231F20"/>
        </w:rPr>
        <w:t xml:space="preserve">bod- </w:t>
      </w:r>
      <w:proofErr w:type="spellStart"/>
      <w:r>
        <w:rPr>
          <w:color w:val="231F20"/>
        </w:rPr>
        <w:t>ies</w:t>
      </w:r>
      <w:proofErr w:type="spellEnd"/>
      <w:r>
        <w:rPr>
          <w:color w:val="231F20"/>
          <w:spacing w:val="-8"/>
        </w:rPr>
        <w:t xml:space="preserve"> </w:t>
      </w:r>
      <w:r>
        <w:rPr>
          <w:color w:val="231F20"/>
        </w:rPr>
        <w:t>of</w:t>
      </w:r>
      <w:r>
        <w:rPr>
          <w:color w:val="231F20"/>
          <w:spacing w:val="-8"/>
        </w:rPr>
        <w:t xml:space="preserve"> </w:t>
      </w:r>
      <w:r>
        <w:rPr>
          <w:color w:val="231F20"/>
        </w:rPr>
        <w:t>which</w:t>
      </w:r>
      <w:r>
        <w:rPr>
          <w:color w:val="231F20"/>
          <w:spacing w:val="-8"/>
        </w:rPr>
        <w:t xml:space="preserve"> </w:t>
      </w:r>
      <w:r>
        <w:rPr>
          <w:color w:val="231F20"/>
        </w:rPr>
        <w:t>they</w:t>
      </w:r>
      <w:r>
        <w:rPr>
          <w:color w:val="231F20"/>
          <w:spacing w:val="-8"/>
        </w:rPr>
        <w:t xml:space="preserve"> </w:t>
      </w:r>
      <w:r>
        <w:rPr>
          <w:color w:val="231F20"/>
        </w:rPr>
        <w:t>are</w:t>
      </w:r>
      <w:r>
        <w:rPr>
          <w:color w:val="231F20"/>
          <w:spacing w:val="-8"/>
        </w:rPr>
        <w:t xml:space="preserve"> </w:t>
      </w:r>
      <w:r>
        <w:rPr>
          <w:color w:val="231F20"/>
        </w:rPr>
        <w:t>members.</w:t>
      </w:r>
      <w:r>
        <w:rPr>
          <w:color w:val="231F20"/>
          <w:spacing w:val="-9"/>
        </w:rPr>
        <w:t xml:space="preserve"> </w:t>
      </w:r>
      <w:r>
        <w:rPr>
          <w:color w:val="231F20"/>
        </w:rPr>
        <w:t>Lack</w:t>
      </w:r>
      <w:r>
        <w:rPr>
          <w:color w:val="231F20"/>
          <w:spacing w:val="-8"/>
        </w:rPr>
        <w:t xml:space="preserve"> </w:t>
      </w:r>
      <w:r>
        <w:rPr>
          <w:color w:val="231F20"/>
        </w:rPr>
        <w:t>of knowledge</w:t>
      </w:r>
      <w:r>
        <w:rPr>
          <w:color w:val="231F20"/>
          <w:spacing w:val="-4"/>
        </w:rPr>
        <w:t xml:space="preserve"> </w:t>
      </w:r>
      <w:r>
        <w:rPr>
          <w:color w:val="231F20"/>
        </w:rPr>
        <w:t>or</w:t>
      </w:r>
      <w:r>
        <w:rPr>
          <w:color w:val="231F20"/>
          <w:spacing w:val="-3"/>
        </w:rPr>
        <w:t xml:space="preserve"> </w:t>
      </w:r>
      <w:r>
        <w:rPr>
          <w:color w:val="231F20"/>
        </w:rPr>
        <w:t>misunderstanding</w:t>
      </w:r>
      <w:r>
        <w:rPr>
          <w:color w:val="231F20"/>
          <w:spacing w:val="-3"/>
        </w:rPr>
        <w:t xml:space="preserve"> </w:t>
      </w:r>
      <w:r>
        <w:rPr>
          <w:color w:val="231F20"/>
        </w:rPr>
        <w:t>of</w:t>
      </w:r>
      <w:r>
        <w:rPr>
          <w:color w:val="231F20"/>
          <w:spacing w:val="-3"/>
        </w:rPr>
        <w:t xml:space="preserve"> </w:t>
      </w:r>
      <w:r>
        <w:rPr>
          <w:color w:val="231F20"/>
        </w:rPr>
        <w:t>an ethical</w:t>
      </w:r>
      <w:r>
        <w:rPr>
          <w:color w:val="231F20"/>
        </w:rPr>
        <w:t xml:space="preserve"> responsibility is not a defense against a charge of unethical conduct.</w:t>
      </w:r>
    </w:p>
    <w:p w14:paraId="3C745113" w14:textId="77777777" w:rsidR="000F490C" w:rsidRDefault="00FD2EF2">
      <w:pPr>
        <w:pStyle w:val="ListParagraph"/>
        <w:numPr>
          <w:ilvl w:val="2"/>
          <w:numId w:val="11"/>
        </w:numPr>
        <w:tabs>
          <w:tab w:val="left" w:pos="740"/>
        </w:tabs>
        <w:spacing w:before="114" w:line="213" w:lineRule="auto"/>
        <w:ind w:left="120" w:right="38" w:firstLine="120"/>
        <w:rPr>
          <w:sz w:val="18"/>
        </w:rPr>
      </w:pPr>
      <w:r>
        <w:rPr>
          <w:b/>
          <w:color w:val="231F20"/>
          <w:sz w:val="20"/>
        </w:rPr>
        <w:t xml:space="preserve">Ethical Decision Making </w:t>
      </w:r>
      <w:r>
        <w:rPr>
          <w:color w:val="231F20"/>
          <w:sz w:val="18"/>
        </w:rPr>
        <w:t>When</w:t>
      </w:r>
      <w:r>
        <w:rPr>
          <w:color w:val="231F20"/>
          <w:spacing w:val="-12"/>
          <w:sz w:val="18"/>
        </w:rPr>
        <w:t xml:space="preserve"> </w:t>
      </w:r>
      <w:r>
        <w:rPr>
          <w:color w:val="231F20"/>
          <w:sz w:val="18"/>
        </w:rPr>
        <w:t>counselors</w:t>
      </w:r>
      <w:r>
        <w:rPr>
          <w:color w:val="231F20"/>
          <w:spacing w:val="-11"/>
          <w:sz w:val="18"/>
        </w:rPr>
        <w:t xml:space="preserve"> </w:t>
      </w:r>
      <w:r>
        <w:rPr>
          <w:color w:val="231F20"/>
          <w:sz w:val="18"/>
        </w:rPr>
        <w:t>are</w:t>
      </w:r>
      <w:r>
        <w:rPr>
          <w:color w:val="231F20"/>
          <w:spacing w:val="-11"/>
          <w:sz w:val="18"/>
        </w:rPr>
        <w:t xml:space="preserve"> </w:t>
      </w:r>
      <w:r>
        <w:rPr>
          <w:color w:val="231F20"/>
          <w:sz w:val="18"/>
        </w:rPr>
        <w:t>faced</w:t>
      </w:r>
      <w:r>
        <w:rPr>
          <w:color w:val="231F20"/>
          <w:spacing w:val="-11"/>
          <w:sz w:val="18"/>
        </w:rPr>
        <w:t xml:space="preserve"> </w:t>
      </w:r>
      <w:r>
        <w:rPr>
          <w:color w:val="231F20"/>
          <w:sz w:val="18"/>
        </w:rPr>
        <w:t>with</w:t>
      </w:r>
      <w:r>
        <w:rPr>
          <w:color w:val="231F20"/>
          <w:spacing w:val="-12"/>
          <w:sz w:val="18"/>
        </w:rPr>
        <w:t xml:space="preserve"> </w:t>
      </w:r>
      <w:r>
        <w:rPr>
          <w:color w:val="231F20"/>
          <w:sz w:val="18"/>
        </w:rPr>
        <w:t>an</w:t>
      </w:r>
      <w:r>
        <w:rPr>
          <w:color w:val="231F20"/>
          <w:spacing w:val="-11"/>
          <w:sz w:val="18"/>
        </w:rPr>
        <w:t xml:space="preserve"> </w:t>
      </w:r>
      <w:r>
        <w:rPr>
          <w:color w:val="231F20"/>
          <w:sz w:val="18"/>
        </w:rPr>
        <w:t xml:space="preserve">eth- </w:t>
      </w:r>
      <w:proofErr w:type="spellStart"/>
      <w:r>
        <w:rPr>
          <w:color w:val="231F20"/>
          <w:sz w:val="18"/>
        </w:rPr>
        <w:t>ical</w:t>
      </w:r>
      <w:proofErr w:type="spellEnd"/>
      <w:r>
        <w:rPr>
          <w:color w:val="231F20"/>
          <w:sz w:val="18"/>
        </w:rPr>
        <w:t xml:space="preserve"> dilemma, they use and document, as</w:t>
      </w:r>
      <w:r>
        <w:rPr>
          <w:color w:val="231F20"/>
          <w:spacing w:val="40"/>
          <w:sz w:val="18"/>
        </w:rPr>
        <w:t xml:space="preserve"> </w:t>
      </w:r>
      <w:r>
        <w:rPr>
          <w:color w:val="231F20"/>
          <w:sz w:val="18"/>
        </w:rPr>
        <w:t>appropriate,</w:t>
      </w:r>
      <w:r>
        <w:rPr>
          <w:color w:val="231F20"/>
          <w:spacing w:val="40"/>
          <w:sz w:val="18"/>
        </w:rPr>
        <w:t xml:space="preserve"> </w:t>
      </w:r>
      <w:r>
        <w:rPr>
          <w:color w:val="231F20"/>
          <w:sz w:val="18"/>
        </w:rPr>
        <w:t>an</w:t>
      </w:r>
      <w:r>
        <w:rPr>
          <w:color w:val="231F20"/>
          <w:spacing w:val="40"/>
          <w:sz w:val="18"/>
        </w:rPr>
        <w:t xml:space="preserve"> </w:t>
      </w:r>
      <w:r>
        <w:rPr>
          <w:color w:val="231F20"/>
          <w:sz w:val="18"/>
        </w:rPr>
        <w:t>ethical</w:t>
      </w:r>
      <w:r>
        <w:rPr>
          <w:color w:val="231F20"/>
          <w:spacing w:val="40"/>
          <w:sz w:val="18"/>
        </w:rPr>
        <w:t xml:space="preserve"> </w:t>
      </w:r>
      <w:r>
        <w:rPr>
          <w:color w:val="231F20"/>
          <w:sz w:val="18"/>
        </w:rPr>
        <w:t>decision- making</w:t>
      </w:r>
      <w:r>
        <w:rPr>
          <w:color w:val="231F20"/>
          <w:spacing w:val="28"/>
          <w:sz w:val="18"/>
        </w:rPr>
        <w:t xml:space="preserve"> </w:t>
      </w:r>
      <w:r>
        <w:rPr>
          <w:color w:val="231F20"/>
          <w:sz w:val="18"/>
        </w:rPr>
        <w:t>model</w:t>
      </w:r>
      <w:r>
        <w:rPr>
          <w:color w:val="231F20"/>
          <w:spacing w:val="29"/>
          <w:sz w:val="18"/>
        </w:rPr>
        <w:t xml:space="preserve"> </w:t>
      </w:r>
      <w:r>
        <w:rPr>
          <w:color w:val="231F20"/>
          <w:sz w:val="18"/>
        </w:rPr>
        <w:t>that</w:t>
      </w:r>
      <w:r>
        <w:rPr>
          <w:color w:val="231F20"/>
          <w:spacing w:val="29"/>
          <w:sz w:val="18"/>
        </w:rPr>
        <w:t xml:space="preserve"> </w:t>
      </w:r>
      <w:r>
        <w:rPr>
          <w:color w:val="231F20"/>
          <w:sz w:val="18"/>
        </w:rPr>
        <w:t>may</w:t>
      </w:r>
      <w:r>
        <w:rPr>
          <w:color w:val="231F20"/>
          <w:spacing w:val="29"/>
          <w:sz w:val="18"/>
        </w:rPr>
        <w:t xml:space="preserve"> </w:t>
      </w:r>
      <w:r>
        <w:rPr>
          <w:color w:val="231F20"/>
          <w:sz w:val="18"/>
        </w:rPr>
        <w:t>include,</w:t>
      </w:r>
      <w:r>
        <w:rPr>
          <w:color w:val="231F20"/>
          <w:spacing w:val="29"/>
          <w:sz w:val="18"/>
        </w:rPr>
        <w:t xml:space="preserve"> </w:t>
      </w:r>
      <w:r>
        <w:rPr>
          <w:color w:val="231F20"/>
          <w:sz w:val="18"/>
        </w:rPr>
        <w:t>but is not limit</w:t>
      </w:r>
      <w:r>
        <w:rPr>
          <w:color w:val="231F20"/>
          <w:sz w:val="18"/>
        </w:rPr>
        <w:t xml:space="preserve">ed to, consultation; </w:t>
      </w:r>
      <w:proofErr w:type="spellStart"/>
      <w:r>
        <w:rPr>
          <w:color w:val="231F20"/>
          <w:sz w:val="18"/>
        </w:rPr>
        <w:t>consid</w:t>
      </w:r>
      <w:proofErr w:type="spellEnd"/>
      <w:r>
        <w:rPr>
          <w:color w:val="231F20"/>
          <w:sz w:val="18"/>
        </w:rPr>
        <w:t xml:space="preserve">- </w:t>
      </w:r>
      <w:proofErr w:type="spellStart"/>
      <w:r>
        <w:rPr>
          <w:color w:val="231F20"/>
          <w:sz w:val="18"/>
        </w:rPr>
        <w:t>eration</w:t>
      </w:r>
      <w:proofErr w:type="spellEnd"/>
      <w:r>
        <w:rPr>
          <w:color w:val="231F20"/>
          <w:spacing w:val="34"/>
          <w:sz w:val="18"/>
        </w:rPr>
        <w:t xml:space="preserve"> </w:t>
      </w:r>
      <w:r>
        <w:rPr>
          <w:color w:val="231F20"/>
          <w:sz w:val="18"/>
        </w:rPr>
        <w:t>of</w:t>
      </w:r>
      <w:r>
        <w:rPr>
          <w:color w:val="231F20"/>
          <w:spacing w:val="36"/>
          <w:sz w:val="18"/>
        </w:rPr>
        <w:t xml:space="preserve"> </w:t>
      </w:r>
      <w:r>
        <w:rPr>
          <w:color w:val="231F20"/>
          <w:sz w:val="18"/>
        </w:rPr>
        <w:t>relevant</w:t>
      </w:r>
      <w:r>
        <w:rPr>
          <w:color w:val="231F20"/>
          <w:spacing w:val="36"/>
          <w:sz w:val="18"/>
        </w:rPr>
        <w:t xml:space="preserve"> </w:t>
      </w:r>
      <w:r>
        <w:rPr>
          <w:color w:val="231F20"/>
          <w:sz w:val="18"/>
        </w:rPr>
        <w:t>ethical</w:t>
      </w:r>
      <w:r>
        <w:rPr>
          <w:color w:val="231F20"/>
          <w:spacing w:val="36"/>
          <w:sz w:val="18"/>
        </w:rPr>
        <w:t xml:space="preserve"> </w:t>
      </w:r>
      <w:r>
        <w:rPr>
          <w:color w:val="231F20"/>
          <w:sz w:val="18"/>
        </w:rPr>
        <w:t>standards, principles,</w:t>
      </w:r>
      <w:r>
        <w:rPr>
          <w:color w:val="231F20"/>
          <w:spacing w:val="40"/>
          <w:sz w:val="18"/>
        </w:rPr>
        <w:t xml:space="preserve"> </w:t>
      </w:r>
      <w:r>
        <w:rPr>
          <w:color w:val="231F20"/>
          <w:sz w:val="18"/>
        </w:rPr>
        <w:t>and</w:t>
      </w:r>
      <w:r>
        <w:rPr>
          <w:color w:val="231F20"/>
          <w:spacing w:val="40"/>
          <w:sz w:val="18"/>
        </w:rPr>
        <w:t xml:space="preserve"> </w:t>
      </w:r>
      <w:r>
        <w:rPr>
          <w:color w:val="231F20"/>
          <w:sz w:val="18"/>
        </w:rPr>
        <w:t>laws;</w:t>
      </w:r>
      <w:r>
        <w:rPr>
          <w:color w:val="231F20"/>
          <w:spacing w:val="40"/>
          <w:sz w:val="18"/>
        </w:rPr>
        <w:t xml:space="preserve"> </w:t>
      </w:r>
      <w:r>
        <w:rPr>
          <w:color w:val="231F20"/>
          <w:sz w:val="18"/>
        </w:rPr>
        <w:t>generation</w:t>
      </w:r>
      <w:r>
        <w:rPr>
          <w:color w:val="231F20"/>
          <w:spacing w:val="40"/>
          <w:sz w:val="18"/>
        </w:rPr>
        <w:t xml:space="preserve"> </w:t>
      </w:r>
      <w:r>
        <w:rPr>
          <w:color w:val="231F20"/>
          <w:sz w:val="18"/>
        </w:rPr>
        <w:t xml:space="preserve">of </w:t>
      </w:r>
      <w:r>
        <w:rPr>
          <w:color w:val="231F20"/>
          <w:spacing w:val="-2"/>
          <w:sz w:val="18"/>
        </w:rPr>
        <w:t>potential</w:t>
      </w:r>
      <w:r>
        <w:rPr>
          <w:color w:val="231F20"/>
          <w:spacing w:val="-4"/>
          <w:sz w:val="18"/>
        </w:rPr>
        <w:t xml:space="preserve"> </w:t>
      </w:r>
      <w:r>
        <w:rPr>
          <w:color w:val="231F20"/>
          <w:spacing w:val="-2"/>
          <w:sz w:val="18"/>
        </w:rPr>
        <w:t>courses</w:t>
      </w:r>
      <w:r>
        <w:rPr>
          <w:color w:val="231F20"/>
          <w:spacing w:val="-3"/>
          <w:sz w:val="18"/>
        </w:rPr>
        <w:t xml:space="preserve"> </w:t>
      </w:r>
      <w:r>
        <w:rPr>
          <w:color w:val="231F20"/>
          <w:spacing w:val="-2"/>
          <w:sz w:val="18"/>
        </w:rPr>
        <w:t>of</w:t>
      </w:r>
      <w:r>
        <w:rPr>
          <w:color w:val="231F20"/>
          <w:spacing w:val="-3"/>
          <w:sz w:val="18"/>
        </w:rPr>
        <w:t xml:space="preserve"> </w:t>
      </w:r>
      <w:r>
        <w:rPr>
          <w:color w:val="231F20"/>
          <w:spacing w:val="-2"/>
          <w:sz w:val="18"/>
        </w:rPr>
        <w:t>action;</w:t>
      </w:r>
      <w:r>
        <w:rPr>
          <w:color w:val="231F20"/>
          <w:spacing w:val="-3"/>
          <w:sz w:val="18"/>
        </w:rPr>
        <w:t xml:space="preserve"> </w:t>
      </w:r>
      <w:r>
        <w:rPr>
          <w:color w:val="231F20"/>
          <w:spacing w:val="-2"/>
          <w:sz w:val="18"/>
        </w:rPr>
        <w:t xml:space="preserve">deliberation </w:t>
      </w:r>
      <w:r>
        <w:rPr>
          <w:color w:val="231F20"/>
          <w:sz w:val="18"/>
        </w:rPr>
        <w:t xml:space="preserve">of risks and benefits; and selection of an objective decision based on the </w:t>
      </w:r>
      <w:proofErr w:type="spellStart"/>
      <w:r>
        <w:rPr>
          <w:color w:val="231F20"/>
          <w:sz w:val="18"/>
        </w:rPr>
        <w:t>cir</w:t>
      </w:r>
      <w:proofErr w:type="spellEnd"/>
      <w:r>
        <w:rPr>
          <w:color w:val="231F20"/>
          <w:sz w:val="18"/>
        </w:rPr>
        <w:t xml:space="preserve">- </w:t>
      </w:r>
      <w:proofErr w:type="spellStart"/>
      <w:r>
        <w:rPr>
          <w:color w:val="231F20"/>
          <w:spacing w:val="-2"/>
          <w:sz w:val="18"/>
        </w:rPr>
        <w:t>cumstances</w:t>
      </w:r>
      <w:proofErr w:type="spellEnd"/>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welfare</w:t>
      </w:r>
      <w:r>
        <w:rPr>
          <w:color w:val="231F20"/>
          <w:spacing w:val="-6"/>
          <w:sz w:val="18"/>
        </w:rPr>
        <w:t xml:space="preserve"> </w:t>
      </w:r>
      <w:r>
        <w:rPr>
          <w:color w:val="231F20"/>
          <w:spacing w:val="-2"/>
          <w:sz w:val="18"/>
        </w:rPr>
        <w:t>of</w:t>
      </w:r>
      <w:r>
        <w:rPr>
          <w:color w:val="231F20"/>
          <w:spacing w:val="-7"/>
          <w:sz w:val="18"/>
        </w:rPr>
        <w:t xml:space="preserve"> </w:t>
      </w:r>
      <w:r>
        <w:rPr>
          <w:color w:val="231F20"/>
          <w:spacing w:val="-2"/>
          <w:sz w:val="18"/>
        </w:rPr>
        <w:t>all</w:t>
      </w:r>
      <w:r>
        <w:rPr>
          <w:color w:val="231F20"/>
          <w:spacing w:val="-6"/>
          <w:sz w:val="18"/>
        </w:rPr>
        <w:t xml:space="preserve"> </w:t>
      </w:r>
      <w:r>
        <w:rPr>
          <w:color w:val="231F20"/>
          <w:spacing w:val="-2"/>
          <w:sz w:val="18"/>
        </w:rPr>
        <w:t>involved.</w:t>
      </w:r>
    </w:p>
    <w:p w14:paraId="555713E7" w14:textId="77777777" w:rsidR="000F490C" w:rsidRDefault="00FD2EF2">
      <w:pPr>
        <w:pStyle w:val="Heading4"/>
        <w:numPr>
          <w:ilvl w:val="2"/>
          <w:numId w:val="11"/>
        </w:numPr>
        <w:tabs>
          <w:tab w:val="left" w:pos="840"/>
        </w:tabs>
        <w:spacing w:before="126" w:line="199" w:lineRule="auto"/>
        <w:ind w:left="840" w:right="151" w:hanging="600"/>
      </w:pPr>
      <w:r>
        <w:rPr>
          <w:color w:val="231F20"/>
          <w:spacing w:val="-2"/>
        </w:rPr>
        <w:t>Conflicts</w:t>
      </w:r>
      <w:r>
        <w:rPr>
          <w:color w:val="231F20"/>
          <w:spacing w:val="-8"/>
        </w:rPr>
        <w:t xml:space="preserve"> </w:t>
      </w:r>
      <w:r>
        <w:rPr>
          <w:color w:val="231F20"/>
          <w:spacing w:val="-2"/>
        </w:rPr>
        <w:t>Between</w:t>
      </w:r>
      <w:r>
        <w:rPr>
          <w:color w:val="231F20"/>
          <w:spacing w:val="-8"/>
        </w:rPr>
        <w:t xml:space="preserve"> </w:t>
      </w:r>
      <w:r>
        <w:rPr>
          <w:color w:val="231F20"/>
          <w:spacing w:val="-2"/>
        </w:rPr>
        <w:t xml:space="preserve">Ethics </w:t>
      </w:r>
      <w:r>
        <w:rPr>
          <w:color w:val="231F20"/>
        </w:rPr>
        <w:t>and Laws</w:t>
      </w:r>
    </w:p>
    <w:p w14:paraId="08A36222" w14:textId="77777777" w:rsidR="000F490C" w:rsidRDefault="00FD2EF2">
      <w:pPr>
        <w:pStyle w:val="BodyText"/>
        <w:spacing w:line="213" w:lineRule="auto"/>
        <w:ind w:right="45"/>
      </w:pPr>
      <w:r>
        <w:rPr>
          <w:color w:val="231F20"/>
        </w:rPr>
        <w:t>If ethical responsibilities conflict with the</w:t>
      </w:r>
      <w:r>
        <w:rPr>
          <w:color w:val="231F20"/>
          <w:spacing w:val="-9"/>
        </w:rPr>
        <w:t xml:space="preserve"> </w:t>
      </w:r>
      <w:r>
        <w:rPr>
          <w:color w:val="231F20"/>
        </w:rPr>
        <w:t>law,</w:t>
      </w:r>
      <w:r>
        <w:rPr>
          <w:color w:val="231F20"/>
          <w:spacing w:val="-9"/>
        </w:rPr>
        <w:t xml:space="preserve"> </w:t>
      </w:r>
      <w:r>
        <w:rPr>
          <w:color w:val="231F20"/>
        </w:rPr>
        <w:t>regulations,</w:t>
      </w:r>
      <w:r>
        <w:rPr>
          <w:color w:val="231F20"/>
          <w:spacing w:val="-9"/>
        </w:rPr>
        <w:t xml:space="preserve"> </w:t>
      </w:r>
      <w:r>
        <w:rPr>
          <w:color w:val="231F20"/>
        </w:rPr>
        <w:t>and/or</w:t>
      </w:r>
      <w:r>
        <w:rPr>
          <w:color w:val="231F20"/>
          <w:spacing w:val="-8"/>
        </w:rPr>
        <w:t xml:space="preserve"> </w:t>
      </w:r>
      <w:r>
        <w:rPr>
          <w:color w:val="231F20"/>
        </w:rPr>
        <w:t>other</w:t>
      </w:r>
      <w:r>
        <w:rPr>
          <w:color w:val="231F20"/>
          <w:spacing w:val="-9"/>
        </w:rPr>
        <w:t xml:space="preserve"> </w:t>
      </w:r>
      <w:r>
        <w:rPr>
          <w:color w:val="231F20"/>
          <w:spacing w:val="-4"/>
        </w:rPr>
        <w:t>gov-</w:t>
      </w:r>
    </w:p>
    <w:p w14:paraId="7EF86453" w14:textId="77777777" w:rsidR="000F490C" w:rsidRDefault="00FD2EF2">
      <w:pPr>
        <w:pStyle w:val="BodyText"/>
        <w:spacing w:before="184" w:line="213" w:lineRule="auto"/>
        <w:ind w:left="119" w:right="41"/>
      </w:pPr>
      <w:r>
        <w:br w:type="column"/>
      </w:r>
      <w:proofErr w:type="spellStart"/>
      <w:r>
        <w:rPr>
          <w:color w:val="231F20"/>
          <w:spacing w:val="-2"/>
        </w:rPr>
        <w:t>erning</w:t>
      </w:r>
      <w:proofErr w:type="spellEnd"/>
      <w:r>
        <w:rPr>
          <w:color w:val="231F20"/>
          <w:spacing w:val="-9"/>
        </w:rPr>
        <w:t xml:space="preserve"> </w:t>
      </w:r>
      <w:r>
        <w:rPr>
          <w:color w:val="231F20"/>
          <w:spacing w:val="-2"/>
        </w:rPr>
        <w:t>legal</w:t>
      </w:r>
      <w:r>
        <w:rPr>
          <w:color w:val="231F20"/>
          <w:spacing w:val="-9"/>
        </w:rPr>
        <w:t xml:space="preserve"> </w:t>
      </w:r>
      <w:r>
        <w:rPr>
          <w:color w:val="231F20"/>
          <w:spacing w:val="-2"/>
        </w:rPr>
        <w:t>authority,</w:t>
      </w:r>
      <w:r>
        <w:rPr>
          <w:color w:val="231F20"/>
          <w:spacing w:val="-9"/>
        </w:rPr>
        <w:t xml:space="preserve"> </w:t>
      </w:r>
      <w:r>
        <w:rPr>
          <w:color w:val="231F20"/>
          <w:spacing w:val="-2"/>
        </w:rPr>
        <w:t>counselors</w:t>
      </w:r>
      <w:r>
        <w:rPr>
          <w:color w:val="231F20"/>
          <w:spacing w:val="-9"/>
        </w:rPr>
        <w:t xml:space="preserve"> </w:t>
      </w:r>
      <w:r>
        <w:rPr>
          <w:color w:val="231F20"/>
          <w:spacing w:val="-2"/>
        </w:rPr>
        <w:t xml:space="preserve">make </w:t>
      </w:r>
      <w:r>
        <w:rPr>
          <w:color w:val="231F20"/>
        </w:rPr>
        <w:t xml:space="preserve">known their commitment to the </w:t>
      </w:r>
      <w:r>
        <w:rPr>
          <w:i/>
          <w:color w:val="231F20"/>
        </w:rPr>
        <w:t xml:space="preserve">ACA Code of Ethics </w:t>
      </w:r>
      <w:r>
        <w:rPr>
          <w:color w:val="231F20"/>
        </w:rPr>
        <w:t>and take steps to resolve the</w:t>
      </w:r>
      <w:r>
        <w:rPr>
          <w:color w:val="231F20"/>
          <w:spacing w:val="-6"/>
        </w:rPr>
        <w:t xml:space="preserve"> </w:t>
      </w:r>
      <w:r>
        <w:rPr>
          <w:color w:val="231F20"/>
        </w:rPr>
        <w:t>conflict.</w:t>
      </w:r>
      <w:r>
        <w:rPr>
          <w:color w:val="231F20"/>
          <w:spacing w:val="-6"/>
        </w:rPr>
        <w:t xml:space="preserve"> </w:t>
      </w:r>
      <w:r>
        <w:rPr>
          <w:color w:val="231F20"/>
        </w:rPr>
        <w:t>If</w:t>
      </w:r>
      <w:r>
        <w:rPr>
          <w:color w:val="231F20"/>
          <w:spacing w:val="-6"/>
        </w:rPr>
        <w:t xml:space="preserve"> </w:t>
      </w:r>
      <w:r>
        <w:rPr>
          <w:color w:val="231F20"/>
        </w:rPr>
        <w:t>the</w:t>
      </w:r>
      <w:r>
        <w:rPr>
          <w:color w:val="231F20"/>
          <w:spacing w:val="-6"/>
        </w:rPr>
        <w:t xml:space="preserve"> </w:t>
      </w:r>
      <w:r>
        <w:rPr>
          <w:color w:val="231F20"/>
        </w:rPr>
        <w:t>conflict</w:t>
      </w:r>
      <w:r>
        <w:rPr>
          <w:color w:val="231F20"/>
          <w:spacing w:val="-6"/>
        </w:rPr>
        <w:t xml:space="preserve"> </w:t>
      </w:r>
      <w:r>
        <w:rPr>
          <w:color w:val="231F20"/>
        </w:rPr>
        <w:t>cannot</w:t>
      </w:r>
      <w:r>
        <w:rPr>
          <w:color w:val="231F20"/>
          <w:spacing w:val="-6"/>
        </w:rPr>
        <w:t xml:space="preserve"> </w:t>
      </w:r>
      <w:r>
        <w:rPr>
          <w:color w:val="231F20"/>
        </w:rPr>
        <w:t>be</w:t>
      </w:r>
      <w:r>
        <w:rPr>
          <w:color w:val="231F20"/>
          <w:spacing w:val="-6"/>
        </w:rPr>
        <w:t xml:space="preserve"> </w:t>
      </w:r>
      <w:r>
        <w:rPr>
          <w:color w:val="231F20"/>
        </w:rPr>
        <w:t xml:space="preserve">re- </w:t>
      </w:r>
      <w:r>
        <w:rPr>
          <w:color w:val="231F20"/>
          <w:spacing w:val="-2"/>
        </w:rPr>
        <w:t>solved</w:t>
      </w:r>
      <w:r>
        <w:rPr>
          <w:color w:val="231F20"/>
          <w:spacing w:val="-3"/>
        </w:rPr>
        <w:t xml:space="preserve"> </w:t>
      </w:r>
      <w:r>
        <w:rPr>
          <w:color w:val="231F20"/>
          <w:spacing w:val="-2"/>
        </w:rPr>
        <w:t>using</w:t>
      </w:r>
      <w:r>
        <w:rPr>
          <w:color w:val="231F20"/>
          <w:spacing w:val="-3"/>
        </w:rPr>
        <w:t xml:space="preserve"> </w:t>
      </w:r>
      <w:r>
        <w:rPr>
          <w:color w:val="231F20"/>
          <w:spacing w:val="-2"/>
        </w:rPr>
        <w:t>this</w:t>
      </w:r>
      <w:r>
        <w:rPr>
          <w:color w:val="231F20"/>
          <w:spacing w:val="-3"/>
        </w:rPr>
        <w:t xml:space="preserve"> </w:t>
      </w:r>
      <w:r>
        <w:rPr>
          <w:color w:val="231F20"/>
          <w:spacing w:val="-2"/>
        </w:rPr>
        <w:t>approach,</w:t>
      </w:r>
      <w:r>
        <w:rPr>
          <w:color w:val="231F20"/>
          <w:spacing w:val="-3"/>
        </w:rPr>
        <w:t xml:space="preserve"> </w:t>
      </w:r>
      <w:r>
        <w:rPr>
          <w:color w:val="231F20"/>
          <w:spacing w:val="-2"/>
        </w:rPr>
        <w:t xml:space="preserve">counselors, </w:t>
      </w:r>
      <w:r>
        <w:rPr>
          <w:color w:val="231F20"/>
        </w:rPr>
        <w:t>acting in the best interest of the client, may adhere to the requirements of the law,</w:t>
      </w:r>
      <w:r>
        <w:rPr>
          <w:color w:val="231F20"/>
          <w:spacing w:val="-9"/>
        </w:rPr>
        <w:t xml:space="preserve"> </w:t>
      </w:r>
      <w:r>
        <w:rPr>
          <w:color w:val="231F20"/>
        </w:rPr>
        <w:t>regulations,</w:t>
      </w:r>
      <w:r>
        <w:rPr>
          <w:color w:val="231F20"/>
          <w:spacing w:val="-9"/>
        </w:rPr>
        <w:t xml:space="preserve"> </w:t>
      </w:r>
      <w:r>
        <w:rPr>
          <w:color w:val="231F20"/>
        </w:rPr>
        <w:t>and/or</w:t>
      </w:r>
      <w:r>
        <w:rPr>
          <w:color w:val="231F20"/>
          <w:spacing w:val="-9"/>
        </w:rPr>
        <w:t xml:space="preserve"> </w:t>
      </w:r>
      <w:r>
        <w:rPr>
          <w:color w:val="231F20"/>
        </w:rPr>
        <w:t>other</w:t>
      </w:r>
      <w:r>
        <w:rPr>
          <w:color w:val="231F20"/>
          <w:spacing w:val="-9"/>
        </w:rPr>
        <w:t xml:space="preserve"> </w:t>
      </w:r>
      <w:r>
        <w:rPr>
          <w:color w:val="231F20"/>
        </w:rPr>
        <w:t xml:space="preserve">govern- </w:t>
      </w:r>
      <w:proofErr w:type="spellStart"/>
      <w:r>
        <w:rPr>
          <w:color w:val="231F20"/>
        </w:rPr>
        <w:t>ing</w:t>
      </w:r>
      <w:proofErr w:type="spellEnd"/>
      <w:r>
        <w:rPr>
          <w:color w:val="231F20"/>
        </w:rPr>
        <w:t xml:space="preserve"> legal authority.</w:t>
      </w:r>
    </w:p>
    <w:p w14:paraId="1A2DCA47" w14:textId="77777777" w:rsidR="000F490C" w:rsidRDefault="00FD2EF2">
      <w:pPr>
        <w:pStyle w:val="Heading3"/>
        <w:numPr>
          <w:ilvl w:val="1"/>
          <w:numId w:val="11"/>
        </w:numPr>
        <w:tabs>
          <w:tab w:val="left" w:pos="514"/>
        </w:tabs>
        <w:spacing w:before="136"/>
        <w:jc w:val="both"/>
      </w:pPr>
      <w:r>
        <w:rPr>
          <w:color w:val="231F20"/>
        </w:rPr>
        <w:t xml:space="preserve">Suspected </w:t>
      </w:r>
      <w:r>
        <w:rPr>
          <w:color w:val="231F20"/>
          <w:spacing w:val="-2"/>
        </w:rPr>
        <w:t>Violations</w:t>
      </w:r>
    </w:p>
    <w:p w14:paraId="69B5BEA9" w14:textId="77777777" w:rsidR="000F490C" w:rsidRDefault="00FD2EF2">
      <w:pPr>
        <w:pStyle w:val="Heading4"/>
        <w:numPr>
          <w:ilvl w:val="2"/>
          <w:numId w:val="11"/>
        </w:numPr>
        <w:tabs>
          <w:tab w:val="left" w:pos="718"/>
        </w:tabs>
        <w:spacing w:before="68" w:line="228" w:lineRule="exact"/>
        <w:jc w:val="both"/>
      </w:pPr>
      <w:r>
        <w:rPr>
          <w:color w:val="231F20"/>
        </w:rPr>
        <w:t>Informal</w:t>
      </w:r>
      <w:r>
        <w:rPr>
          <w:color w:val="231F20"/>
          <w:spacing w:val="-9"/>
        </w:rPr>
        <w:t xml:space="preserve"> </w:t>
      </w:r>
      <w:r>
        <w:rPr>
          <w:color w:val="231F20"/>
          <w:spacing w:val="-2"/>
        </w:rPr>
        <w:t>Resolution</w:t>
      </w:r>
    </w:p>
    <w:p w14:paraId="7C60546C" w14:textId="77777777" w:rsidR="000F490C" w:rsidRDefault="00FD2EF2">
      <w:pPr>
        <w:pStyle w:val="BodyText"/>
        <w:spacing w:before="7" w:line="213" w:lineRule="auto"/>
        <w:ind w:right="50"/>
      </w:pPr>
      <w:r>
        <w:rPr>
          <w:color w:val="231F20"/>
          <w:spacing w:val="-2"/>
        </w:rPr>
        <w:t>When</w:t>
      </w:r>
      <w:r>
        <w:rPr>
          <w:color w:val="231F20"/>
          <w:spacing w:val="-10"/>
        </w:rPr>
        <w:t xml:space="preserve"> </w:t>
      </w:r>
      <w:r>
        <w:rPr>
          <w:color w:val="231F20"/>
          <w:spacing w:val="-2"/>
        </w:rPr>
        <w:t>counselors</w:t>
      </w:r>
      <w:r>
        <w:rPr>
          <w:color w:val="231F20"/>
          <w:spacing w:val="-9"/>
        </w:rPr>
        <w:t xml:space="preserve"> </w:t>
      </w:r>
      <w:r>
        <w:rPr>
          <w:color w:val="231F20"/>
          <w:spacing w:val="-2"/>
        </w:rPr>
        <w:t>have</w:t>
      </w:r>
      <w:r>
        <w:rPr>
          <w:color w:val="231F20"/>
          <w:spacing w:val="-9"/>
        </w:rPr>
        <w:t xml:space="preserve"> </w:t>
      </w:r>
      <w:r>
        <w:rPr>
          <w:color w:val="231F20"/>
          <w:spacing w:val="-2"/>
        </w:rPr>
        <w:t>reason</w:t>
      </w:r>
      <w:r>
        <w:rPr>
          <w:color w:val="231F20"/>
          <w:spacing w:val="-9"/>
        </w:rPr>
        <w:t xml:space="preserve"> </w:t>
      </w:r>
      <w:r>
        <w:rPr>
          <w:color w:val="231F20"/>
          <w:spacing w:val="-2"/>
        </w:rPr>
        <w:t>to</w:t>
      </w:r>
      <w:r>
        <w:rPr>
          <w:color w:val="231F20"/>
          <w:spacing w:val="-10"/>
        </w:rPr>
        <w:t xml:space="preserve"> </w:t>
      </w:r>
      <w:r>
        <w:rPr>
          <w:color w:val="231F20"/>
          <w:spacing w:val="-2"/>
        </w:rPr>
        <w:t xml:space="preserve">believe </w:t>
      </w:r>
      <w:r>
        <w:rPr>
          <w:color w:val="231F20"/>
          <w:w w:val="95"/>
        </w:rPr>
        <w:t>that</w:t>
      </w:r>
      <w:r>
        <w:rPr>
          <w:color w:val="231F20"/>
          <w:spacing w:val="-8"/>
          <w:w w:val="95"/>
        </w:rPr>
        <w:t xml:space="preserve"> </w:t>
      </w:r>
      <w:r>
        <w:rPr>
          <w:color w:val="231F20"/>
          <w:w w:val="95"/>
        </w:rPr>
        <w:t>another</w:t>
      </w:r>
      <w:r>
        <w:rPr>
          <w:color w:val="231F20"/>
          <w:spacing w:val="-8"/>
          <w:w w:val="95"/>
        </w:rPr>
        <w:t xml:space="preserve"> </w:t>
      </w:r>
      <w:r>
        <w:rPr>
          <w:color w:val="231F20"/>
          <w:w w:val="95"/>
        </w:rPr>
        <w:t>counselor</w:t>
      </w:r>
      <w:r>
        <w:rPr>
          <w:color w:val="231F20"/>
          <w:spacing w:val="-8"/>
          <w:w w:val="95"/>
        </w:rPr>
        <w:t xml:space="preserve"> </w:t>
      </w:r>
      <w:r>
        <w:rPr>
          <w:color w:val="231F20"/>
          <w:w w:val="95"/>
        </w:rPr>
        <w:t>is</w:t>
      </w:r>
      <w:r>
        <w:rPr>
          <w:color w:val="231F20"/>
          <w:spacing w:val="-8"/>
          <w:w w:val="95"/>
        </w:rPr>
        <w:t xml:space="preserve"> </w:t>
      </w:r>
      <w:r>
        <w:rPr>
          <w:color w:val="231F20"/>
          <w:w w:val="95"/>
        </w:rPr>
        <w:t>violating</w:t>
      </w:r>
      <w:r>
        <w:rPr>
          <w:color w:val="231F20"/>
          <w:spacing w:val="-8"/>
          <w:w w:val="95"/>
        </w:rPr>
        <w:t xml:space="preserve"> </w:t>
      </w:r>
      <w:r>
        <w:rPr>
          <w:color w:val="231F20"/>
          <w:w w:val="95"/>
        </w:rPr>
        <w:t>or</w:t>
      </w:r>
      <w:r>
        <w:rPr>
          <w:color w:val="231F20"/>
          <w:spacing w:val="-8"/>
          <w:w w:val="95"/>
        </w:rPr>
        <w:t xml:space="preserve"> </w:t>
      </w:r>
      <w:r>
        <w:rPr>
          <w:color w:val="231F20"/>
          <w:w w:val="95"/>
        </w:rPr>
        <w:t xml:space="preserve">has </w:t>
      </w:r>
      <w:r>
        <w:rPr>
          <w:color w:val="231F20"/>
          <w:spacing w:val="-2"/>
          <w:w w:val="95"/>
        </w:rPr>
        <w:t xml:space="preserve">violated an ethical standard and </w:t>
      </w:r>
      <w:proofErr w:type="spellStart"/>
      <w:r>
        <w:rPr>
          <w:color w:val="231F20"/>
          <w:spacing w:val="-2"/>
          <w:w w:val="95"/>
        </w:rPr>
        <w:t>substan</w:t>
      </w:r>
      <w:proofErr w:type="spellEnd"/>
      <w:r>
        <w:rPr>
          <w:color w:val="231F20"/>
          <w:spacing w:val="-2"/>
          <w:w w:val="95"/>
        </w:rPr>
        <w:t xml:space="preserve">- </w:t>
      </w:r>
      <w:proofErr w:type="spellStart"/>
      <w:r>
        <w:rPr>
          <w:color w:val="231F20"/>
          <w:spacing w:val="-4"/>
        </w:rPr>
        <w:t>tial</w:t>
      </w:r>
      <w:proofErr w:type="spellEnd"/>
      <w:r>
        <w:rPr>
          <w:color w:val="231F20"/>
          <w:spacing w:val="-4"/>
        </w:rPr>
        <w:t xml:space="preserve"> harm has not occurred, they attempt </w:t>
      </w:r>
      <w:r>
        <w:rPr>
          <w:color w:val="231F20"/>
          <w:spacing w:val="-2"/>
        </w:rPr>
        <w:t>to</w:t>
      </w:r>
      <w:r>
        <w:rPr>
          <w:color w:val="231F20"/>
          <w:spacing w:val="-10"/>
        </w:rPr>
        <w:t xml:space="preserve"> </w:t>
      </w:r>
      <w:r>
        <w:rPr>
          <w:color w:val="231F20"/>
          <w:spacing w:val="-2"/>
        </w:rPr>
        <w:t>first</w:t>
      </w:r>
      <w:r>
        <w:rPr>
          <w:color w:val="231F20"/>
          <w:spacing w:val="-9"/>
        </w:rPr>
        <w:t xml:space="preserve"> </w:t>
      </w:r>
      <w:r>
        <w:rPr>
          <w:color w:val="231F20"/>
          <w:spacing w:val="-2"/>
        </w:rPr>
        <w:t>resolve</w:t>
      </w:r>
      <w:r>
        <w:rPr>
          <w:color w:val="231F20"/>
          <w:spacing w:val="-9"/>
        </w:rPr>
        <w:t xml:space="preserve"> </w:t>
      </w:r>
      <w:r>
        <w:rPr>
          <w:color w:val="231F20"/>
          <w:spacing w:val="-2"/>
        </w:rPr>
        <w:t>the</w:t>
      </w:r>
      <w:r>
        <w:rPr>
          <w:color w:val="231F20"/>
          <w:spacing w:val="-9"/>
        </w:rPr>
        <w:t xml:space="preserve"> </w:t>
      </w:r>
      <w:r>
        <w:rPr>
          <w:color w:val="231F20"/>
          <w:spacing w:val="-2"/>
        </w:rPr>
        <w:t>issue</w:t>
      </w:r>
      <w:r>
        <w:rPr>
          <w:color w:val="231F20"/>
          <w:spacing w:val="-10"/>
        </w:rPr>
        <w:t xml:space="preserve"> </w:t>
      </w:r>
      <w:r>
        <w:rPr>
          <w:color w:val="231F20"/>
          <w:spacing w:val="-2"/>
        </w:rPr>
        <w:t>informally</w:t>
      </w:r>
      <w:r>
        <w:rPr>
          <w:color w:val="231F20"/>
          <w:spacing w:val="-9"/>
        </w:rPr>
        <w:t xml:space="preserve"> </w:t>
      </w:r>
      <w:r>
        <w:rPr>
          <w:color w:val="231F20"/>
          <w:spacing w:val="-2"/>
        </w:rPr>
        <w:t>with the</w:t>
      </w:r>
      <w:r>
        <w:rPr>
          <w:color w:val="231F20"/>
          <w:spacing w:val="-10"/>
        </w:rPr>
        <w:t xml:space="preserve"> </w:t>
      </w:r>
      <w:r>
        <w:rPr>
          <w:color w:val="231F20"/>
          <w:spacing w:val="-2"/>
        </w:rPr>
        <w:t>other</w:t>
      </w:r>
      <w:r>
        <w:rPr>
          <w:color w:val="231F20"/>
          <w:spacing w:val="-9"/>
        </w:rPr>
        <w:t xml:space="preserve"> </w:t>
      </w:r>
      <w:r>
        <w:rPr>
          <w:color w:val="231F20"/>
          <w:spacing w:val="-2"/>
        </w:rPr>
        <w:t>counselor</w:t>
      </w:r>
      <w:r>
        <w:rPr>
          <w:color w:val="231F20"/>
          <w:spacing w:val="-9"/>
        </w:rPr>
        <w:t xml:space="preserve"> </w:t>
      </w:r>
      <w:r>
        <w:rPr>
          <w:color w:val="231F20"/>
          <w:spacing w:val="-2"/>
        </w:rPr>
        <w:t>if</w:t>
      </w:r>
      <w:r>
        <w:rPr>
          <w:color w:val="231F20"/>
          <w:spacing w:val="-9"/>
        </w:rPr>
        <w:t xml:space="preserve"> </w:t>
      </w:r>
      <w:r>
        <w:rPr>
          <w:color w:val="231F20"/>
          <w:spacing w:val="-2"/>
        </w:rPr>
        <w:t>feasible,</w:t>
      </w:r>
      <w:r>
        <w:rPr>
          <w:color w:val="231F20"/>
          <w:spacing w:val="-10"/>
        </w:rPr>
        <w:t xml:space="preserve"> </w:t>
      </w:r>
      <w:r>
        <w:rPr>
          <w:color w:val="231F20"/>
          <w:spacing w:val="-2"/>
        </w:rPr>
        <w:t xml:space="preserve">provided </w:t>
      </w:r>
      <w:r>
        <w:rPr>
          <w:color w:val="231F20"/>
          <w:w w:val="95"/>
        </w:rPr>
        <w:t>such</w:t>
      </w:r>
      <w:r>
        <w:rPr>
          <w:color w:val="231F20"/>
          <w:spacing w:val="-11"/>
          <w:w w:val="95"/>
        </w:rPr>
        <w:t xml:space="preserve"> </w:t>
      </w:r>
      <w:r>
        <w:rPr>
          <w:color w:val="231F20"/>
          <w:w w:val="95"/>
        </w:rPr>
        <w:t>action</w:t>
      </w:r>
      <w:r>
        <w:rPr>
          <w:color w:val="231F20"/>
          <w:spacing w:val="-9"/>
          <w:w w:val="95"/>
        </w:rPr>
        <w:t xml:space="preserve"> </w:t>
      </w:r>
      <w:r>
        <w:rPr>
          <w:color w:val="231F20"/>
          <w:w w:val="95"/>
        </w:rPr>
        <w:t>does</w:t>
      </w:r>
      <w:r>
        <w:rPr>
          <w:color w:val="231F20"/>
          <w:spacing w:val="-9"/>
          <w:w w:val="95"/>
        </w:rPr>
        <w:t xml:space="preserve"> </w:t>
      </w:r>
      <w:r>
        <w:rPr>
          <w:color w:val="231F20"/>
          <w:w w:val="95"/>
        </w:rPr>
        <w:t>not</w:t>
      </w:r>
      <w:r>
        <w:rPr>
          <w:color w:val="231F20"/>
          <w:spacing w:val="-9"/>
          <w:w w:val="95"/>
        </w:rPr>
        <w:t xml:space="preserve"> </w:t>
      </w:r>
      <w:r>
        <w:rPr>
          <w:color w:val="231F20"/>
          <w:w w:val="95"/>
        </w:rPr>
        <w:t>violate</w:t>
      </w:r>
      <w:r>
        <w:rPr>
          <w:color w:val="231F20"/>
          <w:spacing w:val="-9"/>
          <w:w w:val="95"/>
        </w:rPr>
        <w:t xml:space="preserve"> </w:t>
      </w:r>
      <w:r>
        <w:rPr>
          <w:color w:val="231F20"/>
          <w:w w:val="95"/>
        </w:rPr>
        <w:t xml:space="preserve">confidential- </w:t>
      </w:r>
      <w:proofErr w:type="spellStart"/>
      <w:r>
        <w:rPr>
          <w:color w:val="231F20"/>
        </w:rPr>
        <w:t>ity</w:t>
      </w:r>
      <w:proofErr w:type="spellEnd"/>
      <w:r>
        <w:rPr>
          <w:color w:val="231F20"/>
        </w:rPr>
        <w:t xml:space="preserve"> rights that may be involved.</w:t>
      </w:r>
    </w:p>
    <w:p w14:paraId="1693BD2E" w14:textId="77777777" w:rsidR="000F490C" w:rsidRDefault="00FD2EF2">
      <w:pPr>
        <w:pStyle w:val="Heading4"/>
        <w:numPr>
          <w:ilvl w:val="2"/>
          <w:numId w:val="11"/>
        </w:numPr>
        <w:tabs>
          <w:tab w:val="left" w:pos="840"/>
        </w:tabs>
        <w:spacing w:before="125" w:line="199" w:lineRule="auto"/>
        <w:ind w:left="840" w:right="805" w:hanging="600"/>
        <w:jc w:val="both"/>
      </w:pPr>
      <w:r>
        <w:rPr>
          <w:color w:val="231F20"/>
        </w:rPr>
        <w:t>Reporting</w:t>
      </w:r>
      <w:r>
        <w:rPr>
          <w:color w:val="231F20"/>
          <w:spacing w:val="-13"/>
        </w:rPr>
        <w:t xml:space="preserve"> </w:t>
      </w:r>
      <w:r>
        <w:rPr>
          <w:color w:val="231F20"/>
        </w:rPr>
        <w:t xml:space="preserve">Ethical </w:t>
      </w:r>
      <w:r>
        <w:rPr>
          <w:color w:val="231F20"/>
          <w:spacing w:val="-2"/>
        </w:rPr>
        <w:t>Violations</w:t>
      </w:r>
    </w:p>
    <w:p w14:paraId="3CCD509F" w14:textId="77777777" w:rsidR="000F490C" w:rsidRDefault="00FD2EF2">
      <w:pPr>
        <w:pStyle w:val="BodyText"/>
        <w:spacing w:line="213" w:lineRule="auto"/>
        <w:ind w:right="50"/>
      </w:pPr>
      <w:r>
        <w:rPr>
          <w:color w:val="231F20"/>
          <w:w w:val="95"/>
        </w:rPr>
        <w:t>If</w:t>
      </w:r>
      <w:r>
        <w:rPr>
          <w:color w:val="231F20"/>
          <w:spacing w:val="-11"/>
          <w:w w:val="95"/>
        </w:rPr>
        <w:t xml:space="preserve"> </w:t>
      </w:r>
      <w:r>
        <w:rPr>
          <w:color w:val="231F20"/>
          <w:w w:val="95"/>
        </w:rPr>
        <w:t>an</w:t>
      </w:r>
      <w:r>
        <w:rPr>
          <w:color w:val="231F20"/>
          <w:spacing w:val="-9"/>
          <w:w w:val="95"/>
        </w:rPr>
        <w:t xml:space="preserve"> </w:t>
      </w:r>
      <w:r>
        <w:rPr>
          <w:color w:val="231F20"/>
          <w:w w:val="95"/>
        </w:rPr>
        <w:t>apparent</w:t>
      </w:r>
      <w:r>
        <w:rPr>
          <w:color w:val="231F20"/>
          <w:spacing w:val="-9"/>
          <w:w w:val="95"/>
        </w:rPr>
        <w:t xml:space="preserve"> </w:t>
      </w:r>
      <w:r>
        <w:rPr>
          <w:color w:val="231F20"/>
          <w:w w:val="95"/>
        </w:rPr>
        <w:t>violation</w:t>
      </w:r>
      <w:r>
        <w:rPr>
          <w:color w:val="231F20"/>
          <w:spacing w:val="-9"/>
          <w:w w:val="95"/>
        </w:rPr>
        <w:t xml:space="preserve"> </w:t>
      </w:r>
      <w:r>
        <w:rPr>
          <w:color w:val="231F20"/>
          <w:w w:val="95"/>
        </w:rPr>
        <w:t>has</w:t>
      </w:r>
      <w:r>
        <w:rPr>
          <w:color w:val="231F20"/>
          <w:spacing w:val="-9"/>
          <w:w w:val="95"/>
        </w:rPr>
        <w:t xml:space="preserve"> </w:t>
      </w:r>
      <w:r>
        <w:rPr>
          <w:color w:val="231F20"/>
          <w:w w:val="95"/>
        </w:rPr>
        <w:t>substantially harmed</w:t>
      </w:r>
      <w:r>
        <w:rPr>
          <w:color w:val="231F20"/>
          <w:spacing w:val="-5"/>
          <w:w w:val="95"/>
        </w:rPr>
        <w:t xml:space="preserve"> </w:t>
      </w:r>
      <w:r>
        <w:rPr>
          <w:color w:val="231F20"/>
          <w:w w:val="95"/>
        </w:rPr>
        <w:t>or</w:t>
      </w:r>
      <w:r>
        <w:rPr>
          <w:color w:val="231F20"/>
          <w:spacing w:val="-5"/>
          <w:w w:val="95"/>
        </w:rPr>
        <w:t xml:space="preserve"> </w:t>
      </w:r>
      <w:r>
        <w:rPr>
          <w:color w:val="231F20"/>
          <w:w w:val="95"/>
        </w:rPr>
        <w:t>is</w:t>
      </w:r>
      <w:r>
        <w:rPr>
          <w:color w:val="231F20"/>
          <w:spacing w:val="-5"/>
          <w:w w:val="95"/>
        </w:rPr>
        <w:t xml:space="preserve"> </w:t>
      </w:r>
      <w:r>
        <w:rPr>
          <w:color w:val="231F20"/>
          <w:w w:val="95"/>
        </w:rPr>
        <w:t>likely</w:t>
      </w:r>
      <w:r>
        <w:rPr>
          <w:color w:val="231F20"/>
          <w:spacing w:val="-5"/>
          <w:w w:val="95"/>
        </w:rPr>
        <w:t xml:space="preserve"> </w:t>
      </w:r>
      <w:r>
        <w:rPr>
          <w:color w:val="231F20"/>
          <w:w w:val="95"/>
        </w:rPr>
        <w:t>to</w:t>
      </w:r>
      <w:r>
        <w:rPr>
          <w:color w:val="231F20"/>
          <w:spacing w:val="-5"/>
          <w:w w:val="95"/>
        </w:rPr>
        <w:t xml:space="preserve"> </w:t>
      </w:r>
      <w:r>
        <w:rPr>
          <w:color w:val="231F20"/>
          <w:w w:val="95"/>
        </w:rPr>
        <w:t>substantially</w:t>
      </w:r>
      <w:r>
        <w:rPr>
          <w:color w:val="231F20"/>
          <w:spacing w:val="-5"/>
          <w:w w:val="95"/>
        </w:rPr>
        <w:t xml:space="preserve"> </w:t>
      </w:r>
      <w:r>
        <w:rPr>
          <w:color w:val="231F20"/>
          <w:w w:val="95"/>
        </w:rPr>
        <w:t xml:space="preserve">harm </w:t>
      </w:r>
      <w:r>
        <w:rPr>
          <w:color w:val="231F20"/>
        </w:rPr>
        <w:t>a</w:t>
      </w:r>
      <w:r>
        <w:rPr>
          <w:color w:val="231F20"/>
          <w:spacing w:val="-6"/>
        </w:rPr>
        <w:t xml:space="preserve"> </w:t>
      </w:r>
      <w:r>
        <w:rPr>
          <w:color w:val="231F20"/>
        </w:rPr>
        <w:t>person</w:t>
      </w:r>
      <w:r>
        <w:rPr>
          <w:color w:val="231F20"/>
          <w:spacing w:val="-6"/>
        </w:rPr>
        <w:t xml:space="preserve"> </w:t>
      </w:r>
      <w:r>
        <w:rPr>
          <w:color w:val="231F20"/>
        </w:rPr>
        <w:t>or</w:t>
      </w:r>
      <w:r>
        <w:rPr>
          <w:color w:val="231F20"/>
          <w:spacing w:val="-6"/>
        </w:rPr>
        <w:t xml:space="preserve"> </w:t>
      </w:r>
      <w:r>
        <w:rPr>
          <w:color w:val="231F20"/>
        </w:rPr>
        <w:t>organization</w:t>
      </w:r>
      <w:r>
        <w:rPr>
          <w:color w:val="231F20"/>
          <w:spacing w:val="-6"/>
        </w:rPr>
        <w:t xml:space="preserve"> </w:t>
      </w:r>
      <w:r>
        <w:rPr>
          <w:color w:val="231F20"/>
        </w:rPr>
        <w:t>and</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 xml:space="preserve">ap- </w:t>
      </w:r>
      <w:r>
        <w:rPr>
          <w:color w:val="231F20"/>
          <w:spacing w:val="-2"/>
          <w:w w:val="95"/>
        </w:rPr>
        <w:t>propriate</w:t>
      </w:r>
      <w:r>
        <w:rPr>
          <w:color w:val="231F20"/>
          <w:spacing w:val="-3"/>
          <w:w w:val="95"/>
        </w:rPr>
        <w:t xml:space="preserve"> </w:t>
      </w:r>
      <w:r>
        <w:rPr>
          <w:color w:val="231F20"/>
          <w:spacing w:val="-2"/>
          <w:w w:val="95"/>
        </w:rPr>
        <w:t>for</w:t>
      </w:r>
      <w:r>
        <w:rPr>
          <w:color w:val="231F20"/>
          <w:spacing w:val="-3"/>
          <w:w w:val="95"/>
        </w:rPr>
        <w:t xml:space="preserve"> </w:t>
      </w:r>
      <w:r>
        <w:rPr>
          <w:color w:val="231F20"/>
          <w:spacing w:val="-2"/>
          <w:w w:val="95"/>
        </w:rPr>
        <w:t>informal</w:t>
      </w:r>
      <w:r>
        <w:rPr>
          <w:color w:val="231F20"/>
          <w:spacing w:val="-3"/>
          <w:w w:val="95"/>
        </w:rPr>
        <w:t xml:space="preserve"> </w:t>
      </w:r>
      <w:r>
        <w:rPr>
          <w:color w:val="231F20"/>
          <w:spacing w:val="-2"/>
          <w:w w:val="95"/>
        </w:rPr>
        <w:t>resolution</w:t>
      </w:r>
      <w:r>
        <w:rPr>
          <w:color w:val="231F20"/>
          <w:spacing w:val="-3"/>
          <w:w w:val="95"/>
        </w:rPr>
        <w:t xml:space="preserve"> </w:t>
      </w:r>
      <w:r>
        <w:rPr>
          <w:color w:val="231F20"/>
          <w:spacing w:val="-2"/>
          <w:w w:val="95"/>
        </w:rPr>
        <w:t>or</w:t>
      </w:r>
      <w:r>
        <w:rPr>
          <w:color w:val="231F20"/>
          <w:spacing w:val="-3"/>
          <w:w w:val="95"/>
        </w:rPr>
        <w:t xml:space="preserve"> </w:t>
      </w:r>
      <w:r>
        <w:rPr>
          <w:color w:val="231F20"/>
          <w:spacing w:val="-2"/>
          <w:w w:val="95"/>
        </w:rPr>
        <w:t>is</w:t>
      </w:r>
      <w:r>
        <w:rPr>
          <w:color w:val="231F20"/>
          <w:spacing w:val="-3"/>
          <w:w w:val="95"/>
        </w:rPr>
        <w:t xml:space="preserve"> </w:t>
      </w:r>
      <w:r>
        <w:rPr>
          <w:color w:val="231F20"/>
          <w:spacing w:val="-2"/>
          <w:w w:val="95"/>
        </w:rPr>
        <w:t xml:space="preserve">not </w:t>
      </w:r>
      <w:r>
        <w:rPr>
          <w:color w:val="231F20"/>
        </w:rPr>
        <w:t>resolved</w:t>
      </w:r>
      <w:r>
        <w:rPr>
          <w:color w:val="231F20"/>
          <w:spacing w:val="-12"/>
        </w:rPr>
        <w:t xml:space="preserve"> </w:t>
      </w:r>
      <w:r>
        <w:rPr>
          <w:color w:val="231F20"/>
        </w:rPr>
        <w:t>properly,</w:t>
      </w:r>
      <w:r>
        <w:rPr>
          <w:color w:val="231F20"/>
          <w:spacing w:val="-11"/>
        </w:rPr>
        <w:t xml:space="preserve"> </w:t>
      </w:r>
      <w:r>
        <w:rPr>
          <w:color w:val="231F20"/>
        </w:rPr>
        <w:t>counselors</w:t>
      </w:r>
      <w:r>
        <w:rPr>
          <w:color w:val="231F20"/>
          <w:spacing w:val="-11"/>
        </w:rPr>
        <w:t xml:space="preserve"> </w:t>
      </w:r>
      <w:r>
        <w:rPr>
          <w:color w:val="231F20"/>
        </w:rPr>
        <w:t>take</w:t>
      </w:r>
      <w:r>
        <w:rPr>
          <w:color w:val="231F20"/>
          <w:spacing w:val="-11"/>
        </w:rPr>
        <w:t xml:space="preserve"> </w:t>
      </w:r>
      <w:r>
        <w:rPr>
          <w:color w:val="231F20"/>
        </w:rPr>
        <w:t xml:space="preserve">fur- </w:t>
      </w:r>
      <w:proofErr w:type="spellStart"/>
      <w:r>
        <w:rPr>
          <w:color w:val="231F20"/>
        </w:rPr>
        <w:t>ther</w:t>
      </w:r>
      <w:proofErr w:type="spellEnd"/>
      <w:r>
        <w:rPr>
          <w:color w:val="231F20"/>
          <w:spacing w:val="-10"/>
        </w:rPr>
        <w:t xml:space="preserve"> </w:t>
      </w:r>
      <w:r>
        <w:rPr>
          <w:color w:val="231F20"/>
        </w:rPr>
        <w:t>action</w:t>
      </w:r>
      <w:r>
        <w:rPr>
          <w:color w:val="231F20"/>
          <w:spacing w:val="-10"/>
        </w:rPr>
        <w:t xml:space="preserve"> </w:t>
      </w:r>
      <w:r>
        <w:rPr>
          <w:color w:val="231F20"/>
        </w:rPr>
        <w:t>depending</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 xml:space="preserve">situation. </w:t>
      </w:r>
      <w:r>
        <w:rPr>
          <w:color w:val="231F20"/>
          <w:spacing w:val="-4"/>
        </w:rPr>
        <w:t xml:space="preserve">Such action may include referral to state </w:t>
      </w:r>
      <w:r>
        <w:rPr>
          <w:color w:val="231F20"/>
        </w:rPr>
        <w:t>or</w:t>
      </w:r>
      <w:r>
        <w:rPr>
          <w:color w:val="231F20"/>
          <w:spacing w:val="-12"/>
        </w:rPr>
        <w:t xml:space="preserve"> </w:t>
      </w:r>
      <w:r>
        <w:rPr>
          <w:color w:val="231F20"/>
        </w:rPr>
        <w:t>national</w:t>
      </w:r>
      <w:r>
        <w:rPr>
          <w:color w:val="231F20"/>
          <w:spacing w:val="-11"/>
        </w:rPr>
        <w:t xml:space="preserve"> </w:t>
      </w:r>
      <w:r>
        <w:rPr>
          <w:color w:val="231F20"/>
        </w:rPr>
        <w:t>committees</w:t>
      </w:r>
      <w:r>
        <w:rPr>
          <w:color w:val="231F20"/>
          <w:spacing w:val="-11"/>
        </w:rPr>
        <w:t xml:space="preserve"> </w:t>
      </w:r>
      <w:r>
        <w:rPr>
          <w:color w:val="231F20"/>
        </w:rPr>
        <w:t>on</w:t>
      </w:r>
      <w:r>
        <w:rPr>
          <w:color w:val="231F20"/>
          <w:spacing w:val="-11"/>
        </w:rPr>
        <w:t xml:space="preserve"> </w:t>
      </w:r>
      <w:r>
        <w:rPr>
          <w:color w:val="231F20"/>
        </w:rPr>
        <w:t>professional ethics, voluntary national certification bodies, state licensing boards, or ap- propriate</w:t>
      </w:r>
      <w:r>
        <w:rPr>
          <w:color w:val="231F20"/>
          <w:spacing w:val="-3"/>
        </w:rPr>
        <w:t xml:space="preserve"> </w:t>
      </w:r>
      <w:r>
        <w:rPr>
          <w:color w:val="231F20"/>
        </w:rPr>
        <w:t>institutional</w:t>
      </w:r>
      <w:r>
        <w:rPr>
          <w:color w:val="231F20"/>
          <w:spacing w:val="-3"/>
        </w:rPr>
        <w:t xml:space="preserve"> </w:t>
      </w:r>
      <w:r>
        <w:rPr>
          <w:color w:val="231F20"/>
        </w:rPr>
        <w:t>authorities.</w:t>
      </w:r>
      <w:r>
        <w:rPr>
          <w:color w:val="231F20"/>
          <w:spacing w:val="-3"/>
        </w:rPr>
        <w:t xml:space="preserve"> </w:t>
      </w:r>
      <w:r>
        <w:rPr>
          <w:color w:val="231F20"/>
        </w:rPr>
        <w:t xml:space="preserve">The </w:t>
      </w:r>
      <w:r>
        <w:rPr>
          <w:color w:val="231F20"/>
          <w:w w:val="95"/>
        </w:rPr>
        <w:t>confidentiality</w:t>
      </w:r>
      <w:r>
        <w:rPr>
          <w:color w:val="231F20"/>
          <w:spacing w:val="-11"/>
          <w:w w:val="95"/>
        </w:rPr>
        <w:t xml:space="preserve"> </w:t>
      </w:r>
      <w:r>
        <w:rPr>
          <w:color w:val="231F20"/>
          <w:w w:val="95"/>
        </w:rPr>
        <w:t>rights</w:t>
      </w:r>
      <w:r>
        <w:rPr>
          <w:color w:val="231F20"/>
          <w:spacing w:val="-9"/>
          <w:w w:val="95"/>
        </w:rPr>
        <w:t xml:space="preserve"> </w:t>
      </w:r>
      <w:r>
        <w:rPr>
          <w:color w:val="231F20"/>
          <w:w w:val="95"/>
        </w:rPr>
        <w:t>of</w:t>
      </w:r>
      <w:r>
        <w:rPr>
          <w:color w:val="231F20"/>
          <w:spacing w:val="-9"/>
          <w:w w:val="95"/>
        </w:rPr>
        <w:t xml:space="preserve"> </w:t>
      </w:r>
      <w:r>
        <w:rPr>
          <w:color w:val="231F20"/>
          <w:w w:val="95"/>
        </w:rPr>
        <w:t>clients</w:t>
      </w:r>
      <w:r>
        <w:rPr>
          <w:color w:val="231F20"/>
          <w:spacing w:val="-9"/>
          <w:w w:val="95"/>
        </w:rPr>
        <w:t xml:space="preserve"> </w:t>
      </w:r>
      <w:r>
        <w:rPr>
          <w:color w:val="231F20"/>
          <w:w w:val="95"/>
        </w:rPr>
        <w:t>should</w:t>
      </w:r>
      <w:r>
        <w:rPr>
          <w:color w:val="231F20"/>
          <w:spacing w:val="-9"/>
          <w:w w:val="95"/>
        </w:rPr>
        <w:t xml:space="preserve"> </w:t>
      </w:r>
      <w:r>
        <w:rPr>
          <w:color w:val="231F20"/>
          <w:w w:val="95"/>
        </w:rPr>
        <w:t xml:space="preserve">be </w:t>
      </w:r>
      <w:r>
        <w:rPr>
          <w:color w:val="231F20"/>
        </w:rPr>
        <w:t>considered</w:t>
      </w:r>
      <w:r>
        <w:rPr>
          <w:color w:val="231F20"/>
          <w:spacing w:val="-12"/>
        </w:rPr>
        <w:t xml:space="preserve"> </w:t>
      </w:r>
      <w:r>
        <w:rPr>
          <w:color w:val="231F20"/>
        </w:rPr>
        <w:t>in</w:t>
      </w:r>
      <w:r>
        <w:rPr>
          <w:color w:val="231F20"/>
          <w:spacing w:val="-11"/>
        </w:rPr>
        <w:t xml:space="preserve"> </w:t>
      </w:r>
      <w:r>
        <w:rPr>
          <w:color w:val="231F20"/>
        </w:rPr>
        <w:t>all</w:t>
      </w:r>
      <w:r>
        <w:rPr>
          <w:color w:val="231F20"/>
          <w:spacing w:val="-11"/>
        </w:rPr>
        <w:t xml:space="preserve"> </w:t>
      </w:r>
      <w:r>
        <w:rPr>
          <w:color w:val="231F20"/>
        </w:rPr>
        <w:t>actions.</w:t>
      </w:r>
      <w:r>
        <w:rPr>
          <w:color w:val="231F20"/>
          <w:spacing w:val="-11"/>
        </w:rPr>
        <w:t xml:space="preserve"> </w:t>
      </w:r>
      <w:r>
        <w:rPr>
          <w:color w:val="231F20"/>
        </w:rPr>
        <w:t>This</w:t>
      </w:r>
      <w:r>
        <w:rPr>
          <w:color w:val="231F20"/>
          <w:spacing w:val="-12"/>
        </w:rPr>
        <w:t xml:space="preserve"> </w:t>
      </w:r>
      <w:r>
        <w:rPr>
          <w:color w:val="231F20"/>
        </w:rPr>
        <w:t xml:space="preserve">standard does not apply when counselors have been retained to review the work of another counselor whose professional </w:t>
      </w:r>
      <w:r>
        <w:rPr>
          <w:color w:val="231F20"/>
          <w:w w:val="95"/>
        </w:rPr>
        <w:t>conduct</w:t>
      </w:r>
      <w:r>
        <w:rPr>
          <w:color w:val="231F20"/>
          <w:spacing w:val="-9"/>
          <w:w w:val="95"/>
        </w:rPr>
        <w:t xml:space="preserve"> </w:t>
      </w:r>
      <w:r>
        <w:rPr>
          <w:color w:val="231F20"/>
          <w:w w:val="95"/>
        </w:rPr>
        <w:t>is</w:t>
      </w:r>
      <w:r>
        <w:rPr>
          <w:color w:val="231F20"/>
          <w:spacing w:val="-8"/>
          <w:w w:val="95"/>
        </w:rPr>
        <w:t xml:space="preserve"> </w:t>
      </w:r>
      <w:r>
        <w:rPr>
          <w:color w:val="231F20"/>
          <w:w w:val="95"/>
        </w:rPr>
        <w:t>in</w:t>
      </w:r>
      <w:r>
        <w:rPr>
          <w:color w:val="231F20"/>
          <w:spacing w:val="-9"/>
          <w:w w:val="95"/>
        </w:rPr>
        <w:t xml:space="preserve"> </w:t>
      </w:r>
      <w:r>
        <w:rPr>
          <w:color w:val="231F20"/>
          <w:w w:val="95"/>
        </w:rPr>
        <w:t>question</w:t>
      </w:r>
      <w:r>
        <w:rPr>
          <w:color w:val="231F20"/>
          <w:spacing w:val="-9"/>
          <w:w w:val="95"/>
        </w:rPr>
        <w:t xml:space="preserve"> </w:t>
      </w:r>
      <w:r>
        <w:rPr>
          <w:color w:val="231F20"/>
          <w:w w:val="95"/>
        </w:rPr>
        <w:t>(e.g.,</w:t>
      </w:r>
      <w:r>
        <w:rPr>
          <w:color w:val="231F20"/>
          <w:spacing w:val="-8"/>
          <w:w w:val="95"/>
        </w:rPr>
        <w:t xml:space="preserve"> </w:t>
      </w:r>
      <w:r>
        <w:rPr>
          <w:color w:val="231F20"/>
          <w:w w:val="95"/>
        </w:rPr>
        <w:t xml:space="preserve">consultation, </w:t>
      </w:r>
      <w:r>
        <w:rPr>
          <w:color w:val="231F20"/>
        </w:rPr>
        <w:t>expert</w:t>
      </w:r>
      <w:r>
        <w:rPr>
          <w:color w:val="231F20"/>
          <w:spacing w:val="-5"/>
        </w:rPr>
        <w:t xml:space="preserve"> </w:t>
      </w:r>
      <w:r>
        <w:rPr>
          <w:color w:val="231F20"/>
        </w:rPr>
        <w:t>testimony).</w:t>
      </w:r>
    </w:p>
    <w:p w14:paraId="2B9AC578" w14:textId="77777777" w:rsidR="000F490C" w:rsidRDefault="00FD2EF2">
      <w:pPr>
        <w:pStyle w:val="Heading4"/>
        <w:numPr>
          <w:ilvl w:val="2"/>
          <w:numId w:val="11"/>
        </w:numPr>
        <w:tabs>
          <w:tab w:val="left" w:pos="707"/>
        </w:tabs>
        <w:spacing w:before="102" w:line="228" w:lineRule="exact"/>
        <w:ind w:left="706" w:hanging="467"/>
        <w:jc w:val="both"/>
      </w:pPr>
      <w:r>
        <w:rPr>
          <w:color w:val="231F20"/>
          <w:spacing w:val="-2"/>
        </w:rPr>
        <w:t>Consultation</w:t>
      </w:r>
    </w:p>
    <w:p w14:paraId="6B966109" w14:textId="77777777" w:rsidR="000F490C" w:rsidRDefault="00FD2EF2">
      <w:pPr>
        <w:pStyle w:val="BodyText"/>
        <w:spacing w:before="6" w:line="213" w:lineRule="auto"/>
        <w:ind w:right="38"/>
        <w:rPr>
          <w:i/>
        </w:rPr>
      </w:pPr>
      <w:r>
        <w:rPr>
          <w:color w:val="231F20"/>
        </w:rPr>
        <w:t xml:space="preserve">When </w:t>
      </w:r>
      <w:r>
        <w:rPr>
          <w:color w:val="231F20"/>
          <w:spacing w:val="10"/>
        </w:rPr>
        <w:t xml:space="preserve">uncertain </w:t>
      </w:r>
      <w:r>
        <w:rPr>
          <w:color w:val="231F20"/>
          <w:spacing w:val="9"/>
        </w:rPr>
        <w:t xml:space="preserve">about </w:t>
      </w:r>
      <w:r>
        <w:rPr>
          <w:color w:val="231F20"/>
          <w:spacing w:val="10"/>
        </w:rPr>
        <w:t xml:space="preserve">whether </w:t>
      </w:r>
      <w:r>
        <w:rPr>
          <w:color w:val="231F20"/>
        </w:rPr>
        <w:t xml:space="preserve">a particular situation or course of ac- </w:t>
      </w:r>
      <w:proofErr w:type="spellStart"/>
      <w:r>
        <w:rPr>
          <w:color w:val="231F20"/>
        </w:rPr>
        <w:t>tion</w:t>
      </w:r>
      <w:proofErr w:type="spellEnd"/>
      <w:r>
        <w:rPr>
          <w:color w:val="231F20"/>
        </w:rPr>
        <w:t xml:space="preserve"> may be in violation of the </w:t>
      </w:r>
      <w:r>
        <w:rPr>
          <w:i/>
          <w:color w:val="231F20"/>
        </w:rPr>
        <w:t>ACA Code of Ethics</w:t>
      </w:r>
      <w:r>
        <w:rPr>
          <w:color w:val="231F20"/>
        </w:rPr>
        <w:t>, counselors consult with other counselors who are knowledge- able</w:t>
      </w:r>
      <w:r>
        <w:rPr>
          <w:color w:val="231F20"/>
          <w:spacing w:val="39"/>
        </w:rPr>
        <w:t xml:space="preserve"> </w:t>
      </w:r>
      <w:r>
        <w:rPr>
          <w:color w:val="231F20"/>
        </w:rPr>
        <w:t>about</w:t>
      </w:r>
      <w:r>
        <w:rPr>
          <w:color w:val="231F20"/>
          <w:spacing w:val="40"/>
        </w:rPr>
        <w:t xml:space="preserve"> </w:t>
      </w:r>
      <w:r>
        <w:rPr>
          <w:color w:val="231F20"/>
        </w:rPr>
        <w:t>ethics</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i/>
          <w:color w:val="231F20"/>
        </w:rPr>
        <w:t>ACA</w:t>
      </w:r>
      <w:r>
        <w:rPr>
          <w:i/>
          <w:color w:val="231F20"/>
          <w:spacing w:val="32"/>
        </w:rPr>
        <w:t xml:space="preserve"> </w:t>
      </w:r>
      <w:r>
        <w:rPr>
          <w:i/>
          <w:color w:val="231F20"/>
          <w:spacing w:val="-4"/>
        </w:rPr>
        <w:t>Code</w:t>
      </w:r>
    </w:p>
    <w:p w14:paraId="03158B50" w14:textId="77777777" w:rsidR="000F490C" w:rsidRDefault="00FD2EF2">
      <w:pPr>
        <w:pStyle w:val="BodyText"/>
        <w:spacing w:before="184" w:line="213" w:lineRule="auto"/>
        <w:ind w:left="119" w:right="109"/>
      </w:pPr>
      <w:r>
        <w:br w:type="column"/>
      </w:r>
      <w:r>
        <w:rPr>
          <w:i/>
          <w:color w:val="231F20"/>
        </w:rPr>
        <w:t xml:space="preserve">of </w:t>
      </w:r>
      <w:proofErr w:type="gramStart"/>
      <w:r>
        <w:rPr>
          <w:i/>
          <w:color w:val="231F20"/>
        </w:rPr>
        <w:t>Ethics</w:t>
      </w:r>
      <w:proofErr w:type="gramEnd"/>
      <w:r>
        <w:rPr>
          <w:color w:val="231F20"/>
        </w:rPr>
        <w:t xml:space="preserve">, with colleagues, or with appropriate authorities, such as the ACA Ethics and Professional Stan- </w:t>
      </w:r>
      <w:proofErr w:type="spellStart"/>
      <w:r>
        <w:rPr>
          <w:color w:val="231F20"/>
        </w:rPr>
        <w:t>dards</w:t>
      </w:r>
      <w:proofErr w:type="spellEnd"/>
      <w:r>
        <w:rPr>
          <w:color w:val="231F20"/>
        </w:rPr>
        <w:t xml:space="preserve"> Department.</w:t>
      </w:r>
    </w:p>
    <w:p w14:paraId="6C8E250C" w14:textId="77777777" w:rsidR="000F490C" w:rsidRDefault="00FD2EF2">
      <w:pPr>
        <w:pStyle w:val="Heading4"/>
        <w:numPr>
          <w:ilvl w:val="2"/>
          <w:numId w:val="11"/>
        </w:numPr>
        <w:tabs>
          <w:tab w:val="left" w:pos="740"/>
        </w:tabs>
        <w:spacing w:before="89" w:line="228" w:lineRule="exact"/>
        <w:ind w:left="740" w:hanging="500"/>
        <w:jc w:val="both"/>
      </w:pPr>
      <w:r>
        <w:rPr>
          <w:color w:val="231F20"/>
        </w:rPr>
        <w:t xml:space="preserve">Organizational </w:t>
      </w:r>
      <w:r>
        <w:rPr>
          <w:color w:val="231F20"/>
          <w:spacing w:val="-2"/>
        </w:rPr>
        <w:t>Conflicts</w:t>
      </w:r>
    </w:p>
    <w:p w14:paraId="243024EA" w14:textId="77777777" w:rsidR="000F490C" w:rsidRDefault="00FD2EF2">
      <w:pPr>
        <w:pStyle w:val="BodyText"/>
        <w:spacing w:before="6" w:line="213" w:lineRule="auto"/>
        <w:ind w:right="113"/>
      </w:pPr>
      <w:r>
        <w:rPr>
          <w:color w:val="231F20"/>
        </w:rPr>
        <w:t>If</w:t>
      </w:r>
      <w:r>
        <w:rPr>
          <w:color w:val="231F20"/>
          <w:spacing w:val="-10"/>
        </w:rPr>
        <w:t xml:space="preserve"> </w:t>
      </w:r>
      <w:r>
        <w:rPr>
          <w:color w:val="231F20"/>
        </w:rPr>
        <w:t>the</w:t>
      </w:r>
      <w:r>
        <w:rPr>
          <w:color w:val="231F20"/>
          <w:spacing w:val="-10"/>
        </w:rPr>
        <w:t xml:space="preserve"> </w:t>
      </w:r>
      <w:r>
        <w:rPr>
          <w:color w:val="231F20"/>
        </w:rPr>
        <w:t>demands</w:t>
      </w:r>
      <w:r>
        <w:rPr>
          <w:color w:val="231F20"/>
          <w:spacing w:val="-10"/>
        </w:rPr>
        <w:t xml:space="preserve"> </w:t>
      </w:r>
      <w:r>
        <w:rPr>
          <w:color w:val="231F20"/>
        </w:rPr>
        <w:t>of</w:t>
      </w:r>
      <w:r>
        <w:rPr>
          <w:color w:val="231F20"/>
          <w:spacing w:val="-10"/>
        </w:rPr>
        <w:t xml:space="preserve"> </w:t>
      </w:r>
      <w:r>
        <w:rPr>
          <w:color w:val="231F20"/>
        </w:rPr>
        <w:t>an</w:t>
      </w:r>
      <w:r>
        <w:rPr>
          <w:color w:val="231F20"/>
          <w:spacing w:val="-10"/>
        </w:rPr>
        <w:t xml:space="preserve"> </w:t>
      </w:r>
      <w:r>
        <w:rPr>
          <w:color w:val="231F20"/>
        </w:rPr>
        <w:t>organization</w:t>
      </w:r>
      <w:r>
        <w:rPr>
          <w:color w:val="231F20"/>
          <w:spacing w:val="-10"/>
        </w:rPr>
        <w:t xml:space="preserve"> </w:t>
      </w:r>
      <w:r>
        <w:rPr>
          <w:color w:val="231F20"/>
        </w:rPr>
        <w:t>with which</w:t>
      </w:r>
      <w:r>
        <w:rPr>
          <w:color w:val="231F20"/>
          <w:spacing w:val="40"/>
        </w:rPr>
        <w:t xml:space="preserve"> </w:t>
      </w:r>
      <w:r>
        <w:rPr>
          <w:color w:val="231F20"/>
        </w:rPr>
        <w:t>counselors</w:t>
      </w:r>
      <w:r>
        <w:rPr>
          <w:color w:val="231F20"/>
          <w:spacing w:val="40"/>
        </w:rPr>
        <w:t xml:space="preserve"> </w:t>
      </w:r>
      <w:r>
        <w:rPr>
          <w:color w:val="231F20"/>
        </w:rPr>
        <w:t>are</w:t>
      </w:r>
      <w:r>
        <w:rPr>
          <w:color w:val="231F20"/>
          <w:spacing w:val="40"/>
        </w:rPr>
        <w:t xml:space="preserve"> </w:t>
      </w:r>
      <w:r>
        <w:rPr>
          <w:color w:val="231F20"/>
        </w:rPr>
        <w:t>affiliated</w:t>
      </w:r>
      <w:r>
        <w:rPr>
          <w:color w:val="231F20"/>
          <w:spacing w:val="40"/>
        </w:rPr>
        <w:t xml:space="preserve"> </w:t>
      </w:r>
      <w:r>
        <w:rPr>
          <w:color w:val="231F20"/>
        </w:rPr>
        <w:t xml:space="preserve">pose a conflict with the </w:t>
      </w:r>
      <w:r>
        <w:rPr>
          <w:i/>
          <w:color w:val="231F20"/>
        </w:rPr>
        <w:t>ACA Code of Ethics</w:t>
      </w:r>
      <w:r>
        <w:rPr>
          <w:color w:val="231F20"/>
        </w:rPr>
        <w:t xml:space="preserve">, counselors specify the nature of such conflicts and express to their </w:t>
      </w:r>
      <w:proofErr w:type="spellStart"/>
      <w:r>
        <w:rPr>
          <w:color w:val="231F20"/>
        </w:rPr>
        <w:t>supervi</w:t>
      </w:r>
      <w:proofErr w:type="spellEnd"/>
      <w:r>
        <w:rPr>
          <w:color w:val="231F20"/>
        </w:rPr>
        <w:t xml:space="preserve">- </w:t>
      </w:r>
      <w:proofErr w:type="spellStart"/>
      <w:r>
        <w:rPr>
          <w:color w:val="231F20"/>
        </w:rPr>
        <w:t>sors</w:t>
      </w:r>
      <w:proofErr w:type="spellEnd"/>
      <w:r>
        <w:rPr>
          <w:color w:val="231F20"/>
        </w:rPr>
        <w:t xml:space="preserve"> or other responsible officials their commitment to the </w:t>
      </w:r>
      <w:r>
        <w:rPr>
          <w:i/>
          <w:color w:val="231F20"/>
        </w:rPr>
        <w:t xml:space="preserve">ACA Code of Ethics </w:t>
      </w:r>
      <w:r>
        <w:rPr>
          <w:color w:val="231F20"/>
        </w:rPr>
        <w:t>and, when possible, work through the appropriate chann</w:t>
      </w:r>
      <w:r>
        <w:rPr>
          <w:color w:val="231F20"/>
        </w:rPr>
        <w:t xml:space="preserve">els to address the </w:t>
      </w:r>
      <w:r>
        <w:rPr>
          <w:color w:val="231F20"/>
          <w:spacing w:val="-2"/>
        </w:rPr>
        <w:t>situation.</w:t>
      </w:r>
    </w:p>
    <w:p w14:paraId="6604F09C" w14:textId="77777777" w:rsidR="000F490C" w:rsidRDefault="00FD2EF2">
      <w:pPr>
        <w:pStyle w:val="ListParagraph"/>
        <w:numPr>
          <w:ilvl w:val="2"/>
          <w:numId w:val="11"/>
        </w:numPr>
        <w:tabs>
          <w:tab w:val="left" w:pos="718"/>
        </w:tabs>
        <w:spacing w:before="176" w:line="213" w:lineRule="auto"/>
        <w:ind w:left="120" w:right="116" w:firstLine="120"/>
        <w:rPr>
          <w:sz w:val="18"/>
        </w:rPr>
      </w:pPr>
      <w:r>
        <w:rPr>
          <w:b/>
          <w:color w:val="231F20"/>
          <w:sz w:val="20"/>
        </w:rPr>
        <w:t xml:space="preserve">Unwarranted Complaints </w:t>
      </w:r>
      <w:r>
        <w:rPr>
          <w:color w:val="231F20"/>
          <w:sz w:val="18"/>
        </w:rPr>
        <w:t xml:space="preserve">Counselors do not initiate, participate </w:t>
      </w:r>
      <w:r>
        <w:rPr>
          <w:color w:val="231F20"/>
          <w:spacing w:val="-2"/>
          <w:sz w:val="18"/>
        </w:rPr>
        <w:t>in,</w:t>
      </w:r>
      <w:r>
        <w:rPr>
          <w:color w:val="231F20"/>
          <w:spacing w:val="-10"/>
          <w:sz w:val="18"/>
        </w:rPr>
        <w:t xml:space="preserve"> </w:t>
      </w:r>
      <w:r>
        <w:rPr>
          <w:color w:val="231F20"/>
          <w:spacing w:val="-2"/>
          <w:sz w:val="18"/>
        </w:rPr>
        <w:t>or</w:t>
      </w:r>
      <w:r>
        <w:rPr>
          <w:color w:val="231F20"/>
          <w:spacing w:val="-10"/>
          <w:sz w:val="18"/>
        </w:rPr>
        <w:t xml:space="preserve"> </w:t>
      </w:r>
      <w:r>
        <w:rPr>
          <w:color w:val="231F20"/>
          <w:spacing w:val="-2"/>
          <w:sz w:val="18"/>
        </w:rPr>
        <w:t>encourage</w:t>
      </w:r>
      <w:r>
        <w:rPr>
          <w:color w:val="231F20"/>
          <w:spacing w:val="-10"/>
          <w:sz w:val="18"/>
        </w:rPr>
        <w:t xml:space="preserve"> </w:t>
      </w:r>
      <w:r>
        <w:rPr>
          <w:color w:val="231F20"/>
          <w:spacing w:val="-2"/>
          <w:sz w:val="18"/>
        </w:rPr>
        <w:t>the</w:t>
      </w:r>
      <w:r>
        <w:rPr>
          <w:color w:val="231F20"/>
          <w:spacing w:val="-10"/>
          <w:sz w:val="18"/>
        </w:rPr>
        <w:t xml:space="preserve"> </w:t>
      </w:r>
      <w:r>
        <w:rPr>
          <w:color w:val="231F20"/>
          <w:spacing w:val="-2"/>
          <w:sz w:val="18"/>
        </w:rPr>
        <w:t>filing</w:t>
      </w:r>
      <w:r>
        <w:rPr>
          <w:color w:val="231F20"/>
          <w:spacing w:val="-10"/>
          <w:sz w:val="18"/>
        </w:rPr>
        <w:t xml:space="preserve"> </w:t>
      </w:r>
      <w:r>
        <w:rPr>
          <w:color w:val="231F20"/>
          <w:spacing w:val="-2"/>
          <w:sz w:val="18"/>
        </w:rPr>
        <w:t>of</w:t>
      </w:r>
      <w:r>
        <w:rPr>
          <w:color w:val="231F20"/>
          <w:spacing w:val="-10"/>
          <w:sz w:val="18"/>
        </w:rPr>
        <w:t xml:space="preserve"> </w:t>
      </w:r>
      <w:r>
        <w:rPr>
          <w:color w:val="231F20"/>
          <w:spacing w:val="-2"/>
          <w:sz w:val="18"/>
        </w:rPr>
        <w:t>ethics</w:t>
      </w:r>
      <w:r>
        <w:rPr>
          <w:color w:val="231F20"/>
          <w:spacing w:val="-10"/>
          <w:sz w:val="18"/>
        </w:rPr>
        <w:t xml:space="preserve"> </w:t>
      </w:r>
      <w:r>
        <w:rPr>
          <w:color w:val="231F20"/>
          <w:spacing w:val="-2"/>
          <w:sz w:val="18"/>
        </w:rPr>
        <w:t xml:space="preserve">com- </w:t>
      </w:r>
      <w:r>
        <w:rPr>
          <w:color w:val="231F20"/>
          <w:spacing w:val="-4"/>
          <w:sz w:val="18"/>
        </w:rPr>
        <w:t>plaints</w:t>
      </w:r>
      <w:r>
        <w:rPr>
          <w:color w:val="231F20"/>
          <w:spacing w:val="-20"/>
          <w:sz w:val="18"/>
        </w:rPr>
        <w:t xml:space="preserve"> </w:t>
      </w:r>
      <w:r>
        <w:rPr>
          <w:color w:val="231F20"/>
          <w:spacing w:val="-4"/>
          <w:sz w:val="18"/>
        </w:rPr>
        <w:t>that</w:t>
      </w:r>
      <w:r>
        <w:rPr>
          <w:color w:val="231F20"/>
          <w:spacing w:val="-19"/>
          <w:sz w:val="18"/>
        </w:rPr>
        <w:t xml:space="preserve"> </w:t>
      </w:r>
      <w:r>
        <w:rPr>
          <w:color w:val="231F20"/>
          <w:spacing w:val="-4"/>
          <w:sz w:val="18"/>
        </w:rPr>
        <w:t>are</w:t>
      </w:r>
      <w:r>
        <w:rPr>
          <w:color w:val="231F20"/>
          <w:spacing w:val="-19"/>
          <w:sz w:val="18"/>
        </w:rPr>
        <w:t xml:space="preserve"> </w:t>
      </w:r>
      <w:r>
        <w:rPr>
          <w:color w:val="231F20"/>
          <w:spacing w:val="-4"/>
          <w:sz w:val="18"/>
        </w:rPr>
        <w:t>retaliatory</w:t>
      </w:r>
      <w:r>
        <w:rPr>
          <w:color w:val="231F20"/>
          <w:spacing w:val="-19"/>
          <w:sz w:val="18"/>
        </w:rPr>
        <w:t xml:space="preserve"> </w:t>
      </w:r>
      <w:r>
        <w:rPr>
          <w:color w:val="231F20"/>
          <w:spacing w:val="-4"/>
          <w:sz w:val="18"/>
        </w:rPr>
        <w:t>in</w:t>
      </w:r>
      <w:r>
        <w:rPr>
          <w:color w:val="231F20"/>
          <w:spacing w:val="-19"/>
          <w:sz w:val="18"/>
        </w:rPr>
        <w:t xml:space="preserve"> </w:t>
      </w:r>
      <w:r>
        <w:rPr>
          <w:color w:val="231F20"/>
          <w:spacing w:val="-4"/>
          <w:sz w:val="18"/>
        </w:rPr>
        <w:t>nature</w:t>
      </w:r>
      <w:r>
        <w:rPr>
          <w:color w:val="231F20"/>
          <w:spacing w:val="-19"/>
          <w:sz w:val="18"/>
        </w:rPr>
        <w:t xml:space="preserve"> </w:t>
      </w:r>
      <w:r>
        <w:rPr>
          <w:color w:val="231F20"/>
          <w:spacing w:val="-4"/>
          <w:sz w:val="18"/>
        </w:rPr>
        <w:t>or</w:t>
      </w:r>
      <w:r>
        <w:rPr>
          <w:color w:val="231F20"/>
          <w:spacing w:val="-19"/>
          <w:sz w:val="18"/>
        </w:rPr>
        <w:t xml:space="preserve"> </w:t>
      </w:r>
      <w:r>
        <w:rPr>
          <w:color w:val="231F20"/>
          <w:spacing w:val="-4"/>
          <w:sz w:val="18"/>
        </w:rPr>
        <w:t xml:space="preserve">are </w:t>
      </w:r>
      <w:r>
        <w:rPr>
          <w:color w:val="231F20"/>
          <w:sz w:val="18"/>
        </w:rPr>
        <w:t>made</w:t>
      </w:r>
      <w:r>
        <w:rPr>
          <w:color w:val="231F20"/>
          <w:spacing w:val="-12"/>
          <w:sz w:val="18"/>
        </w:rPr>
        <w:t xml:space="preserve"> </w:t>
      </w:r>
      <w:r>
        <w:rPr>
          <w:color w:val="231F20"/>
          <w:sz w:val="18"/>
        </w:rPr>
        <w:t>with</w:t>
      </w:r>
      <w:r>
        <w:rPr>
          <w:color w:val="231F20"/>
          <w:spacing w:val="-11"/>
          <w:sz w:val="18"/>
        </w:rPr>
        <w:t xml:space="preserve"> </w:t>
      </w:r>
      <w:r>
        <w:rPr>
          <w:color w:val="231F20"/>
          <w:sz w:val="18"/>
        </w:rPr>
        <w:t>reckless</w:t>
      </w:r>
      <w:r>
        <w:rPr>
          <w:color w:val="231F20"/>
          <w:spacing w:val="-11"/>
          <w:sz w:val="18"/>
        </w:rPr>
        <w:t xml:space="preserve"> </w:t>
      </w:r>
      <w:r>
        <w:rPr>
          <w:color w:val="231F20"/>
          <w:sz w:val="18"/>
        </w:rPr>
        <w:t>disregard</w:t>
      </w:r>
      <w:r>
        <w:rPr>
          <w:color w:val="231F20"/>
          <w:spacing w:val="-11"/>
          <w:sz w:val="18"/>
        </w:rPr>
        <w:t xml:space="preserve"> </w:t>
      </w:r>
      <w:r>
        <w:rPr>
          <w:color w:val="231F20"/>
          <w:sz w:val="18"/>
        </w:rPr>
        <w:t>or</w:t>
      </w:r>
      <w:r>
        <w:rPr>
          <w:color w:val="231F20"/>
          <w:spacing w:val="-12"/>
          <w:sz w:val="18"/>
        </w:rPr>
        <w:t xml:space="preserve"> </w:t>
      </w:r>
      <w:r>
        <w:rPr>
          <w:color w:val="231F20"/>
          <w:sz w:val="18"/>
        </w:rPr>
        <w:t>willful ignorance</w:t>
      </w:r>
      <w:r>
        <w:rPr>
          <w:color w:val="231F20"/>
          <w:spacing w:val="-6"/>
          <w:sz w:val="18"/>
        </w:rPr>
        <w:t xml:space="preserve"> </w:t>
      </w:r>
      <w:r>
        <w:rPr>
          <w:color w:val="231F20"/>
          <w:sz w:val="18"/>
        </w:rPr>
        <w:t>of</w:t>
      </w:r>
      <w:r>
        <w:rPr>
          <w:color w:val="231F20"/>
          <w:spacing w:val="-6"/>
          <w:sz w:val="18"/>
        </w:rPr>
        <w:t xml:space="preserve"> </w:t>
      </w:r>
      <w:r>
        <w:rPr>
          <w:color w:val="231F20"/>
          <w:sz w:val="18"/>
        </w:rPr>
        <w:t>facts</w:t>
      </w:r>
      <w:r>
        <w:rPr>
          <w:color w:val="231F20"/>
          <w:spacing w:val="-6"/>
          <w:sz w:val="18"/>
        </w:rPr>
        <w:t xml:space="preserve"> </w:t>
      </w:r>
      <w:r>
        <w:rPr>
          <w:color w:val="231F20"/>
          <w:sz w:val="18"/>
        </w:rPr>
        <w:t>that</w:t>
      </w:r>
      <w:r>
        <w:rPr>
          <w:color w:val="231F20"/>
          <w:spacing w:val="-6"/>
          <w:sz w:val="18"/>
        </w:rPr>
        <w:t xml:space="preserve"> </w:t>
      </w:r>
      <w:r>
        <w:rPr>
          <w:color w:val="231F20"/>
          <w:sz w:val="18"/>
        </w:rPr>
        <w:t>would</w:t>
      </w:r>
      <w:r>
        <w:rPr>
          <w:color w:val="231F20"/>
          <w:spacing w:val="-6"/>
          <w:sz w:val="18"/>
        </w:rPr>
        <w:t xml:space="preserve"> </w:t>
      </w:r>
      <w:r>
        <w:rPr>
          <w:color w:val="231F20"/>
          <w:sz w:val="18"/>
        </w:rPr>
        <w:t>disprove the</w:t>
      </w:r>
      <w:r>
        <w:rPr>
          <w:color w:val="231F20"/>
          <w:spacing w:val="-4"/>
          <w:sz w:val="18"/>
        </w:rPr>
        <w:t xml:space="preserve"> </w:t>
      </w:r>
      <w:r>
        <w:rPr>
          <w:color w:val="231F20"/>
          <w:sz w:val="18"/>
        </w:rPr>
        <w:t>allegation.</w:t>
      </w:r>
    </w:p>
    <w:p w14:paraId="668F7513" w14:textId="77777777" w:rsidR="000F490C" w:rsidRDefault="00FD2EF2">
      <w:pPr>
        <w:pStyle w:val="Heading4"/>
        <w:numPr>
          <w:ilvl w:val="2"/>
          <w:numId w:val="11"/>
        </w:numPr>
        <w:tabs>
          <w:tab w:val="left" w:pos="840"/>
        </w:tabs>
        <w:spacing w:before="182" w:line="199" w:lineRule="auto"/>
        <w:ind w:left="840" w:right="428" w:hanging="600"/>
        <w:jc w:val="both"/>
      </w:pPr>
      <w:r>
        <w:rPr>
          <w:color w:val="231F20"/>
        </w:rPr>
        <w:t>Unfair</w:t>
      </w:r>
      <w:r>
        <w:rPr>
          <w:color w:val="231F20"/>
          <w:spacing w:val="-13"/>
        </w:rPr>
        <w:t xml:space="preserve"> </w:t>
      </w:r>
      <w:r>
        <w:rPr>
          <w:color w:val="231F20"/>
        </w:rPr>
        <w:t>Discrimination Against</w:t>
      </w:r>
      <w:r>
        <w:rPr>
          <w:color w:val="231F20"/>
          <w:spacing w:val="-13"/>
        </w:rPr>
        <w:t xml:space="preserve"> </w:t>
      </w:r>
      <w:r>
        <w:rPr>
          <w:color w:val="231F20"/>
        </w:rPr>
        <w:t>Complainants and Respondents</w:t>
      </w:r>
    </w:p>
    <w:p w14:paraId="288B4307" w14:textId="77777777" w:rsidR="000F490C" w:rsidRDefault="00FD2EF2">
      <w:pPr>
        <w:pStyle w:val="BodyText"/>
        <w:spacing w:line="213" w:lineRule="auto"/>
        <w:ind w:right="109"/>
      </w:pPr>
      <w:r>
        <w:rPr>
          <w:color w:val="231F20"/>
        </w:rPr>
        <w:t>Counselors do not deny individuals employment,</w:t>
      </w:r>
      <w:r>
        <w:rPr>
          <w:color w:val="231F20"/>
          <w:spacing w:val="-12"/>
        </w:rPr>
        <w:t xml:space="preserve"> </w:t>
      </w:r>
      <w:r>
        <w:rPr>
          <w:color w:val="231F20"/>
        </w:rPr>
        <w:t>advancement,</w:t>
      </w:r>
      <w:r>
        <w:rPr>
          <w:color w:val="231F20"/>
          <w:spacing w:val="-11"/>
        </w:rPr>
        <w:t xml:space="preserve"> </w:t>
      </w:r>
      <w:r>
        <w:rPr>
          <w:color w:val="231F20"/>
        </w:rPr>
        <w:t>admission to</w:t>
      </w:r>
      <w:r>
        <w:rPr>
          <w:color w:val="231F20"/>
          <w:spacing w:val="-10"/>
        </w:rPr>
        <w:t xml:space="preserve"> </w:t>
      </w:r>
      <w:r>
        <w:rPr>
          <w:color w:val="231F20"/>
        </w:rPr>
        <w:t>academic</w:t>
      </w:r>
      <w:r>
        <w:rPr>
          <w:color w:val="231F20"/>
          <w:spacing w:val="-10"/>
        </w:rPr>
        <w:t xml:space="preserve"> </w:t>
      </w:r>
      <w:r>
        <w:rPr>
          <w:color w:val="231F20"/>
        </w:rPr>
        <w:t>or</w:t>
      </w:r>
      <w:r>
        <w:rPr>
          <w:color w:val="231F20"/>
          <w:spacing w:val="-10"/>
        </w:rPr>
        <w:t xml:space="preserve"> </w:t>
      </w:r>
      <w:r>
        <w:rPr>
          <w:color w:val="231F20"/>
        </w:rPr>
        <w:t>other</w:t>
      </w:r>
      <w:r>
        <w:rPr>
          <w:color w:val="231F20"/>
          <w:spacing w:val="-10"/>
        </w:rPr>
        <w:t xml:space="preserve"> </w:t>
      </w:r>
      <w:r>
        <w:rPr>
          <w:color w:val="231F20"/>
        </w:rPr>
        <w:t>programs,</w:t>
      </w:r>
      <w:r>
        <w:rPr>
          <w:color w:val="231F20"/>
          <w:spacing w:val="-10"/>
        </w:rPr>
        <w:t xml:space="preserve"> </w:t>
      </w:r>
      <w:r>
        <w:rPr>
          <w:color w:val="231F20"/>
        </w:rPr>
        <w:t>tenure, or promotion based solely on their having</w:t>
      </w:r>
      <w:r>
        <w:rPr>
          <w:color w:val="231F20"/>
          <w:spacing w:val="-1"/>
        </w:rPr>
        <w:t xml:space="preserve"> </w:t>
      </w:r>
      <w:r>
        <w:rPr>
          <w:color w:val="231F20"/>
        </w:rPr>
        <w:t>made</w:t>
      </w:r>
      <w:r>
        <w:rPr>
          <w:color w:val="231F20"/>
          <w:spacing w:val="-1"/>
        </w:rPr>
        <w:t xml:space="preserve"> </w:t>
      </w:r>
      <w:r>
        <w:rPr>
          <w:color w:val="231F20"/>
        </w:rPr>
        <w:t>or</w:t>
      </w:r>
      <w:r>
        <w:rPr>
          <w:color w:val="231F20"/>
          <w:spacing w:val="-1"/>
        </w:rPr>
        <w:t xml:space="preserve"> </w:t>
      </w:r>
      <w:proofErr w:type="gramStart"/>
      <w:r>
        <w:rPr>
          <w:color w:val="231F20"/>
        </w:rPr>
        <w:t>their</w:t>
      </w:r>
      <w:proofErr w:type="gramEnd"/>
      <w:r>
        <w:rPr>
          <w:color w:val="231F20"/>
          <w:spacing w:val="-1"/>
        </w:rPr>
        <w:t xml:space="preserve"> </w:t>
      </w:r>
      <w:r>
        <w:rPr>
          <w:color w:val="231F20"/>
        </w:rPr>
        <w:t>being</w:t>
      </w:r>
      <w:r>
        <w:rPr>
          <w:color w:val="231F20"/>
          <w:spacing w:val="-1"/>
        </w:rPr>
        <w:t xml:space="preserve"> </w:t>
      </w:r>
      <w:r>
        <w:rPr>
          <w:color w:val="231F20"/>
        </w:rPr>
        <w:t>the</w:t>
      </w:r>
      <w:r>
        <w:rPr>
          <w:color w:val="231F20"/>
          <w:spacing w:val="-1"/>
        </w:rPr>
        <w:t xml:space="preserve"> </w:t>
      </w:r>
      <w:r>
        <w:rPr>
          <w:color w:val="231F20"/>
        </w:rPr>
        <w:t xml:space="preserve">subject of an ethics complaint. This does not preclude </w:t>
      </w:r>
      <w:proofErr w:type="gramStart"/>
      <w:r>
        <w:rPr>
          <w:color w:val="231F20"/>
        </w:rPr>
        <w:t>taking action</w:t>
      </w:r>
      <w:proofErr w:type="gramEnd"/>
      <w:r>
        <w:rPr>
          <w:color w:val="231F20"/>
        </w:rPr>
        <w:t xml:space="preserve"> based on the outcome of such proceedings or con- </w:t>
      </w:r>
      <w:proofErr w:type="spellStart"/>
      <w:r>
        <w:rPr>
          <w:color w:val="231F20"/>
          <w:w w:val="95"/>
        </w:rPr>
        <w:t>sidering</w:t>
      </w:r>
      <w:proofErr w:type="spellEnd"/>
      <w:r>
        <w:rPr>
          <w:color w:val="231F20"/>
          <w:spacing w:val="6"/>
        </w:rPr>
        <w:t xml:space="preserve"> </w:t>
      </w:r>
      <w:r>
        <w:rPr>
          <w:color w:val="231F20"/>
          <w:w w:val="95"/>
        </w:rPr>
        <w:t>other</w:t>
      </w:r>
      <w:r>
        <w:rPr>
          <w:color w:val="231F20"/>
          <w:spacing w:val="6"/>
        </w:rPr>
        <w:t xml:space="preserve"> </w:t>
      </w:r>
      <w:r>
        <w:rPr>
          <w:color w:val="231F20"/>
          <w:w w:val="95"/>
        </w:rPr>
        <w:t>appropriate</w:t>
      </w:r>
      <w:r>
        <w:rPr>
          <w:color w:val="231F20"/>
          <w:spacing w:val="6"/>
        </w:rPr>
        <w:t xml:space="preserve"> </w:t>
      </w:r>
      <w:r>
        <w:rPr>
          <w:color w:val="231F20"/>
          <w:spacing w:val="-2"/>
          <w:w w:val="95"/>
        </w:rPr>
        <w:t>information.</w:t>
      </w:r>
    </w:p>
    <w:p w14:paraId="01973751" w14:textId="77777777" w:rsidR="000F490C" w:rsidRDefault="00FD2EF2">
      <w:pPr>
        <w:pStyle w:val="Heading3"/>
        <w:numPr>
          <w:ilvl w:val="1"/>
          <w:numId w:val="11"/>
        </w:numPr>
        <w:tabs>
          <w:tab w:val="left" w:pos="620"/>
        </w:tabs>
        <w:spacing w:before="143" w:line="232" w:lineRule="auto"/>
        <w:ind w:left="619" w:right="652" w:hanging="500"/>
      </w:pPr>
      <w:r>
        <w:rPr>
          <w:color w:val="231F20"/>
        </w:rPr>
        <w:t xml:space="preserve">Cooperation With Ethics </w:t>
      </w:r>
      <w:r>
        <w:rPr>
          <w:color w:val="231F20"/>
          <w:spacing w:val="-2"/>
        </w:rPr>
        <w:t>Committees</w:t>
      </w:r>
    </w:p>
    <w:p w14:paraId="2131D4C0" w14:textId="77777777" w:rsidR="000F490C" w:rsidRDefault="00FD2EF2">
      <w:pPr>
        <w:pStyle w:val="BodyText"/>
        <w:spacing w:before="0" w:line="177" w:lineRule="exact"/>
      </w:pPr>
      <w:r>
        <w:rPr>
          <w:color w:val="231F20"/>
        </w:rPr>
        <w:t>Counselors</w:t>
      </w:r>
      <w:r>
        <w:rPr>
          <w:color w:val="231F20"/>
          <w:spacing w:val="67"/>
        </w:rPr>
        <w:t xml:space="preserve"> </w:t>
      </w:r>
      <w:r>
        <w:rPr>
          <w:color w:val="231F20"/>
        </w:rPr>
        <w:t>assist</w:t>
      </w:r>
      <w:r>
        <w:rPr>
          <w:color w:val="231F20"/>
          <w:spacing w:val="68"/>
        </w:rPr>
        <w:t xml:space="preserve"> </w:t>
      </w:r>
      <w:r>
        <w:rPr>
          <w:color w:val="231F20"/>
        </w:rPr>
        <w:t>in</w:t>
      </w:r>
      <w:r>
        <w:rPr>
          <w:color w:val="231F20"/>
          <w:spacing w:val="68"/>
        </w:rPr>
        <w:t xml:space="preserve"> </w:t>
      </w:r>
      <w:r>
        <w:rPr>
          <w:color w:val="231F20"/>
        </w:rPr>
        <w:t>the</w:t>
      </w:r>
      <w:r>
        <w:rPr>
          <w:color w:val="231F20"/>
          <w:spacing w:val="66"/>
        </w:rPr>
        <w:t xml:space="preserve"> </w:t>
      </w:r>
      <w:r>
        <w:rPr>
          <w:color w:val="231F20"/>
        </w:rPr>
        <w:t>process</w:t>
      </w:r>
      <w:r>
        <w:rPr>
          <w:color w:val="231F20"/>
          <w:spacing w:val="68"/>
        </w:rPr>
        <w:t xml:space="preserve"> </w:t>
      </w:r>
      <w:r>
        <w:rPr>
          <w:color w:val="231F20"/>
          <w:spacing w:val="-5"/>
        </w:rPr>
        <w:t>of</w:t>
      </w:r>
    </w:p>
    <w:p w14:paraId="0FBB97AE" w14:textId="77777777" w:rsidR="000F490C" w:rsidRDefault="00FD2EF2">
      <w:pPr>
        <w:pStyle w:val="BodyText"/>
        <w:spacing w:before="7" w:line="213" w:lineRule="auto"/>
        <w:ind w:right="111" w:hanging="1"/>
      </w:pPr>
      <w:r>
        <w:rPr>
          <w:color w:val="231F20"/>
          <w:spacing w:val="9"/>
        </w:rPr>
        <w:t xml:space="preserve">enforcing </w:t>
      </w:r>
      <w:r>
        <w:rPr>
          <w:color w:val="231F20"/>
        </w:rPr>
        <w:t xml:space="preserve">the </w:t>
      </w:r>
      <w:r>
        <w:rPr>
          <w:i/>
          <w:color w:val="231F20"/>
        </w:rPr>
        <w:t>ACA</w:t>
      </w:r>
      <w:r>
        <w:rPr>
          <w:i/>
          <w:color w:val="231F20"/>
        </w:rPr>
        <w:t xml:space="preserve"> Code of </w:t>
      </w:r>
      <w:r>
        <w:rPr>
          <w:i/>
          <w:color w:val="231F20"/>
          <w:spacing w:val="9"/>
        </w:rPr>
        <w:t>Ethics</w:t>
      </w:r>
      <w:r>
        <w:rPr>
          <w:color w:val="231F20"/>
          <w:spacing w:val="9"/>
        </w:rPr>
        <w:t xml:space="preserve">. </w:t>
      </w:r>
      <w:r>
        <w:rPr>
          <w:color w:val="231F20"/>
        </w:rPr>
        <w:t xml:space="preserve">Counselors cooperate with </w:t>
      </w:r>
      <w:proofErr w:type="spellStart"/>
      <w:r>
        <w:rPr>
          <w:color w:val="231F20"/>
        </w:rPr>
        <w:t>investiga</w:t>
      </w:r>
      <w:proofErr w:type="spellEnd"/>
      <w:r>
        <w:rPr>
          <w:color w:val="231F20"/>
        </w:rPr>
        <w:t xml:space="preserve">- </w:t>
      </w:r>
      <w:proofErr w:type="spellStart"/>
      <w:r>
        <w:rPr>
          <w:color w:val="231F20"/>
        </w:rPr>
        <w:t>tions</w:t>
      </w:r>
      <w:proofErr w:type="spellEnd"/>
      <w:r>
        <w:rPr>
          <w:color w:val="231F20"/>
        </w:rPr>
        <w:t xml:space="preserve">, proceedings, and requirements of the ACA Ethics Committee or eth- </w:t>
      </w:r>
      <w:proofErr w:type="spellStart"/>
      <w:r>
        <w:rPr>
          <w:color w:val="231F20"/>
        </w:rPr>
        <w:t>ics</w:t>
      </w:r>
      <w:proofErr w:type="spellEnd"/>
      <w:r>
        <w:rPr>
          <w:color w:val="231F20"/>
        </w:rPr>
        <w:t xml:space="preserve"> committees of other duly </w:t>
      </w:r>
      <w:proofErr w:type="spellStart"/>
      <w:r>
        <w:rPr>
          <w:color w:val="231F20"/>
        </w:rPr>
        <w:t>consti</w:t>
      </w:r>
      <w:proofErr w:type="spellEnd"/>
      <w:r>
        <w:rPr>
          <w:color w:val="231F20"/>
        </w:rPr>
        <w:t xml:space="preserve">- </w:t>
      </w:r>
      <w:proofErr w:type="spellStart"/>
      <w:r>
        <w:rPr>
          <w:color w:val="231F20"/>
        </w:rPr>
        <w:t>tuted</w:t>
      </w:r>
      <w:proofErr w:type="spellEnd"/>
      <w:r>
        <w:rPr>
          <w:color w:val="231F20"/>
        </w:rPr>
        <w:t xml:space="preserve"> associations or boards having jurisdiction</w:t>
      </w:r>
      <w:r>
        <w:rPr>
          <w:color w:val="231F20"/>
          <w:spacing w:val="40"/>
        </w:rPr>
        <w:t xml:space="preserve"> </w:t>
      </w:r>
      <w:r>
        <w:rPr>
          <w:color w:val="231F20"/>
        </w:rPr>
        <w:t>over</w:t>
      </w:r>
      <w:r>
        <w:rPr>
          <w:color w:val="231F20"/>
          <w:spacing w:val="40"/>
        </w:rPr>
        <w:t xml:space="preserve"> </w:t>
      </w:r>
      <w:r>
        <w:rPr>
          <w:color w:val="231F20"/>
        </w:rPr>
        <w:t>those</w:t>
      </w:r>
      <w:r>
        <w:rPr>
          <w:color w:val="231F20"/>
          <w:spacing w:val="40"/>
        </w:rPr>
        <w:t xml:space="preserve"> </w:t>
      </w:r>
      <w:r>
        <w:rPr>
          <w:color w:val="231F20"/>
        </w:rPr>
        <w:t>charged</w:t>
      </w:r>
      <w:r>
        <w:rPr>
          <w:color w:val="231F20"/>
          <w:spacing w:val="40"/>
        </w:rPr>
        <w:t xml:space="preserve"> </w:t>
      </w:r>
      <w:r>
        <w:rPr>
          <w:color w:val="231F20"/>
        </w:rPr>
        <w:t>with a violation.</w:t>
      </w:r>
    </w:p>
    <w:p w14:paraId="2AB6A998" w14:textId="77777777" w:rsidR="000F490C" w:rsidRDefault="000F490C">
      <w:pPr>
        <w:spacing w:line="213" w:lineRule="auto"/>
        <w:sectPr w:rsidR="000F490C">
          <w:pgSz w:w="11880" w:h="14940"/>
          <w:pgMar w:top="760" w:right="960" w:bottom="600" w:left="960" w:header="406" w:footer="411" w:gutter="0"/>
          <w:cols w:num="3" w:space="720" w:equalWidth="0">
            <w:col w:w="3249" w:space="71"/>
            <w:col w:w="3253" w:space="67"/>
            <w:col w:w="3320"/>
          </w:cols>
        </w:sectPr>
      </w:pPr>
    </w:p>
    <w:p w14:paraId="3C94F0F7" w14:textId="77777777" w:rsidR="000F490C" w:rsidRDefault="000F490C">
      <w:pPr>
        <w:pStyle w:val="BodyText"/>
        <w:spacing w:before="0"/>
        <w:ind w:left="0"/>
        <w:jc w:val="left"/>
        <w:rPr>
          <w:sz w:val="20"/>
        </w:rPr>
      </w:pPr>
    </w:p>
    <w:p w14:paraId="38ED1387" w14:textId="77777777" w:rsidR="000F490C" w:rsidRDefault="000F490C">
      <w:pPr>
        <w:pStyle w:val="BodyText"/>
        <w:spacing w:before="0"/>
        <w:ind w:left="0"/>
        <w:jc w:val="left"/>
        <w:rPr>
          <w:sz w:val="20"/>
        </w:rPr>
      </w:pPr>
    </w:p>
    <w:p w14:paraId="7A12F177" w14:textId="77777777" w:rsidR="000F490C" w:rsidRDefault="000F490C">
      <w:pPr>
        <w:pStyle w:val="BodyText"/>
        <w:spacing w:before="0"/>
        <w:ind w:left="0"/>
        <w:jc w:val="left"/>
        <w:rPr>
          <w:sz w:val="20"/>
        </w:rPr>
      </w:pPr>
    </w:p>
    <w:p w14:paraId="43C650C0" w14:textId="77777777" w:rsidR="000F490C" w:rsidRDefault="000F490C">
      <w:pPr>
        <w:pStyle w:val="BodyText"/>
        <w:spacing w:before="0"/>
        <w:ind w:left="0"/>
        <w:jc w:val="left"/>
        <w:rPr>
          <w:sz w:val="20"/>
        </w:rPr>
      </w:pPr>
    </w:p>
    <w:p w14:paraId="2A14AC98" w14:textId="77777777" w:rsidR="000F490C" w:rsidRDefault="000F490C">
      <w:pPr>
        <w:pStyle w:val="BodyText"/>
        <w:spacing w:before="0"/>
        <w:ind w:left="0"/>
        <w:jc w:val="left"/>
        <w:rPr>
          <w:sz w:val="20"/>
        </w:rPr>
      </w:pPr>
    </w:p>
    <w:p w14:paraId="762E0AB3" w14:textId="77777777" w:rsidR="000F490C" w:rsidRDefault="000F490C">
      <w:pPr>
        <w:pStyle w:val="BodyText"/>
        <w:spacing w:before="0"/>
        <w:ind w:left="0"/>
        <w:jc w:val="left"/>
        <w:rPr>
          <w:sz w:val="20"/>
        </w:rPr>
      </w:pPr>
    </w:p>
    <w:p w14:paraId="5F5D59CE" w14:textId="77777777" w:rsidR="000F490C" w:rsidRDefault="000F490C">
      <w:pPr>
        <w:pStyle w:val="BodyText"/>
        <w:spacing w:before="0"/>
        <w:ind w:left="0"/>
        <w:jc w:val="left"/>
        <w:rPr>
          <w:sz w:val="20"/>
        </w:rPr>
      </w:pPr>
    </w:p>
    <w:p w14:paraId="1B4B1984" w14:textId="77777777" w:rsidR="000F490C" w:rsidRDefault="000F490C">
      <w:pPr>
        <w:pStyle w:val="BodyText"/>
        <w:spacing w:before="0"/>
        <w:ind w:left="0"/>
        <w:jc w:val="left"/>
        <w:rPr>
          <w:sz w:val="20"/>
        </w:rPr>
      </w:pPr>
    </w:p>
    <w:p w14:paraId="2B1EA316" w14:textId="77777777" w:rsidR="000F490C" w:rsidRDefault="000F490C">
      <w:pPr>
        <w:pStyle w:val="BodyText"/>
        <w:spacing w:before="0"/>
        <w:ind w:left="0"/>
        <w:jc w:val="left"/>
        <w:rPr>
          <w:sz w:val="20"/>
        </w:rPr>
      </w:pPr>
    </w:p>
    <w:p w14:paraId="51635D6E" w14:textId="77777777" w:rsidR="000F490C" w:rsidRDefault="000F490C">
      <w:pPr>
        <w:pStyle w:val="BodyText"/>
        <w:spacing w:before="0"/>
        <w:ind w:left="0"/>
        <w:jc w:val="left"/>
        <w:rPr>
          <w:sz w:val="20"/>
        </w:rPr>
      </w:pPr>
    </w:p>
    <w:p w14:paraId="6C042804" w14:textId="77777777" w:rsidR="000F490C" w:rsidRDefault="000F490C">
      <w:pPr>
        <w:pStyle w:val="BodyText"/>
        <w:spacing w:before="0"/>
        <w:ind w:left="0"/>
        <w:jc w:val="left"/>
        <w:rPr>
          <w:sz w:val="20"/>
        </w:rPr>
      </w:pPr>
    </w:p>
    <w:p w14:paraId="7680003C" w14:textId="77777777" w:rsidR="000F490C" w:rsidRDefault="000F490C">
      <w:pPr>
        <w:pStyle w:val="BodyText"/>
        <w:spacing w:before="6" w:after="1"/>
        <w:ind w:left="0"/>
        <w:jc w:val="left"/>
        <w:rPr>
          <w:sz w:val="25"/>
        </w:rPr>
      </w:pPr>
    </w:p>
    <w:p w14:paraId="2795F576" w14:textId="77777777" w:rsidR="000F490C" w:rsidRDefault="00FD2EF2">
      <w:pPr>
        <w:pStyle w:val="BodyText"/>
        <w:spacing w:before="0" w:line="20" w:lineRule="exact"/>
        <w:jc w:val="left"/>
        <w:rPr>
          <w:sz w:val="2"/>
        </w:rPr>
      </w:pPr>
      <w:r>
        <w:rPr>
          <w:sz w:val="2"/>
        </w:rPr>
      </w:r>
      <w:r>
        <w:rPr>
          <w:sz w:val="2"/>
        </w:rPr>
        <w:pict w14:anchorId="0114265D">
          <v:group id="docshapegroup50" o:spid="_x0000_s2070" style="width:1in;height:.5pt;mso-position-horizontal-relative:char;mso-position-vertical-relative:line" coordsize="1440,10">
            <v:line id="_x0000_s2071" style="position:absolute" from="0,5" to="1440,5" strokecolor="#231f20" strokeweight=".5pt"/>
            <w10:anchorlock/>
          </v:group>
        </w:pict>
      </w:r>
    </w:p>
    <w:p w14:paraId="3EF6667E" w14:textId="77777777" w:rsidR="000F490C" w:rsidRDefault="00FD2EF2">
      <w:pPr>
        <w:pStyle w:val="BodyText"/>
        <w:spacing w:before="0" w:line="216" w:lineRule="exact"/>
        <w:jc w:val="left"/>
      </w:pPr>
      <w:r>
        <w:rPr>
          <w:color w:val="231F20"/>
          <w:position w:val="6"/>
          <w:sz w:val="10"/>
        </w:rPr>
        <w:t>1</w:t>
      </w:r>
      <w:r>
        <w:rPr>
          <w:color w:val="231F20"/>
        </w:rPr>
        <w:t>See</w:t>
      </w:r>
      <w:r>
        <w:rPr>
          <w:color w:val="231F20"/>
          <w:spacing w:val="-4"/>
        </w:rPr>
        <w:t xml:space="preserve"> </w:t>
      </w:r>
      <w:r>
        <w:rPr>
          <w:color w:val="231F20"/>
        </w:rPr>
        <w:t>the</w:t>
      </w:r>
      <w:r>
        <w:rPr>
          <w:color w:val="231F20"/>
          <w:spacing w:val="-10"/>
        </w:rPr>
        <w:t xml:space="preserve"> </w:t>
      </w:r>
      <w:r>
        <w:rPr>
          <w:color w:val="231F20"/>
        </w:rPr>
        <w:t>American</w:t>
      </w:r>
      <w:r>
        <w:rPr>
          <w:color w:val="231F20"/>
          <w:spacing w:val="-3"/>
        </w:rPr>
        <w:t xml:space="preserve"> </w:t>
      </w:r>
      <w:r>
        <w:rPr>
          <w:color w:val="231F20"/>
        </w:rPr>
        <w:t>Counseling</w:t>
      </w:r>
      <w:r>
        <w:rPr>
          <w:color w:val="231F20"/>
          <w:spacing w:val="-10"/>
        </w:rPr>
        <w:t xml:space="preserve"> </w:t>
      </w:r>
      <w:r>
        <w:rPr>
          <w:color w:val="231F20"/>
        </w:rPr>
        <w:t>Association</w:t>
      </w:r>
      <w:r>
        <w:rPr>
          <w:color w:val="231F20"/>
          <w:spacing w:val="-4"/>
        </w:rPr>
        <w:t xml:space="preserve"> </w:t>
      </w:r>
      <w:r>
        <w:rPr>
          <w:color w:val="231F20"/>
        </w:rPr>
        <w:t>web</w:t>
      </w:r>
      <w:r>
        <w:rPr>
          <w:color w:val="231F20"/>
          <w:spacing w:val="-3"/>
        </w:rPr>
        <w:t xml:space="preserve"> </w:t>
      </w:r>
      <w:r>
        <w:rPr>
          <w:color w:val="231F20"/>
        </w:rPr>
        <w:t>site</w:t>
      </w:r>
      <w:r>
        <w:rPr>
          <w:color w:val="231F20"/>
          <w:spacing w:val="-3"/>
        </w:rPr>
        <w:t xml:space="preserve"> </w:t>
      </w:r>
      <w:r>
        <w:rPr>
          <w:color w:val="231F20"/>
        </w:rPr>
        <w:t>at</w:t>
      </w:r>
      <w:r>
        <w:rPr>
          <w:color w:val="231F20"/>
          <w:spacing w:val="-4"/>
        </w:rPr>
        <w:t xml:space="preserve"> </w:t>
      </w:r>
      <w:hyperlink r:id="rId25">
        <w:r>
          <w:rPr>
            <w:color w:val="231F20"/>
          </w:rPr>
          <w:t>http://www.counseling.org/knowledge-</w:t>
        </w:r>
        <w:r>
          <w:rPr>
            <w:color w:val="231F20"/>
            <w:spacing w:val="-2"/>
          </w:rPr>
          <w:t>center/ethics</w:t>
        </w:r>
      </w:hyperlink>
    </w:p>
    <w:p w14:paraId="0DC6B336" w14:textId="77777777" w:rsidR="000F490C" w:rsidRDefault="000F490C">
      <w:pPr>
        <w:spacing w:line="216" w:lineRule="exact"/>
        <w:sectPr w:rsidR="000F490C">
          <w:type w:val="continuous"/>
          <w:pgSz w:w="11880" w:h="14940"/>
          <w:pgMar w:top="1420" w:right="960" w:bottom="280" w:left="960" w:header="406" w:footer="411" w:gutter="0"/>
          <w:cols w:space="720"/>
        </w:sectPr>
      </w:pPr>
    </w:p>
    <w:p w14:paraId="1AD5E461" w14:textId="77777777" w:rsidR="000F490C" w:rsidRDefault="00FD2EF2">
      <w:pPr>
        <w:pStyle w:val="Heading1"/>
        <w:spacing w:before="90"/>
        <w:ind w:left="120"/>
        <w:jc w:val="left"/>
      </w:pPr>
      <w:r>
        <w:rPr>
          <w:color w:val="109DBB"/>
          <w:w w:val="95"/>
        </w:rPr>
        <w:lastRenderedPageBreak/>
        <w:t>Glossary</w:t>
      </w:r>
      <w:r>
        <w:rPr>
          <w:color w:val="109DBB"/>
          <w:spacing w:val="-12"/>
          <w:w w:val="95"/>
        </w:rPr>
        <w:t xml:space="preserve"> </w:t>
      </w:r>
      <w:r>
        <w:rPr>
          <w:color w:val="109DBB"/>
          <w:w w:val="95"/>
        </w:rPr>
        <w:t>of</w:t>
      </w:r>
      <w:r>
        <w:rPr>
          <w:color w:val="109DBB"/>
          <w:spacing w:val="-12"/>
          <w:w w:val="95"/>
        </w:rPr>
        <w:t xml:space="preserve"> </w:t>
      </w:r>
      <w:r>
        <w:rPr>
          <w:color w:val="109DBB"/>
          <w:spacing w:val="-2"/>
          <w:w w:val="95"/>
        </w:rPr>
        <w:t>Terms</w:t>
      </w:r>
    </w:p>
    <w:p w14:paraId="1AA714D6" w14:textId="77777777" w:rsidR="000F490C" w:rsidRDefault="00FD2EF2">
      <w:pPr>
        <w:pStyle w:val="BodyText"/>
        <w:spacing w:before="43" w:line="213" w:lineRule="auto"/>
        <w:ind w:left="359" w:right="44" w:hanging="240"/>
      </w:pPr>
      <w:r>
        <w:rPr>
          <w:b/>
          <w:color w:val="109DBB"/>
        </w:rPr>
        <w:t>Abandonmen</w:t>
      </w:r>
      <w:r>
        <w:rPr>
          <w:b/>
          <w:color w:val="109DBB"/>
        </w:rPr>
        <w:t xml:space="preserve">t – </w:t>
      </w:r>
      <w:r>
        <w:rPr>
          <w:color w:val="231F20"/>
        </w:rPr>
        <w:t xml:space="preserve">the inappropriate ending or arbitrary </w:t>
      </w:r>
      <w:proofErr w:type="spellStart"/>
      <w:r>
        <w:rPr>
          <w:color w:val="231F20"/>
        </w:rPr>
        <w:t>ter</w:t>
      </w:r>
      <w:proofErr w:type="spellEnd"/>
      <w:r>
        <w:rPr>
          <w:color w:val="231F20"/>
        </w:rPr>
        <w:t xml:space="preserve">- </w:t>
      </w:r>
      <w:proofErr w:type="spellStart"/>
      <w:r>
        <w:rPr>
          <w:color w:val="231F20"/>
        </w:rPr>
        <w:t>mination</w:t>
      </w:r>
      <w:proofErr w:type="spellEnd"/>
      <w:r>
        <w:rPr>
          <w:color w:val="231F20"/>
          <w:spacing w:val="-5"/>
        </w:rPr>
        <w:t xml:space="preserve"> </w:t>
      </w:r>
      <w:r>
        <w:rPr>
          <w:color w:val="231F20"/>
        </w:rPr>
        <w:t>of</w:t>
      </w:r>
      <w:r>
        <w:rPr>
          <w:color w:val="231F20"/>
          <w:spacing w:val="-5"/>
        </w:rPr>
        <w:t xml:space="preserve"> </w:t>
      </w:r>
      <w:r>
        <w:rPr>
          <w:color w:val="231F20"/>
        </w:rPr>
        <w:t>a</w:t>
      </w:r>
      <w:r>
        <w:rPr>
          <w:color w:val="231F20"/>
          <w:spacing w:val="-4"/>
        </w:rPr>
        <w:t xml:space="preserve"> </w:t>
      </w:r>
      <w:r>
        <w:rPr>
          <w:color w:val="231F20"/>
        </w:rPr>
        <w:t>counseling</w:t>
      </w:r>
      <w:r>
        <w:rPr>
          <w:color w:val="231F20"/>
          <w:spacing w:val="-5"/>
        </w:rPr>
        <w:t xml:space="preserve"> </w:t>
      </w:r>
      <w:r>
        <w:rPr>
          <w:color w:val="231F20"/>
        </w:rPr>
        <w:t>relationship</w:t>
      </w:r>
      <w:r>
        <w:rPr>
          <w:color w:val="231F20"/>
          <w:spacing w:val="-5"/>
        </w:rPr>
        <w:t xml:space="preserve"> </w:t>
      </w:r>
      <w:r>
        <w:rPr>
          <w:color w:val="231F20"/>
        </w:rPr>
        <w:t>that</w:t>
      </w:r>
      <w:r>
        <w:rPr>
          <w:color w:val="231F20"/>
          <w:spacing w:val="-5"/>
        </w:rPr>
        <w:t xml:space="preserve"> </w:t>
      </w:r>
      <w:r>
        <w:rPr>
          <w:color w:val="231F20"/>
        </w:rPr>
        <w:t>puts</w:t>
      </w:r>
      <w:r>
        <w:rPr>
          <w:color w:val="231F20"/>
          <w:spacing w:val="-4"/>
        </w:rPr>
        <w:t xml:space="preserve"> </w:t>
      </w:r>
      <w:r>
        <w:rPr>
          <w:color w:val="231F20"/>
        </w:rPr>
        <w:t>the</w:t>
      </w:r>
      <w:r>
        <w:rPr>
          <w:color w:val="231F20"/>
          <w:spacing w:val="-5"/>
        </w:rPr>
        <w:t xml:space="preserve"> </w:t>
      </w:r>
      <w:r>
        <w:rPr>
          <w:color w:val="231F20"/>
        </w:rPr>
        <w:t>client at risk.</w:t>
      </w:r>
    </w:p>
    <w:p w14:paraId="16D7270B" w14:textId="77777777" w:rsidR="000F490C" w:rsidRDefault="00FD2EF2">
      <w:pPr>
        <w:pStyle w:val="BodyText"/>
        <w:spacing w:before="3" w:line="213" w:lineRule="auto"/>
        <w:ind w:left="360" w:right="43" w:hanging="241"/>
      </w:pPr>
      <w:r>
        <w:rPr>
          <w:b/>
          <w:color w:val="109DBB"/>
          <w:spacing w:val="-2"/>
          <w:w w:val="95"/>
        </w:rPr>
        <w:t xml:space="preserve">Advocacy – </w:t>
      </w:r>
      <w:r>
        <w:rPr>
          <w:color w:val="231F20"/>
          <w:spacing w:val="-2"/>
          <w:w w:val="95"/>
        </w:rPr>
        <w:t xml:space="preserve">promotion of the well-being of individuals, groups, </w:t>
      </w:r>
      <w:r>
        <w:rPr>
          <w:color w:val="231F20"/>
          <w:w w:val="95"/>
        </w:rPr>
        <w:t>and</w:t>
      </w:r>
      <w:r>
        <w:rPr>
          <w:color w:val="231F20"/>
          <w:spacing w:val="-9"/>
          <w:w w:val="95"/>
        </w:rPr>
        <w:t xml:space="preserve"> </w:t>
      </w:r>
      <w:r>
        <w:rPr>
          <w:color w:val="231F20"/>
          <w:w w:val="95"/>
        </w:rPr>
        <w:t>the</w:t>
      </w:r>
      <w:r>
        <w:rPr>
          <w:color w:val="231F20"/>
          <w:spacing w:val="-9"/>
          <w:w w:val="95"/>
        </w:rPr>
        <w:t xml:space="preserve"> </w:t>
      </w:r>
      <w:r>
        <w:rPr>
          <w:color w:val="231F20"/>
          <w:w w:val="95"/>
        </w:rPr>
        <w:t>counseling</w:t>
      </w:r>
      <w:r>
        <w:rPr>
          <w:color w:val="231F20"/>
          <w:spacing w:val="-9"/>
          <w:w w:val="95"/>
        </w:rPr>
        <w:t xml:space="preserve"> </w:t>
      </w:r>
      <w:r>
        <w:rPr>
          <w:color w:val="231F20"/>
          <w:w w:val="95"/>
        </w:rPr>
        <w:t>profession</w:t>
      </w:r>
      <w:r>
        <w:rPr>
          <w:color w:val="231F20"/>
          <w:spacing w:val="-9"/>
          <w:w w:val="95"/>
        </w:rPr>
        <w:t xml:space="preserve"> </w:t>
      </w:r>
      <w:r>
        <w:rPr>
          <w:color w:val="231F20"/>
          <w:w w:val="95"/>
        </w:rPr>
        <w:t>within</w:t>
      </w:r>
      <w:r>
        <w:rPr>
          <w:color w:val="231F20"/>
          <w:spacing w:val="-9"/>
          <w:w w:val="95"/>
        </w:rPr>
        <w:t xml:space="preserve"> </w:t>
      </w:r>
      <w:r>
        <w:rPr>
          <w:color w:val="231F20"/>
          <w:w w:val="95"/>
        </w:rPr>
        <w:t>systems</w:t>
      </w:r>
      <w:r>
        <w:rPr>
          <w:color w:val="231F20"/>
          <w:spacing w:val="-9"/>
          <w:w w:val="95"/>
        </w:rPr>
        <w:t xml:space="preserve"> </w:t>
      </w:r>
      <w:r>
        <w:rPr>
          <w:color w:val="231F20"/>
          <w:w w:val="95"/>
        </w:rPr>
        <w:t>and</w:t>
      </w:r>
      <w:r>
        <w:rPr>
          <w:color w:val="231F20"/>
          <w:spacing w:val="-9"/>
          <w:w w:val="95"/>
        </w:rPr>
        <w:t xml:space="preserve"> </w:t>
      </w:r>
      <w:proofErr w:type="spellStart"/>
      <w:r>
        <w:rPr>
          <w:color w:val="231F20"/>
          <w:w w:val="95"/>
        </w:rPr>
        <w:t>organiza</w:t>
      </w:r>
      <w:proofErr w:type="spellEnd"/>
      <w:r>
        <w:rPr>
          <w:color w:val="231F20"/>
          <w:w w:val="95"/>
        </w:rPr>
        <w:t xml:space="preserve">- </w:t>
      </w:r>
      <w:proofErr w:type="spellStart"/>
      <w:r>
        <w:rPr>
          <w:color w:val="231F20"/>
          <w:w w:val="95"/>
        </w:rPr>
        <w:t>tions</w:t>
      </w:r>
      <w:proofErr w:type="spellEnd"/>
      <w:r>
        <w:rPr>
          <w:color w:val="231F20"/>
          <w:w w:val="95"/>
        </w:rPr>
        <w:t>.</w:t>
      </w:r>
      <w:r>
        <w:rPr>
          <w:color w:val="231F20"/>
          <w:spacing w:val="-9"/>
          <w:w w:val="95"/>
        </w:rPr>
        <w:t xml:space="preserve"> </w:t>
      </w:r>
      <w:r>
        <w:rPr>
          <w:color w:val="231F20"/>
          <w:w w:val="95"/>
        </w:rPr>
        <w:t>Advocacy</w:t>
      </w:r>
      <w:r>
        <w:rPr>
          <w:color w:val="231F20"/>
          <w:spacing w:val="-7"/>
          <w:w w:val="95"/>
        </w:rPr>
        <w:t xml:space="preserve"> </w:t>
      </w:r>
      <w:r>
        <w:rPr>
          <w:color w:val="231F20"/>
          <w:w w:val="95"/>
        </w:rPr>
        <w:t>seeks</w:t>
      </w:r>
      <w:r>
        <w:rPr>
          <w:color w:val="231F20"/>
          <w:spacing w:val="-3"/>
          <w:w w:val="95"/>
        </w:rPr>
        <w:t xml:space="preserve"> </w:t>
      </w:r>
      <w:r>
        <w:rPr>
          <w:color w:val="231F20"/>
          <w:w w:val="95"/>
        </w:rPr>
        <w:t>to</w:t>
      </w:r>
      <w:r>
        <w:rPr>
          <w:color w:val="231F20"/>
          <w:spacing w:val="-3"/>
          <w:w w:val="95"/>
        </w:rPr>
        <w:t xml:space="preserve"> </w:t>
      </w:r>
      <w:r>
        <w:rPr>
          <w:color w:val="231F20"/>
          <w:w w:val="95"/>
        </w:rPr>
        <w:t>remove</w:t>
      </w:r>
      <w:r>
        <w:rPr>
          <w:color w:val="231F20"/>
          <w:spacing w:val="-3"/>
          <w:w w:val="95"/>
        </w:rPr>
        <w:t xml:space="preserve"> </w:t>
      </w:r>
      <w:r>
        <w:rPr>
          <w:color w:val="231F20"/>
          <w:w w:val="95"/>
        </w:rPr>
        <w:t>barriers</w:t>
      </w:r>
      <w:r>
        <w:rPr>
          <w:color w:val="231F20"/>
          <w:spacing w:val="-3"/>
          <w:w w:val="95"/>
        </w:rPr>
        <w:t xml:space="preserve"> </w:t>
      </w:r>
      <w:r>
        <w:rPr>
          <w:color w:val="231F20"/>
          <w:w w:val="95"/>
        </w:rPr>
        <w:t>and</w:t>
      </w:r>
      <w:r>
        <w:rPr>
          <w:color w:val="231F20"/>
          <w:spacing w:val="-3"/>
          <w:w w:val="95"/>
        </w:rPr>
        <w:t xml:space="preserve"> </w:t>
      </w:r>
      <w:r>
        <w:rPr>
          <w:color w:val="231F20"/>
          <w:w w:val="95"/>
        </w:rPr>
        <w:t>obstacles</w:t>
      </w:r>
      <w:r>
        <w:rPr>
          <w:color w:val="231F20"/>
          <w:spacing w:val="-3"/>
          <w:w w:val="95"/>
        </w:rPr>
        <w:t xml:space="preserve"> </w:t>
      </w:r>
      <w:r>
        <w:rPr>
          <w:color w:val="231F20"/>
          <w:w w:val="95"/>
        </w:rPr>
        <w:t xml:space="preserve">that </w:t>
      </w:r>
      <w:r>
        <w:rPr>
          <w:color w:val="231F20"/>
        </w:rPr>
        <w:t>inhibit access, growth, and development.</w:t>
      </w:r>
    </w:p>
    <w:p w14:paraId="5701878B" w14:textId="77777777" w:rsidR="000F490C" w:rsidRDefault="00FD2EF2">
      <w:pPr>
        <w:pStyle w:val="BodyText"/>
        <w:spacing w:before="3" w:line="213" w:lineRule="auto"/>
        <w:ind w:left="360" w:right="44" w:hanging="240"/>
      </w:pPr>
      <w:r>
        <w:rPr>
          <w:b/>
          <w:color w:val="109DBB"/>
        </w:rPr>
        <w:t xml:space="preserve">Assent – </w:t>
      </w:r>
      <w:r>
        <w:rPr>
          <w:color w:val="231F20"/>
        </w:rPr>
        <w:t xml:space="preserve">to demonstrate agreement when a person is </w:t>
      </w:r>
      <w:proofErr w:type="spellStart"/>
      <w:r>
        <w:rPr>
          <w:color w:val="231F20"/>
        </w:rPr>
        <w:t>oth</w:t>
      </w:r>
      <w:proofErr w:type="spellEnd"/>
      <w:r>
        <w:rPr>
          <w:color w:val="231F20"/>
        </w:rPr>
        <w:t xml:space="preserve">- </w:t>
      </w:r>
      <w:proofErr w:type="spellStart"/>
      <w:r>
        <w:rPr>
          <w:color w:val="231F20"/>
        </w:rPr>
        <w:t>erwise</w:t>
      </w:r>
      <w:proofErr w:type="spellEnd"/>
      <w:r>
        <w:rPr>
          <w:color w:val="231F20"/>
        </w:rPr>
        <w:t xml:space="preserve"> not capable or competent to give formal consent (e.g., informed consent) to a counseling service or plan.</w:t>
      </w:r>
    </w:p>
    <w:p w14:paraId="70B9C253" w14:textId="77777777" w:rsidR="000F490C" w:rsidRDefault="00FD2EF2">
      <w:pPr>
        <w:pStyle w:val="BodyText"/>
        <w:spacing w:before="3" w:line="213" w:lineRule="auto"/>
        <w:ind w:left="360" w:right="43" w:hanging="240"/>
      </w:pPr>
      <w:r>
        <w:rPr>
          <w:b/>
          <w:color w:val="109DBB"/>
        </w:rPr>
        <w:t>Assessment</w:t>
      </w:r>
      <w:r>
        <w:rPr>
          <w:b/>
          <w:color w:val="109DBB"/>
          <w:spacing w:val="-11"/>
        </w:rPr>
        <w:t xml:space="preserve"> </w:t>
      </w:r>
      <w:r>
        <w:rPr>
          <w:b/>
          <w:color w:val="109DBB"/>
        </w:rPr>
        <w:t>–</w:t>
      </w:r>
      <w:r>
        <w:rPr>
          <w:b/>
          <w:color w:val="109DBB"/>
          <w:spacing w:val="-11"/>
        </w:rPr>
        <w:t xml:space="preserve"> </w:t>
      </w:r>
      <w:r>
        <w:rPr>
          <w:color w:val="231F20"/>
        </w:rPr>
        <w:t>the</w:t>
      </w:r>
      <w:r>
        <w:rPr>
          <w:color w:val="231F20"/>
          <w:spacing w:val="-11"/>
        </w:rPr>
        <w:t xml:space="preserve"> </w:t>
      </w:r>
      <w:r>
        <w:rPr>
          <w:color w:val="231F20"/>
        </w:rPr>
        <w:t>process</w:t>
      </w:r>
      <w:r>
        <w:rPr>
          <w:color w:val="231F20"/>
          <w:spacing w:val="-11"/>
        </w:rPr>
        <w:t xml:space="preserve"> </w:t>
      </w:r>
      <w:r>
        <w:rPr>
          <w:color w:val="231F20"/>
        </w:rPr>
        <w:t>of</w:t>
      </w:r>
      <w:r>
        <w:rPr>
          <w:color w:val="231F20"/>
          <w:spacing w:val="-11"/>
        </w:rPr>
        <w:t xml:space="preserve"> </w:t>
      </w:r>
      <w:r>
        <w:rPr>
          <w:color w:val="231F20"/>
        </w:rPr>
        <w:t>collecting</w:t>
      </w:r>
      <w:r>
        <w:rPr>
          <w:color w:val="231F20"/>
          <w:spacing w:val="-11"/>
        </w:rPr>
        <w:t xml:space="preserve"> </w:t>
      </w:r>
      <w:r>
        <w:rPr>
          <w:color w:val="231F20"/>
        </w:rPr>
        <w:t>in-depth</w:t>
      </w:r>
      <w:r>
        <w:rPr>
          <w:color w:val="231F20"/>
          <w:spacing w:val="-11"/>
        </w:rPr>
        <w:t xml:space="preserve"> </w:t>
      </w:r>
      <w:r>
        <w:rPr>
          <w:color w:val="231F20"/>
        </w:rPr>
        <w:t>information about</w:t>
      </w:r>
      <w:r>
        <w:rPr>
          <w:color w:val="231F20"/>
          <w:spacing w:val="-10"/>
        </w:rPr>
        <w:t xml:space="preserve"> </w:t>
      </w:r>
      <w:r>
        <w:rPr>
          <w:color w:val="231F20"/>
        </w:rPr>
        <w:t>a</w:t>
      </w:r>
      <w:r>
        <w:rPr>
          <w:color w:val="231F20"/>
          <w:spacing w:val="-10"/>
        </w:rPr>
        <w:t xml:space="preserve"> </w:t>
      </w:r>
      <w:r>
        <w:rPr>
          <w:color w:val="231F20"/>
        </w:rPr>
        <w:t>person</w:t>
      </w:r>
      <w:r>
        <w:rPr>
          <w:color w:val="231F20"/>
          <w:spacing w:val="-10"/>
        </w:rPr>
        <w:t xml:space="preserve"> </w:t>
      </w:r>
      <w:proofErr w:type="gramStart"/>
      <w:r>
        <w:rPr>
          <w:color w:val="231F20"/>
        </w:rPr>
        <w:t>in</w:t>
      </w:r>
      <w:r>
        <w:rPr>
          <w:color w:val="231F20"/>
          <w:spacing w:val="-10"/>
        </w:rPr>
        <w:t xml:space="preserve"> </w:t>
      </w:r>
      <w:r>
        <w:rPr>
          <w:color w:val="231F20"/>
        </w:rPr>
        <w:t>order</w:t>
      </w:r>
      <w:r>
        <w:rPr>
          <w:color w:val="231F20"/>
          <w:spacing w:val="-10"/>
        </w:rPr>
        <w:t xml:space="preserve"> </w:t>
      </w:r>
      <w:r>
        <w:rPr>
          <w:color w:val="231F20"/>
        </w:rPr>
        <w:t>to</w:t>
      </w:r>
      <w:proofErr w:type="gramEnd"/>
      <w:r>
        <w:rPr>
          <w:color w:val="231F20"/>
          <w:spacing w:val="-10"/>
        </w:rPr>
        <w:t xml:space="preserve"> </w:t>
      </w:r>
      <w:r>
        <w:rPr>
          <w:color w:val="231F20"/>
        </w:rPr>
        <w:t>develop</w:t>
      </w:r>
      <w:r>
        <w:rPr>
          <w:color w:val="231F20"/>
          <w:spacing w:val="-10"/>
        </w:rPr>
        <w:t xml:space="preserve"> </w:t>
      </w:r>
      <w:r>
        <w:rPr>
          <w:color w:val="231F20"/>
        </w:rPr>
        <w:t>a</w:t>
      </w:r>
      <w:r>
        <w:rPr>
          <w:color w:val="231F20"/>
          <w:spacing w:val="-10"/>
        </w:rPr>
        <w:t xml:space="preserve"> </w:t>
      </w:r>
      <w:r>
        <w:rPr>
          <w:color w:val="231F20"/>
        </w:rPr>
        <w:t>comprehensive</w:t>
      </w:r>
      <w:r>
        <w:rPr>
          <w:color w:val="231F20"/>
          <w:spacing w:val="-10"/>
        </w:rPr>
        <w:t xml:space="preserve"> </w:t>
      </w:r>
      <w:r>
        <w:rPr>
          <w:color w:val="231F20"/>
        </w:rPr>
        <w:t>plan that will guide the collaborative counseling and service provision process.</w:t>
      </w:r>
    </w:p>
    <w:p w14:paraId="2160DA66" w14:textId="77777777" w:rsidR="000F490C" w:rsidRDefault="00FD2EF2">
      <w:pPr>
        <w:pStyle w:val="BodyText"/>
        <w:spacing w:before="4" w:line="213" w:lineRule="auto"/>
        <w:ind w:left="360" w:right="43" w:hanging="240"/>
      </w:pPr>
      <w:r>
        <w:rPr>
          <w:b/>
          <w:color w:val="109DBB"/>
        </w:rPr>
        <w:t xml:space="preserve">Bartering – </w:t>
      </w:r>
      <w:r>
        <w:rPr>
          <w:color w:val="231F20"/>
        </w:rPr>
        <w:t>accepting goods or services from clients in ex- change for counseling services.</w:t>
      </w:r>
    </w:p>
    <w:p w14:paraId="1BA7326E" w14:textId="77777777" w:rsidR="000F490C" w:rsidRDefault="00FD2EF2">
      <w:pPr>
        <w:pStyle w:val="BodyText"/>
        <w:spacing w:line="213" w:lineRule="auto"/>
        <w:ind w:left="360" w:right="44" w:hanging="240"/>
      </w:pPr>
      <w:r>
        <w:rPr>
          <w:b/>
          <w:color w:val="109DBB"/>
        </w:rPr>
        <w:t>Client</w:t>
      </w:r>
      <w:r>
        <w:rPr>
          <w:b/>
          <w:color w:val="109DBB"/>
          <w:spacing w:val="-12"/>
        </w:rPr>
        <w:t xml:space="preserve"> </w:t>
      </w:r>
      <w:r>
        <w:rPr>
          <w:b/>
          <w:color w:val="109DBB"/>
        </w:rPr>
        <w:t>–</w:t>
      </w:r>
      <w:r>
        <w:rPr>
          <w:b/>
          <w:color w:val="109DBB"/>
          <w:spacing w:val="-11"/>
        </w:rPr>
        <w:t xml:space="preserve"> </w:t>
      </w:r>
      <w:r>
        <w:rPr>
          <w:color w:val="231F20"/>
        </w:rPr>
        <w:t>an</w:t>
      </w:r>
      <w:r>
        <w:rPr>
          <w:color w:val="231F20"/>
          <w:spacing w:val="-11"/>
        </w:rPr>
        <w:t xml:space="preserve"> </w:t>
      </w:r>
      <w:r>
        <w:rPr>
          <w:color w:val="231F20"/>
        </w:rPr>
        <w:t>individual</w:t>
      </w:r>
      <w:r>
        <w:rPr>
          <w:color w:val="231F20"/>
          <w:spacing w:val="-11"/>
        </w:rPr>
        <w:t xml:space="preserve"> </w:t>
      </w:r>
      <w:r>
        <w:rPr>
          <w:color w:val="231F20"/>
        </w:rPr>
        <w:t>seeking</w:t>
      </w:r>
      <w:r>
        <w:rPr>
          <w:color w:val="231F20"/>
          <w:spacing w:val="-12"/>
        </w:rPr>
        <w:t xml:space="preserve"> </w:t>
      </w:r>
      <w:r>
        <w:rPr>
          <w:color w:val="231F20"/>
        </w:rPr>
        <w:t>or</w:t>
      </w:r>
      <w:r>
        <w:rPr>
          <w:color w:val="231F20"/>
          <w:spacing w:val="-11"/>
        </w:rPr>
        <w:t xml:space="preserve"> </w:t>
      </w:r>
      <w:r>
        <w:rPr>
          <w:color w:val="231F20"/>
        </w:rPr>
        <w:t>referred</w:t>
      </w:r>
      <w:r>
        <w:rPr>
          <w:color w:val="231F20"/>
          <w:spacing w:val="-11"/>
        </w:rPr>
        <w:t xml:space="preserve"> </w:t>
      </w:r>
      <w:r>
        <w:rPr>
          <w:color w:val="231F20"/>
        </w:rPr>
        <w:t>to</w:t>
      </w:r>
      <w:r>
        <w:rPr>
          <w:color w:val="231F20"/>
          <w:spacing w:val="-11"/>
        </w:rPr>
        <w:t xml:space="preserve"> </w:t>
      </w:r>
      <w:r>
        <w:rPr>
          <w:color w:val="231F20"/>
        </w:rPr>
        <w:t>the</w:t>
      </w:r>
      <w:r>
        <w:rPr>
          <w:color w:val="231F20"/>
          <w:spacing w:val="-12"/>
        </w:rPr>
        <w:t xml:space="preserve"> </w:t>
      </w:r>
      <w:r>
        <w:rPr>
          <w:color w:val="231F20"/>
        </w:rPr>
        <w:t>professional services of a counse</w:t>
      </w:r>
      <w:r>
        <w:rPr>
          <w:color w:val="231F20"/>
        </w:rPr>
        <w:t>lor.</w:t>
      </w:r>
    </w:p>
    <w:p w14:paraId="7846625A" w14:textId="77777777" w:rsidR="000F490C" w:rsidRDefault="00FD2EF2">
      <w:pPr>
        <w:pStyle w:val="BodyText"/>
        <w:spacing w:before="1" w:line="213" w:lineRule="auto"/>
        <w:ind w:left="360" w:right="43" w:hanging="241"/>
      </w:pPr>
      <w:r>
        <w:rPr>
          <w:b/>
          <w:color w:val="109DBB"/>
        </w:rPr>
        <w:t>Confidentiality</w:t>
      </w:r>
      <w:r>
        <w:rPr>
          <w:b/>
          <w:color w:val="109DBB"/>
          <w:spacing w:val="-4"/>
        </w:rPr>
        <w:t xml:space="preserve"> </w:t>
      </w:r>
      <w:r>
        <w:rPr>
          <w:b/>
          <w:color w:val="109DBB"/>
        </w:rPr>
        <w:t>–</w:t>
      </w:r>
      <w:r>
        <w:rPr>
          <w:b/>
          <w:color w:val="109DBB"/>
          <w:spacing w:val="-4"/>
        </w:rPr>
        <w:t xml:space="preserve"> </w:t>
      </w:r>
      <w:r>
        <w:rPr>
          <w:color w:val="231F20"/>
        </w:rPr>
        <w:t>the</w:t>
      </w:r>
      <w:r>
        <w:rPr>
          <w:color w:val="231F20"/>
          <w:spacing w:val="-4"/>
        </w:rPr>
        <w:t xml:space="preserve"> </w:t>
      </w:r>
      <w:r>
        <w:rPr>
          <w:color w:val="231F20"/>
        </w:rPr>
        <w:t>ethical</w:t>
      </w:r>
      <w:r>
        <w:rPr>
          <w:color w:val="231F20"/>
          <w:spacing w:val="-4"/>
        </w:rPr>
        <w:t xml:space="preserve"> </w:t>
      </w:r>
      <w:r>
        <w:rPr>
          <w:color w:val="231F20"/>
        </w:rPr>
        <w:t>duty</w:t>
      </w:r>
      <w:r>
        <w:rPr>
          <w:color w:val="231F20"/>
          <w:spacing w:val="-4"/>
        </w:rPr>
        <w:t xml:space="preserve"> </w:t>
      </w:r>
      <w:r>
        <w:rPr>
          <w:color w:val="231F20"/>
        </w:rPr>
        <w:t>of</w:t>
      </w:r>
      <w:r>
        <w:rPr>
          <w:color w:val="231F20"/>
          <w:spacing w:val="-4"/>
        </w:rPr>
        <w:t xml:space="preserve"> </w:t>
      </w:r>
      <w:r>
        <w:rPr>
          <w:color w:val="231F20"/>
        </w:rPr>
        <w:t>counselors</w:t>
      </w:r>
      <w:r>
        <w:rPr>
          <w:color w:val="231F20"/>
          <w:spacing w:val="-4"/>
        </w:rPr>
        <w:t xml:space="preserve"> </w:t>
      </w:r>
      <w:r>
        <w:rPr>
          <w:color w:val="231F20"/>
        </w:rPr>
        <w:t>to</w:t>
      </w:r>
      <w:r>
        <w:rPr>
          <w:color w:val="231F20"/>
          <w:spacing w:val="-4"/>
        </w:rPr>
        <w:t xml:space="preserve"> </w:t>
      </w:r>
      <w:r>
        <w:rPr>
          <w:color w:val="231F20"/>
        </w:rPr>
        <w:t>protect</w:t>
      </w:r>
      <w:r>
        <w:rPr>
          <w:color w:val="231F20"/>
          <w:spacing w:val="-4"/>
        </w:rPr>
        <w:t xml:space="preserve"> </w:t>
      </w:r>
      <w:r>
        <w:rPr>
          <w:color w:val="231F20"/>
        </w:rPr>
        <w:t xml:space="preserve">a client’s identity, identifying characteristics, and private </w:t>
      </w:r>
      <w:r>
        <w:rPr>
          <w:color w:val="231F20"/>
          <w:spacing w:val="-2"/>
        </w:rPr>
        <w:t>communications.</w:t>
      </w:r>
    </w:p>
    <w:p w14:paraId="3F37FFF8" w14:textId="77777777" w:rsidR="000F490C" w:rsidRDefault="00FD2EF2">
      <w:pPr>
        <w:pStyle w:val="BodyText"/>
        <w:spacing w:before="3" w:line="213" w:lineRule="auto"/>
        <w:ind w:left="360" w:right="43" w:hanging="240"/>
      </w:pPr>
      <w:r>
        <w:rPr>
          <w:b/>
          <w:color w:val="109DBB"/>
        </w:rPr>
        <w:t>Consultation</w:t>
      </w:r>
      <w:r>
        <w:rPr>
          <w:b/>
          <w:color w:val="109DBB"/>
          <w:spacing w:val="-12"/>
        </w:rPr>
        <w:t xml:space="preserve"> </w:t>
      </w:r>
      <w:r>
        <w:rPr>
          <w:b/>
          <w:color w:val="109DBB"/>
        </w:rPr>
        <w:t>–</w:t>
      </w:r>
      <w:r>
        <w:rPr>
          <w:b/>
          <w:color w:val="109DBB"/>
          <w:spacing w:val="-11"/>
        </w:rPr>
        <w:t xml:space="preserve"> </w:t>
      </w:r>
      <w:r>
        <w:rPr>
          <w:color w:val="231F20"/>
        </w:rPr>
        <w:t>a</w:t>
      </w:r>
      <w:r>
        <w:rPr>
          <w:color w:val="231F20"/>
          <w:spacing w:val="-11"/>
        </w:rPr>
        <w:t xml:space="preserve"> </w:t>
      </w:r>
      <w:r>
        <w:rPr>
          <w:color w:val="231F20"/>
        </w:rPr>
        <w:t>professional</w:t>
      </w:r>
      <w:r>
        <w:rPr>
          <w:color w:val="231F20"/>
          <w:spacing w:val="-11"/>
        </w:rPr>
        <w:t xml:space="preserve"> </w:t>
      </w:r>
      <w:r>
        <w:rPr>
          <w:color w:val="231F20"/>
        </w:rPr>
        <w:t>relationship</w:t>
      </w:r>
      <w:r>
        <w:rPr>
          <w:color w:val="231F20"/>
          <w:spacing w:val="-12"/>
        </w:rPr>
        <w:t xml:space="preserve"> </w:t>
      </w:r>
      <w:r>
        <w:rPr>
          <w:color w:val="231F20"/>
        </w:rPr>
        <w:t>that</w:t>
      </w:r>
      <w:r>
        <w:rPr>
          <w:color w:val="231F20"/>
          <w:spacing w:val="-11"/>
        </w:rPr>
        <w:t xml:space="preserve"> </w:t>
      </w:r>
      <w:r>
        <w:rPr>
          <w:color w:val="231F20"/>
        </w:rPr>
        <w:t>may</w:t>
      </w:r>
      <w:r>
        <w:rPr>
          <w:color w:val="231F20"/>
          <w:spacing w:val="-11"/>
        </w:rPr>
        <w:t xml:space="preserve"> </w:t>
      </w:r>
      <w:r>
        <w:rPr>
          <w:color w:val="231F20"/>
        </w:rPr>
        <w:t>include, but is not limited to, seeking advice, information, and/ or testimony.</w:t>
      </w:r>
    </w:p>
    <w:p w14:paraId="6263AEE0" w14:textId="77777777" w:rsidR="000F490C" w:rsidRDefault="00FD2EF2">
      <w:pPr>
        <w:pStyle w:val="BodyText"/>
        <w:spacing w:before="3" w:line="213" w:lineRule="auto"/>
        <w:ind w:left="360" w:right="42" w:hanging="240"/>
      </w:pPr>
      <w:r>
        <w:rPr>
          <w:b/>
          <w:color w:val="109DBB"/>
        </w:rPr>
        <w:t xml:space="preserve">Counseling – </w:t>
      </w:r>
      <w:r>
        <w:rPr>
          <w:color w:val="231F20"/>
        </w:rPr>
        <w:t>a professional relationship that empowers diverse individuals, families, and groups to accomplish mental health, wellness, education, and career goals.</w:t>
      </w:r>
    </w:p>
    <w:p w14:paraId="2538A2CA" w14:textId="77777777" w:rsidR="000F490C" w:rsidRDefault="00FD2EF2">
      <w:pPr>
        <w:pStyle w:val="BodyText"/>
        <w:spacing w:line="213" w:lineRule="auto"/>
        <w:ind w:left="360" w:right="41" w:hanging="240"/>
      </w:pPr>
      <w:r>
        <w:rPr>
          <w:b/>
          <w:color w:val="109DBB"/>
        </w:rPr>
        <w:t>Counselor E</w:t>
      </w:r>
      <w:r>
        <w:rPr>
          <w:b/>
          <w:color w:val="109DBB"/>
        </w:rPr>
        <w:t xml:space="preserve">ducator – </w:t>
      </w:r>
      <w:r>
        <w:rPr>
          <w:color w:val="231F20"/>
        </w:rPr>
        <w:t>a professional counselor engaged primarily</w:t>
      </w:r>
      <w:r>
        <w:rPr>
          <w:color w:val="231F20"/>
          <w:spacing w:val="-6"/>
        </w:rPr>
        <w:t xml:space="preserve"> </w:t>
      </w:r>
      <w:r>
        <w:rPr>
          <w:color w:val="231F20"/>
        </w:rPr>
        <w:t>in</w:t>
      </w:r>
      <w:r>
        <w:rPr>
          <w:color w:val="231F20"/>
          <w:spacing w:val="-6"/>
        </w:rPr>
        <w:t xml:space="preserve"> </w:t>
      </w:r>
      <w:r>
        <w:rPr>
          <w:color w:val="231F20"/>
        </w:rPr>
        <w:t>developing,</w:t>
      </w:r>
      <w:r>
        <w:rPr>
          <w:color w:val="231F20"/>
          <w:spacing w:val="-6"/>
        </w:rPr>
        <w:t xml:space="preserve"> </w:t>
      </w:r>
      <w:r>
        <w:rPr>
          <w:color w:val="231F20"/>
        </w:rPr>
        <w:t>implementing,</w:t>
      </w:r>
      <w:r>
        <w:rPr>
          <w:color w:val="231F20"/>
          <w:spacing w:val="-6"/>
        </w:rPr>
        <w:t xml:space="preserve"> </w:t>
      </w:r>
      <w:r>
        <w:rPr>
          <w:color w:val="231F20"/>
        </w:rPr>
        <w:t>and</w:t>
      </w:r>
      <w:r>
        <w:rPr>
          <w:color w:val="231F20"/>
          <w:spacing w:val="-6"/>
        </w:rPr>
        <w:t xml:space="preserve"> </w:t>
      </w:r>
      <w:r>
        <w:rPr>
          <w:color w:val="231F20"/>
        </w:rPr>
        <w:t>supervising the educational preparation of professional counselors.</w:t>
      </w:r>
    </w:p>
    <w:p w14:paraId="08C9E9F1" w14:textId="77777777" w:rsidR="000F490C" w:rsidRDefault="00FD2EF2">
      <w:pPr>
        <w:pStyle w:val="BodyText"/>
        <w:spacing w:before="3" w:line="213" w:lineRule="auto"/>
        <w:ind w:left="360" w:right="44" w:hanging="240"/>
      </w:pPr>
      <w:r>
        <w:rPr>
          <w:b/>
          <w:color w:val="109DBB"/>
        </w:rPr>
        <w:t xml:space="preserve">Counselor Supervisor – </w:t>
      </w:r>
      <w:r>
        <w:rPr>
          <w:color w:val="231F20"/>
        </w:rPr>
        <w:t xml:space="preserve">a professional counselor who </w:t>
      </w:r>
      <w:proofErr w:type="spellStart"/>
      <w:r>
        <w:rPr>
          <w:color w:val="231F20"/>
        </w:rPr>
        <w:t>en</w:t>
      </w:r>
      <w:proofErr w:type="spellEnd"/>
      <w:r>
        <w:rPr>
          <w:color w:val="231F20"/>
        </w:rPr>
        <w:t>- gages</w:t>
      </w:r>
      <w:r>
        <w:rPr>
          <w:color w:val="231F20"/>
          <w:spacing w:val="-12"/>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formal</w:t>
      </w:r>
      <w:r>
        <w:rPr>
          <w:color w:val="231F20"/>
          <w:spacing w:val="-11"/>
        </w:rPr>
        <w:t xml:space="preserve"> </w:t>
      </w:r>
      <w:r>
        <w:rPr>
          <w:color w:val="231F20"/>
        </w:rPr>
        <w:t>relationship</w:t>
      </w:r>
      <w:r>
        <w:rPr>
          <w:color w:val="231F20"/>
          <w:spacing w:val="-12"/>
        </w:rPr>
        <w:t xml:space="preserve"> </w:t>
      </w:r>
      <w:r>
        <w:rPr>
          <w:color w:val="231F20"/>
        </w:rPr>
        <w:t>with</w:t>
      </w:r>
      <w:r>
        <w:rPr>
          <w:color w:val="231F20"/>
          <w:spacing w:val="-11"/>
        </w:rPr>
        <w:t xml:space="preserve"> </w:t>
      </w:r>
      <w:r>
        <w:rPr>
          <w:color w:val="231F20"/>
        </w:rPr>
        <w:t>a</w:t>
      </w:r>
      <w:r>
        <w:rPr>
          <w:color w:val="231F20"/>
          <w:spacing w:val="-11"/>
        </w:rPr>
        <w:t xml:space="preserve"> </w:t>
      </w:r>
      <w:r>
        <w:rPr>
          <w:color w:val="231F20"/>
        </w:rPr>
        <w:t>practici</w:t>
      </w:r>
      <w:r>
        <w:rPr>
          <w:color w:val="231F20"/>
        </w:rPr>
        <w:t>ng</w:t>
      </w:r>
      <w:r>
        <w:rPr>
          <w:color w:val="231F20"/>
          <w:spacing w:val="-11"/>
        </w:rPr>
        <w:t xml:space="preserve"> </w:t>
      </w:r>
      <w:r>
        <w:rPr>
          <w:color w:val="231F20"/>
        </w:rPr>
        <w:t xml:space="preserve">counselor </w:t>
      </w:r>
      <w:r>
        <w:rPr>
          <w:color w:val="231F20"/>
          <w:spacing w:val="-2"/>
        </w:rPr>
        <w:t>or</w:t>
      </w:r>
      <w:r>
        <w:rPr>
          <w:color w:val="231F20"/>
          <w:spacing w:val="-10"/>
        </w:rPr>
        <w:t xml:space="preserve"> </w:t>
      </w:r>
      <w:r>
        <w:rPr>
          <w:color w:val="231F20"/>
          <w:spacing w:val="-2"/>
        </w:rPr>
        <w:t>counselor-in-training</w:t>
      </w:r>
      <w:r>
        <w:rPr>
          <w:color w:val="231F20"/>
          <w:spacing w:val="-9"/>
        </w:rPr>
        <w:t xml:space="preserve"> </w:t>
      </w:r>
      <w:r>
        <w:rPr>
          <w:color w:val="231F20"/>
          <w:spacing w:val="-2"/>
        </w:rPr>
        <w:t>for</w:t>
      </w:r>
      <w:r>
        <w:rPr>
          <w:color w:val="231F20"/>
          <w:spacing w:val="-9"/>
        </w:rPr>
        <w:t xml:space="preserve"> </w:t>
      </w:r>
      <w:r>
        <w:rPr>
          <w:color w:val="231F20"/>
          <w:spacing w:val="-2"/>
        </w:rPr>
        <w:t>the</w:t>
      </w:r>
      <w:r>
        <w:rPr>
          <w:color w:val="231F20"/>
          <w:spacing w:val="-9"/>
        </w:rPr>
        <w:t xml:space="preserve"> </w:t>
      </w:r>
      <w:r>
        <w:rPr>
          <w:color w:val="231F20"/>
          <w:spacing w:val="-2"/>
        </w:rPr>
        <w:t>purpose</w:t>
      </w:r>
      <w:r>
        <w:rPr>
          <w:color w:val="231F20"/>
          <w:spacing w:val="-10"/>
        </w:rPr>
        <w:t xml:space="preserve"> </w:t>
      </w:r>
      <w:r>
        <w:rPr>
          <w:color w:val="231F20"/>
          <w:spacing w:val="-2"/>
        </w:rPr>
        <w:t>of</w:t>
      </w:r>
      <w:r>
        <w:rPr>
          <w:color w:val="231F20"/>
          <w:spacing w:val="-9"/>
        </w:rPr>
        <w:t xml:space="preserve"> </w:t>
      </w:r>
      <w:r>
        <w:rPr>
          <w:color w:val="231F20"/>
          <w:spacing w:val="-2"/>
        </w:rPr>
        <w:t>overseeing</w:t>
      </w:r>
      <w:r>
        <w:rPr>
          <w:color w:val="231F20"/>
          <w:spacing w:val="-9"/>
        </w:rPr>
        <w:t xml:space="preserve"> </w:t>
      </w:r>
      <w:r>
        <w:rPr>
          <w:color w:val="231F20"/>
          <w:spacing w:val="-2"/>
        </w:rPr>
        <w:t xml:space="preserve">that </w:t>
      </w:r>
      <w:r>
        <w:rPr>
          <w:color w:val="231F20"/>
          <w:w w:val="95"/>
        </w:rPr>
        <w:t>individual’s</w:t>
      </w:r>
      <w:r>
        <w:rPr>
          <w:color w:val="231F20"/>
          <w:spacing w:val="-1"/>
          <w:w w:val="95"/>
        </w:rPr>
        <w:t xml:space="preserve"> </w:t>
      </w:r>
      <w:r>
        <w:rPr>
          <w:color w:val="231F20"/>
          <w:w w:val="95"/>
        </w:rPr>
        <w:t>counseling</w:t>
      </w:r>
      <w:r>
        <w:rPr>
          <w:color w:val="231F20"/>
          <w:spacing w:val="-1"/>
          <w:w w:val="95"/>
        </w:rPr>
        <w:t xml:space="preserve"> </w:t>
      </w:r>
      <w:r>
        <w:rPr>
          <w:color w:val="231F20"/>
          <w:w w:val="95"/>
        </w:rPr>
        <w:t>work</w:t>
      </w:r>
      <w:r>
        <w:rPr>
          <w:color w:val="231F20"/>
          <w:spacing w:val="-1"/>
          <w:w w:val="95"/>
        </w:rPr>
        <w:t xml:space="preserve"> </w:t>
      </w:r>
      <w:r>
        <w:rPr>
          <w:color w:val="231F20"/>
          <w:w w:val="95"/>
        </w:rPr>
        <w:t>or</w:t>
      </w:r>
      <w:r>
        <w:rPr>
          <w:color w:val="231F20"/>
          <w:spacing w:val="-2"/>
          <w:w w:val="95"/>
        </w:rPr>
        <w:t xml:space="preserve"> </w:t>
      </w:r>
      <w:r>
        <w:rPr>
          <w:color w:val="231F20"/>
          <w:w w:val="95"/>
        </w:rPr>
        <w:t>clinical</w:t>
      </w:r>
      <w:r>
        <w:rPr>
          <w:color w:val="231F20"/>
          <w:spacing w:val="-1"/>
          <w:w w:val="95"/>
        </w:rPr>
        <w:t xml:space="preserve"> </w:t>
      </w:r>
      <w:r>
        <w:rPr>
          <w:color w:val="231F20"/>
          <w:w w:val="95"/>
        </w:rPr>
        <w:t>skill</w:t>
      </w:r>
      <w:r>
        <w:rPr>
          <w:color w:val="231F20"/>
          <w:spacing w:val="-1"/>
          <w:w w:val="95"/>
        </w:rPr>
        <w:t xml:space="preserve"> </w:t>
      </w:r>
      <w:r>
        <w:rPr>
          <w:color w:val="231F20"/>
          <w:spacing w:val="-2"/>
          <w:w w:val="95"/>
        </w:rPr>
        <w:t>development.</w:t>
      </w:r>
    </w:p>
    <w:p w14:paraId="45206BC3" w14:textId="77777777" w:rsidR="000F490C" w:rsidRDefault="00FD2EF2">
      <w:pPr>
        <w:pStyle w:val="BodyText"/>
        <w:spacing w:before="4" w:line="213" w:lineRule="auto"/>
        <w:ind w:left="92" w:right="38"/>
        <w:jc w:val="right"/>
      </w:pPr>
      <w:r>
        <w:rPr>
          <w:b/>
          <w:color w:val="109DBB"/>
        </w:rPr>
        <w:t xml:space="preserve">Culture – </w:t>
      </w:r>
      <w:r>
        <w:rPr>
          <w:color w:val="231F20"/>
        </w:rPr>
        <w:t xml:space="preserve">membership in a socially constructed way of liv- </w:t>
      </w:r>
      <w:proofErr w:type="spellStart"/>
      <w:r>
        <w:rPr>
          <w:color w:val="231F20"/>
        </w:rPr>
        <w:t>ing</w:t>
      </w:r>
      <w:proofErr w:type="spellEnd"/>
      <w:r>
        <w:rPr>
          <w:color w:val="231F20"/>
        </w:rPr>
        <w:t>, which incorporates collective values, beliefs, norms, bound</w:t>
      </w:r>
      <w:r>
        <w:rPr>
          <w:color w:val="231F20"/>
        </w:rPr>
        <w:t>aries, and lifestyles that are cocreated with others who</w:t>
      </w:r>
      <w:r>
        <w:rPr>
          <w:color w:val="231F20"/>
          <w:spacing w:val="40"/>
        </w:rPr>
        <w:t xml:space="preserve"> </w:t>
      </w:r>
      <w:r>
        <w:rPr>
          <w:color w:val="231F20"/>
        </w:rPr>
        <w:t>share</w:t>
      </w:r>
      <w:r>
        <w:rPr>
          <w:color w:val="231F20"/>
          <w:spacing w:val="40"/>
        </w:rPr>
        <w:t xml:space="preserve"> </w:t>
      </w:r>
      <w:r>
        <w:rPr>
          <w:color w:val="231F20"/>
        </w:rPr>
        <w:t>similar</w:t>
      </w:r>
      <w:r>
        <w:rPr>
          <w:color w:val="231F20"/>
          <w:spacing w:val="40"/>
        </w:rPr>
        <w:t xml:space="preserve"> </w:t>
      </w:r>
      <w:r>
        <w:rPr>
          <w:color w:val="231F20"/>
        </w:rPr>
        <w:t>worldviews</w:t>
      </w:r>
      <w:r>
        <w:rPr>
          <w:color w:val="231F20"/>
          <w:spacing w:val="40"/>
        </w:rPr>
        <w:t xml:space="preserve"> </w:t>
      </w:r>
      <w:r>
        <w:rPr>
          <w:color w:val="231F20"/>
        </w:rPr>
        <w:t>comprising</w:t>
      </w:r>
      <w:r>
        <w:rPr>
          <w:color w:val="231F20"/>
          <w:spacing w:val="40"/>
        </w:rPr>
        <w:t xml:space="preserve"> </w:t>
      </w:r>
      <w:r>
        <w:rPr>
          <w:color w:val="231F20"/>
        </w:rPr>
        <w:t xml:space="preserve">biological, psychosocial, historical, psychological, and other factors. </w:t>
      </w:r>
      <w:r>
        <w:rPr>
          <w:b/>
          <w:color w:val="109DBB"/>
        </w:rPr>
        <w:t>Discrimination</w:t>
      </w:r>
      <w:r>
        <w:rPr>
          <w:b/>
          <w:color w:val="109DBB"/>
          <w:spacing w:val="-2"/>
        </w:rPr>
        <w:t xml:space="preserve"> </w:t>
      </w:r>
      <w:r>
        <w:rPr>
          <w:b/>
          <w:color w:val="109DBB"/>
        </w:rPr>
        <w:t>–</w:t>
      </w:r>
      <w:r>
        <w:rPr>
          <w:b/>
          <w:color w:val="109DBB"/>
          <w:spacing w:val="-1"/>
        </w:rPr>
        <w:t xml:space="preserve"> </w:t>
      </w:r>
      <w:r>
        <w:rPr>
          <w:color w:val="231F20"/>
        </w:rPr>
        <w:t>the</w:t>
      </w:r>
      <w:r>
        <w:rPr>
          <w:color w:val="231F20"/>
          <w:spacing w:val="-2"/>
        </w:rPr>
        <w:t xml:space="preserve"> </w:t>
      </w:r>
      <w:r>
        <w:rPr>
          <w:color w:val="231F20"/>
        </w:rPr>
        <w:t>prejudicial</w:t>
      </w:r>
      <w:r>
        <w:rPr>
          <w:color w:val="231F20"/>
          <w:spacing w:val="-2"/>
        </w:rPr>
        <w:t xml:space="preserve"> </w:t>
      </w:r>
      <w:r>
        <w:rPr>
          <w:color w:val="231F20"/>
        </w:rPr>
        <w:t>treatment</w:t>
      </w:r>
      <w:r>
        <w:rPr>
          <w:color w:val="231F20"/>
          <w:spacing w:val="-2"/>
        </w:rPr>
        <w:t xml:space="preserve"> </w:t>
      </w:r>
      <w:r>
        <w:rPr>
          <w:color w:val="231F20"/>
        </w:rPr>
        <w:t>of</w:t>
      </w:r>
      <w:r>
        <w:rPr>
          <w:color w:val="231F20"/>
          <w:spacing w:val="-1"/>
        </w:rPr>
        <w:t xml:space="preserve"> </w:t>
      </w:r>
      <w:r>
        <w:rPr>
          <w:color w:val="231F20"/>
        </w:rPr>
        <w:t>an</w:t>
      </w:r>
      <w:r>
        <w:rPr>
          <w:color w:val="231F20"/>
          <w:spacing w:val="-2"/>
        </w:rPr>
        <w:t xml:space="preserve"> </w:t>
      </w:r>
      <w:r>
        <w:rPr>
          <w:color w:val="231F20"/>
        </w:rPr>
        <w:t>individual or group based on their actual or perceived membership</w:t>
      </w:r>
    </w:p>
    <w:p w14:paraId="07D2EDF0" w14:textId="77777777" w:rsidR="000F490C" w:rsidRDefault="00FD2EF2">
      <w:pPr>
        <w:pStyle w:val="BodyText"/>
        <w:spacing w:before="0" w:line="199" w:lineRule="exact"/>
        <w:ind w:left="360"/>
      </w:pPr>
      <w:r>
        <w:rPr>
          <w:color w:val="231F20"/>
        </w:rPr>
        <w:t>in</w:t>
      </w:r>
      <w:r>
        <w:rPr>
          <w:color w:val="231F20"/>
          <w:spacing w:val="-4"/>
        </w:rPr>
        <w:t xml:space="preserve"> </w:t>
      </w:r>
      <w:r>
        <w:rPr>
          <w:color w:val="231F20"/>
        </w:rPr>
        <w:t>a</w:t>
      </w:r>
      <w:r>
        <w:rPr>
          <w:color w:val="231F20"/>
          <w:spacing w:val="-3"/>
        </w:rPr>
        <w:t xml:space="preserve"> </w:t>
      </w:r>
      <w:r>
        <w:rPr>
          <w:color w:val="231F20"/>
        </w:rPr>
        <w:t>particular</w:t>
      </w:r>
      <w:r>
        <w:rPr>
          <w:color w:val="231F20"/>
          <w:spacing w:val="-3"/>
        </w:rPr>
        <w:t xml:space="preserve"> </w:t>
      </w:r>
      <w:r>
        <w:rPr>
          <w:color w:val="231F20"/>
        </w:rPr>
        <w:t>group,</w:t>
      </w:r>
      <w:r>
        <w:rPr>
          <w:color w:val="231F20"/>
          <w:spacing w:val="-2"/>
        </w:rPr>
        <w:t xml:space="preserve"> </w:t>
      </w:r>
      <w:r>
        <w:rPr>
          <w:color w:val="231F20"/>
        </w:rPr>
        <w:t>class,</w:t>
      </w:r>
      <w:r>
        <w:rPr>
          <w:color w:val="231F20"/>
          <w:spacing w:val="-3"/>
        </w:rPr>
        <w:t xml:space="preserve"> </w:t>
      </w:r>
      <w:r>
        <w:rPr>
          <w:color w:val="231F20"/>
        </w:rPr>
        <w:t>or</w:t>
      </w:r>
      <w:r>
        <w:rPr>
          <w:color w:val="231F20"/>
          <w:spacing w:val="-3"/>
        </w:rPr>
        <w:t xml:space="preserve"> </w:t>
      </w:r>
      <w:r>
        <w:rPr>
          <w:color w:val="231F20"/>
          <w:spacing w:val="-2"/>
        </w:rPr>
        <w:t>category.</w:t>
      </w:r>
    </w:p>
    <w:p w14:paraId="41FEB859" w14:textId="77777777" w:rsidR="000F490C" w:rsidRDefault="00FD2EF2">
      <w:pPr>
        <w:pStyle w:val="BodyText"/>
        <w:spacing w:before="7" w:line="213" w:lineRule="auto"/>
        <w:ind w:left="360" w:right="43" w:hanging="240"/>
      </w:pPr>
      <w:r>
        <w:rPr>
          <w:b/>
          <w:color w:val="109DBB"/>
        </w:rPr>
        <w:t>Distance</w:t>
      </w:r>
      <w:r>
        <w:rPr>
          <w:b/>
          <w:color w:val="109DBB"/>
          <w:spacing w:val="-12"/>
        </w:rPr>
        <w:t xml:space="preserve"> </w:t>
      </w:r>
      <w:r>
        <w:rPr>
          <w:b/>
          <w:color w:val="109DBB"/>
        </w:rPr>
        <w:t>Counseling</w:t>
      </w:r>
      <w:r>
        <w:rPr>
          <w:b/>
          <w:color w:val="109DBB"/>
          <w:spacing w:val="-11"/>
        </w:rPr>
        <w:t xml:space="preserve"> </w:t>
      </w:r>
      <w:r>
        <w:rPr>
          <w:b/>
          <w:color w:val="109DBB"/>
        </w:rPr>
        <w:t>–</w:t>
      </w:r>
      <w:r>
        <w:rPr>
          <w:b/>
          <w:color w:val="109DBB"/>
          <w:spacing w:val="-11"/>
        </w:rPr>
        <w:t xml:space="preserve"> </w:t>
      </w:r>
      <w:r>
        <w:rPr>
          <w:color w:val="231F20"/>
        </w:rPr>
        <w:t>The</w:t>
      </w:r>
      <w:r>
        <w:rPr>
          <w:color w:val="231F20"/>
          <w:spacing w:val="-11"/>
        </w:rPr>
        <w:t xml:space="preserve"> </w:t>
      </w:r>
      <w:r>
        <w:rPr>
          <w:color w:val="231F20"/>
        </w:rPr>
        <w:t>provision</w:t>
      </w:r>
      <w:r>
        <w:rPr>
          <w:color w:val="231F20"/>
          <w:spacing w:val="-12"/>
        </w:rPr>
        <w:t xml:space="preserve"> </w:t>
      </w:r>
      <w:r>
        <w:rPr>
          <w:color w:val="231F20"/>
        </w:rPr>
        <w:t>of</w:t>
      </w:r>
      <w:r>
        <w:rPr>
          <w:color w:val="231F20"/>
          <w:spacing w:val="-11"/>
        </w:rPr>
        <w:t xml:space="preserve"> </w:t>
      </w:r>
      <w:r>
        <w:rPr>
          <w:color w:val="231F20"/>
        </w:rPr>
        <w:t>counseling</w:t>
      </w:r>
      <w:r>
        <w:rPr>
          <w:color w:val="231F20"/>
          <w:spacing w:val="-11"/>
        </w:rPr>
        <w:t xml:space="preserve"> </w:t>
      </w:r>
      <w:r>
        <w:rPr>
          <w:color w:val="231F20"/>
        </w:rPr>
        <w:t>services by means other than face-to-face meetings, usually with the aid of technology.</w:t>
      </w:r>
    </w:p>
    <w:p w14:paraId="63F315F5" w14:textId="77777777" w:rsidR="000F490C" w:rsidRDefault="00FD2EF2">
      <w:pPr>
        <w:pStyle w:val="BodyText"/>
        <w:spacing w:before="3" w:line="213" w:lineRule="auto"/>
        <w:ind w:left="360" w:right="43" w:hanging="240"/>
      </w:pPr>
      <w:r>
        <w:rPr>
          <w:b/>
          <w:color w:val="109DBB"/>
        </w:rPr>
        <w:t>Diversity</w:t>
      </w:r>
      <w:r>
        <w:rPr>
          <w:b/>
          <w:color w:val="109DBB"/>
          <w:spacing w:val="-12"/>
        </w:rPr>
        <w:t xml:space="preserve"> </w:t>
      </w:r>
      <w:r>
        <w:rPr>
          <w:b/>
          <w:color w:val="109DBB"/>
        </w:rPr>
        <w:t>–</w:t>
      </w:r>
      <w:r>
        <w:rPr>
          <w:b/>
          <w:color w:val="109DBB"/>
          <w:spacing w:val="-11"/>
        </w:rPr>
        <w:t xml:space="preserve"> </w:t>
      </w:r>
      <w:r>
        <w:rPr>
          <w:color w:val="231F20"/>
        </w:rPr>
        <w:t>the</w:t>
      </w:r>
      <w:r>
        <w:rPr>
          <w:color w:val="231F20"/>
          <w:spacing w:val="-11"/>
        </w:rPr>
        <w:t xml:space="preserve"> </w:t>
      </w:r>
      <w:r>
        <w:rPr>
          <w:color w:val="231F20"/>
        </w:rPr>
        <w:t>similarities</w:t>
      </w:r>
      <w:r>
        <w:rPr>
          <w:color w:val="231F20"/>
          <w:spacing w:val="-11"/>
        </w:rPr>
        <w:t xml:space="preserve"> </w:t>
      </w:r>
      <w:r>
        <w:rPr>
          <w:color w:val="231F20"/>
        </w:rPr>
        <w:t>and</w:t>
      </w:r>
      <w:r>
        <w:rPr>
          <w:color w:val="231F20"/>
          <w:spacing w:val="-12"/>
        </w:rPr>
        <w:t xml:space="preserve"> </w:t>
      </w:r>
      <w:r>
        <w:rPr>
          <w:color w:val="231F20"/>
        </w:rPr>
        <w:t>differences</w:t>
      </w:r>
      <w:r>
        <w:rPr>
          <w:color w:val="231F20"/>
          <w:spacing w:val="-11"/>
        </w:rPr>
        <w:t xml:space="preserve"> </w:t>
      </w:r>
      <w:r>
        <w:rPr>
          <w:color w:val="231F20"/>
        </w:rPr>
        <w:t>that</w:t>
      </w:r>
      <w:r>
        <w:rPr>
          <w:color w:val="231F20"/>
          <w:spacing w:val="-11"/>
        </w:rPr>
        <w:t xml:space="preserve"> </w:t>
      </w:r>
      <w:r>
        <w:rPr>
          <w:color w:val="231F20"/>
        </w:rPr>
        <w:t>occur</w:t>
      </w:r>
      <w:r>
        <w:rPr>
          <w:color w:val="231F20"/>
          <w:spacing w:val="-11"/>
        </w:rPr>
        <w:t xml:space="preserve"> </w:t>
      </w:r>
      <w:r>
        <w:rPr>
          <w:color w:val="231F20"/>
        </w:rPr>
        <w:t>within and across cultures, and the intersection of cultural and social identities.</w:t>
      </w:r>
    </w:p>
    <w:p w14:paraId="7F9E39DB" w14:textId="77777777" w:rsidR="000F490C" w:rsidRDefault="00FD2EF2">
      <w:pPr>
        <w:pStyle w:val="BodyText"/>
        <w:spacing w:line="213" w:lineRule="auto"/>
        <w:ind w:left="360" w:right="44" w:hanging="240"/>
      </w:pPr>
      <w:r>
        <w:rPr>
          <w:b/>
          <w:color w:val="109DBB"/>
        </w:rPr>
        <w:t xml:space="preserve">Documents – </w:t>
      </w:r>
      <w:r>
        <w:rPr>
          <w:color w:val="231F20"/>
        </w:rPr>
        <w:t>any written, digital, audio, visual, or artistic recording</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work</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counseling</w:t>
      </w:r>
      <w:r>
        <w:rPr>
          <w:color w:val="231F20"/>
          <w:spacing w:val="-7"/>
        </w:rPr>
        <w:t xml:space="preserve"> </w:t>
      </w:r>
      <w:r>
        <w:rPr>
          <w:color w:val="231F20"/>
        </w:rPr>
        <w:t>relationship between counselor and client.</w:t>
      </w:r>
    </w:p>
    <w:p w14:paraId="741E8F4D" w14:textId="77777777" w:rsidR="000F490C" w:rsidRDefault="00FD2EF2">
      <w:pPr>
        <w:pStyle w:val="BodyText"/>
        <w:spacing w:before="3" w:line="213" w:lineRule="auto"/>
        <w:ind w:left="360" w:right="43" w:hanging="240"/>
      </w:pPr>
      <w:r>
        <w:rPr>
          <w:b/>
          <w:color w:val="109DBB"/>
        </w:rPr>
        <w:t>Encryption</w:t>
      </w:r>
      <w:r>
        <w:rPr>
          <w:b/>
          <w:color w:val="109DBB"/>
          <w:spacing w:val="-11"/>
        </w:rPr>
        <w:t xml:space="preserve"> </w:t>
      </w:r>
      <w:r>
        <w:rPr>
          <w:b/>
          <w:color w:val="109DBB"/>
        </w:rPr>
        <w:t>–</w:t>
      </w:r>
      <w:r>
        <w:rPr>
          <w:b/>
          <w:color w:val="109DBB"/>
          <w:spacing w:val="-11"/>
        </w:rPr>
        <w:t xml:space="preserve"> </w:t>
      </w:r>
      <w:r>
        <w:rPr>
          <w:color w:val="231F20"/>
        </w:rPr>
        <w:t>process</w:t>
      </w:r>
      <w:r>
        <w:rPr>
          <w:color w:val="231F20"/>
          <w:spacing w:val="-11"/>
        </w:rPr>
        <w:t xml:space="preserve"> </w:t>
      </w:r>
      <w:r>
        <w:rPr>
          <w:color w:val="231F20"/>
        </w:rPr>
        <w:t>of</w:t>
      </w:r>
      <w:r>
        <w:rPr>
          <w:color w:val="231F20"/>
          <w:spacing w:val="-11"/>
        </w:rPr>
        <w:t xml:space="preserve"> </w:t>
      </w:r>
      <w:r>
        <w:rPr>
          <w:color w:val="231F20"/>
        </w:rPr>
        <w:t>encoding</w:t>
      </w:r>
      <w:r>
        <w:rPr>
          <w:color w:val="231F20"/>
          <w:spacing w:val="-11"/>
        </w:rPr>
        <w:t xml:space="preserve"> </w:t>
      </w:r>
      <w:r>
        <w:rPr>
          <w:color w:val="231F20"/>
        </w:rPr>
        <w:t>information</w:t>
      </w:r>
      <w:r>
        <w:rPr>
          <w:color w:val="231F20"/>
          <w:spacing w:val="-11"/>
        </w:rPr>
        <w:t xml:space="preserve"> </w:t>
      </w:r>
      <w:r>
        <w:rPr>
          <w:color w:val="231F20"/>
        </w:rPr>
        <w:t>in</w:t>
      </w:r>
      <w:r>
        <w:rPr>
          <w:color w:val="231F20"/>
          <w:spacing w:val="-11"/>
        </w:rPr>
        <w:t xml:space="preserve"> </w:t>
      </w:r>
      <w:r>
        <w:rPr>
          <w:color w:val="231F20"/>
        </w:rPr>
        <w:t>such</w:t>
      </w:r>
      <w:r>
        <w:rPr>
          <w:color w:val="231F20"/>
          <w:spacing w:val="-11"/>
        </w:rPr>
        <w:t xml:space="preserve"> </w:t>
      </w:r>
      <w:r>
        <w:rPr>
          <w:color w:val="231F20"/>
        </w:rPr>
        <w:t>a</w:t>
      </w:r>
      <w:r>
        <w:rPr>
          <w:color w:val="231F20"/>
          <w:spacing w:val="-11"/>
        </w:rPr>
        <w:t xml:space="preserve"> </w:t>
      </w:r>
      <w:r>
        <w:rPr>
          <w:color w:val="231F20"/>
        </w:rPr>
        <w:t>way that limits access to authorized users.</w:t>
      </w:r>
    </w:p>
    <w:p w14:paraId="536C69D8" w14:textId="77777777" w:rsidR="000F490C" w:rsidRDefault="00FD2EF2">
      <w:pPr>
        <w:pStyle w:val="BodyText"/>
        <w:spacing w:line="213" w:lineRule="auto"/>
        <w:ind w:left="360" w:right="44" w:hanging="240"/>
      </w:pPr>
      <w:r>
        <w:rPr>
          <w:b/>
          <w:color w:val="109DBB"/>
        </w:rPr>
        <w:t xml:space="preserve">Examinee – </w:t>
      </w:r>
      <w:r>
        <w:rPr>
          <w:color w:val="231F20"/>
        </w:rPr>
        <w:t>a recipient of any professional counseling ser- vice</w:t>
      </w:r>
      <w:r>
        <w:rPr>
          <w:color w:val="231F20"/>
          <w:spacing w:val="-3"/>
        </w:rPr>
        <w:t xml:space="preserve"> </w:t>
      </w:r>
      <w:r>
        <w:rPr>
          <w:color w:val="231F20"/>
        </w:rPr>
        <w:t>that</w:t>
      </w:r>
      <w:r>
        <w:rPr>
          <w:color w:val="231F20"/>
          <w:spacing w:val="-3"/>
        </w:rPr>
        <w:t xml:space="preserve"> </w:t>
      </w:r>
      <w:r>
        <w:rPr>
          <w:color w:val="231F20"/>
        </w:rPr>
        <w:t>includes</w:t>
      </w:r>
      <w:r>
        <w:rPr>
          <w:color w:val="231F20"/>
          <w:spacing w:val="-3"/>
        </w:rPr>
        <w:t xml:space="preserve"> </w:t>
      </w:r>
      <w:r>
        <w:rPr>
          <w:color w:val="231F20"/>
        </w:rPr>
        <w:t>educational,</w:t>
      </w:r>
      <w:r>
        <w:rPr>
          <w:color w:val="231F20"/>
          <w:spacing w:val="-3"/>
        </w:rPr>
        <w:t xml:space="preserve"> </w:t>
      </w:r>
      <w:r>
        <w:rPr>
          <w:color w:val="231F20"/>
        </w:rPr>
        <w:t>psychological,</w:t>
      </w:r>
      <w:r>
        <w:rPr>
          <w:color w:val="231F20"/>
          <w:spacing w:val="-3"/>
        </w:rPr>
        <w:t xml:space="preserve"> </w:t>
      </w:r>
      <w:r>
        <w:rPr>
          <w:color w:val="231F20"/>
        </w:rPr>
        <w:t>and</w:t>
      </w:r>
      <w:r>
        <w:rPr>
          <w:color w:val="231F20"/>
          <w:spacing w:val="-3"/>
        </w:rPr>
        <w:t xml:space="preserve"> </w:t>
      </w:r>
      <w:r>
        <w:rPr>
          <w:color w:val="231F20"/>
        </w:rPr>
        <w:t>career appraisal, using qualitative or quantitative techniques.</w:t>
      </w:r>
    </w:p>
    <w:p w14:paraId="01255A77" w14:textId="77777777" w:rsidR="000F490C" w:rsidRDefault="00FD2EF2">
      <w:pPr>
        <w:pStyle w:val="BodyText"/>
        <w:spacing w:before="3" w:line="213" w:lineRule="auto"/>
        <w:ind w:left="360" w:right="43" w:hanging="240"/>
      </w:pPr>
      <w:r>
        <w:rPr>
          <w:b/>
          <w:color w:val="109DBB"/>
          <w:spacing w:val="-2"/>
        </w:rPr>
        <w:t>Exploit</w:t>
      </w:r>
      <w:r>
        <w:rPr>
          <w:b/>
          <w:color w:val="109DBB"/>
          <w:spacing w:val="-2"/>
        </w:rPr>
        <w:t xml:space="preserve">ation – </w:t>
      </w:r>
      <w:r>
        <w:rPr>
          <w:color w:val="231F20"/>
          <w:spacing w:val="-2"/>
        </w:rPr>
        <w:t xml:space="preserve">actions and/or behaviors that take advantage </w:t>
      </w:r>
      <w:r>
        <w:rPr>
          <w:color w:val="231F20"/>
        </w:rPr>
        <w:t>of another for one’s own benefit or gain.</w:t>
      </w:r>
    </w:p>
    <w:p w14:paraId="110C364A" w14:textId="77777777" w:rsidR="000F490C" w:rsidRDefault="00FD2EF2">
      <w:pPr>
        <w:pStyle w:val="BodyText"/>
        <w:spacing w:before="1" w:line="213" w:lineRule="auto"/>
        <w:ind w:left="92" w:right="43"/>
        <w:jc w:val="right"/>
      </w:pPr>
      <w:r>
        <w:rPr>
          <w:b/>
          <w:color w:val="109DBB"/>
        </w:rPr>
        <w:t xml:space="preserve">Fee Splitting – </w:t>
      </w:r>
      <w:r>
        <w:rPr>
          <w:color w:val="231F20"/>
        </w:rPr>
        <w:t>the payment or acceptance of fees for client referrals</w:t>
      </w:r>
      <w:r>
        <w:rPr>
          <w:color w:val="231F20"/>
          <w:spacing w:val="-3"/>
        </w:rPr>
        <w:t xml:space="preserve"> </w:t>
      </w:r>
      <w:r>
        <w:rPr>
          <w:color w:val="231F20"/>
        </w:rPr>
        <w:t>(e.g.,</w:t>
      </w:r>
      <w:r>
        <w:rPr>
          <w:color w:val="231F20"/>
          <w:spacing w:val="-3"/>
        </w:rPr>
        <w:t xml:space="preserve"> </w:t>
      </w:r>
      <w:r>
        <w:rPr>
          <w:color w:val="231F20"/>
        </w:rPr>
        <w:t>percentage</w:t>
      </w:r>
      <w:r>
        <w:rPr>
          <w:color w:val="231F20"/>
          <w:spacing w:val="-3"/>
        </w:rPr>
        <w:t xml:space="preserve"> </w:t>
      </w:r>
      <w:r>
        <w:rPr>
          <w:color w:val="231F20"/>
        </w:rPr>
        <w:t>of</w:t>
      </w:r>
      <w:r>
        <w:rPr>
          <w:color w:val="231F20"/>
          <w:spacing w:val="-3"/>
        </w:rPr>
        <w:t xml:space="preserve"> </w:t>
      </w:r>
      <w:r>
        <w:rPr>
          <w:color w:val="231F20"/>
        </w:rPr>
        <w:t>fee</w:t>
      </w:r>
      <w:r>
        <w:rPr>
          <w:color w:val="231F20"/>
          <w:spacing w:val="-3"/>
        </w:rPr>
        <w:t xml:space="preserve"> </w:t>
      </w:r>
      <w:r>
        <w:rPr>
          <w:color w:val="231F20"/>
        </w:rPr>
        <w:t>paid</w:t>
      </w:r>
      <w:r>
        <w:rPr>
          <w:color w:val="231F20"/>
          <w:spacing w:val="-3"/>
        </w:rPr>
        <w:t xml:space="preserve"> </w:t>
      </w:r>
      <w:r>
        <w:rPr>
          <w:color w:val="231F20"/>
        </w:rPr>
        <w:t>for</w:t>
      </w:r>
      <w:r>
        <w:rPr>
          <w:color w:val="231F20"/>
          <w:spacing w:val="-3"/>
        </w:rPr>
        <w:t xml:space="preserve"> </w:t>
      </w:r>
      <w:r>
        <w:rPr>
          <w:color w:val="231F20"/>
        </w:rPr>
        <w:t>rent,</w:t>
      </w:r>
      <w:r>
        <w:rPr>
          <w:color w:val="231F20"/>
          <w:spacing w:val="-3"/>
        </w:rPr>
        <w:t xml:space="preserve"> </w:t>
      </w:r>
      <w:r>
        <w:rPr>
          <w:color w:val="231F20"/>
        </w:rPr>
        <w:t>referral</w:t>
      </w:r>
      <w:r>
        <w:rPr>
          <w:color w:val="231F20"/>
          <w:spacing w:val="-3"/>
        </w:rPr>
        <w:t xml:space="preserve"> </w:t>
      </w:r>
      <w:r>
        <w:rPr>
          <w:color w:val="231F20"/>
        </w:rPr>
        <w:t xml:space="preserve">fees). </w:t>
      </w:r>
      <w:r>
        <w:rPr>
          <w:b/>
          <w:color w:val="109DBB"/>
          <w:spacing w:val="-6"/>
        </w:rPr>
        <w:t xml:space="preserve">Forensic Evaluation – </w:t>
      </w:r>
      <w:r>
        <w:rPr>
          <w:color w:val="231F20"/>
          <w:spacing w:val="-6"/>
        </w:rPr>
        <w:t xml:space="preserve">the process of forming professional </w:t>
      </w:r>
      <w:proofErr w:type="spellStart"/>
      <w:r>
        <w:rPr>
          <w:color w:val="231F20"/>
          <w:spacing w:val="-6"/>
        </w:rPr>
        <w:t>opin</w:t>
      </w:r>
      <w:proofErr w:type="spellEnd"/>
      <w:r>
        <w:rPr>
          <w:color w:val="231F20"/>
          <w:spacing w:val="-6"/>
        </w:rPr>
        <w:t>-</w:t>
      </w:r>
      <w:r>
        <w:rPr>
          <w:color w:val="231F20"/>
          <w:spacing w:val="-4"/>
        </w:rPr>
        <w:t xml:space="preserve"> ions</w:t>
      </w:r>
      <w:r>
        <w:rPr>
          <w:color w:val="231F20"/>
          <w:spacing w:val="-18"/>
        </w:rPr>
        <w:t xml:space="preserve"> </w:t>
      </w:r>
      <w:r>
        <w:rPr>
          <w:color w:val="231F20"/>
          <w:spacing w:val="-4"/>
        </w:rPr>
        <w:t>for</w:t>
      </w:r>
      <w:r>
        <w:rPr>
          <w:color w:val="231F20"/>
          <w:spacing w:val="-19"/>
        </w:rPr>
        <w:t xml:space="preserve"> </w:t>
      </w:r>
      <w:r>
        <w:rPr>
          <w:color w:val="231F20"/>
          <w:spacing w:val="-4"/>
        </w:rPr>
        <w:t>court</w:t>
      </w:r>
      <w:r>
        <w:rPr>
          <w:color w:val="231F20"/>
          <w:spacing w:val="-20"/>
        </w:rPr>
        <w:t xml:space="preserve"> </w:t>
      </w:r>
      <w:r>
        <w:rPr>
          <w:color w:val="231F20"/>
          <w:spacing w:val="-4"/>
        </w:rPr>
        <w:t>or</w:t>
      </w:r>
      <w:r>
        <w:rPr>
          <w:color w:val="231F20"/>
          <w:spacing w:val="-19"/>
        </w:rPr>
        <w:t xml:space="preserve"> </w:t>
      </w:r>
      <w:r>
        <w:rPr>
          <w:color w:val="231F20"/>
          <w:spacing w:val="-4"/>
        </w:rPr>
        <w:t>other</w:t>
      </w:r>
      <w:r>
        <w:rPr>
          <w:color w:val="231F20"/>
          <w:spacing w:val="-19"/>
        </w:rPr>
        <w:t xml:space="preserve"> </w:t>
      </w:r>
      <w:r>
        <w:rPr>
          <w:color w:val="231F20"/>
          <w:spacing w:val="-4"/>
        </w:rPr>
        <w:t>legal</w:t>
      </w:r>
      <w:r>
        <w:rPr>
          <w:color w:val="231F20"/>
          <w:spacing w:val="-19"/>
        </w:rPr>
        <w:t xml:space="preserve"> </w:t>
      </w:r>
      <w:r>
        <w:rPr>
          <w:color w:val="231F20"/>
          <w:spacing w:val="-4"/>
        </w:rPr>
        <w:t>proceedings,</w:t>
      </w:r>
      <w:r>
        <w:rPr>
          <w:color w:val="231F20"/>
          <w:spacing w:val="-18"/>
        </w:rPr>
        <w:t xml:space="preserve"> </w:t>
      </w:r>
      <w:r>
        <w:rPr>
          <w:color w:val="231F20"/>
          <w:spacing w:val="-4"/>
        </w:rPr>
        <w:t>based</w:t>
      </w:r>
      <w:r>
        <w:rPr>
          <w:color w:val="231F20"/>
          <w:spacing w:val="-18"/>
        </w:rPr>
        <w:t xml:space="preserve"> </w:t>
      </w:r>
      <w:r>
        <w:rPr>
          <w:color w:val="231F20"/>
          <w:spacing w:val="-4"/>
        </w:rPr>
        <w:t>on</w:t>
      </w:r>
      <w:r>
        <w:rPr>
          <w:color w:val="231F20"/>
          <w:spacing w:val="-20"/>
        </w:rPr>
        <w:t xml:space="preserve"> </w:t>
      </w:r>
      <w:r>
        <w:rPr>
          <w:color w:val="231F20"/>
          <w:spacing w:val="-4"/>
        </w:rPr>
        <w:t>professional knowledge</w:t>
      </w:r>
      <w:r>
        <w:rPr>
          <w:color w:val="231F20"/>
          <w:spacing w:val="-17"/>
        </w:rPr>
        <w:t xml:space="preserve"> </w:t>
      </w:r>
      <w:r>
        <w:rPr>
          <w:color w:val="231F20"/>
          <w:spacing w:val="-4"/>
        </w:rPr>
        <w:t>and</w:t>
      </w:r>
      <w:r>
        <w:rPr>
          <w:color w:val="231F20"/>
          <w:spacing w:val="-17"/>
        </w:rPr>
        <w:t xml:space="preserve"> </w:t>
      </w:r>
      <w:r>
        <w:rPr>
          <w:color w:val="231F20"/>
          <w:spacing w:val="-4"/>
        </w:rPr>
        <w:t>expertise,</w:t>
      </w:r>
      <w:r>
        <w:rPr>
          <w:color w:val="231F20"/>
          <w:spacing w:val="-18"/>
        </w:rPr>
        <w:t xml:space="preserve"> </w:t>
      </w:r>
      <w:r>
        <w:rPr>
          <w:color w:val="231F20"/>
          <w:spacing w:val="-4"/>
        </w:rPr>
        <w:t>and</w:t>
      </w:r>
      <w:r>
        <w:rPr>
          <w:color w:val="231F20"/>
          <w:spacing w:val="-17"/>
        </w:rPr>
        <w:t xml:space="preserve"> </w:t>
      </w:r>
      <w:r>
        <w:rPr>
          <w:color w:val="231F20"/>
          <w:spacing w:val="-4"/>
        </w:rPr>
        <w:t>supported</w:t>
      </w:r>
      <w:r>
        <w:rPr>
          <w:color w:val="231F20"/>
          <w:spacing w:val="-17"/>
        </w:rPr>
        <w:t xml:space="preserve"> </w:t>
      </w:r>
      <w:r>
        <w:rPr>
          <w:color w:val="231F20"/>
          <w:spacing w:val="-4"/>
        </w:rPr>
        <w:t>by</w:t>
      </w:r>
      <w:r>
        <w:rPr>
          <w:color w:val="231F20"/>
          <w:spacing w:val="-17"/>
        </w:rPr>
        <w:t xml:space="preserve"> </w:t>
      </w:r>
      <w:r>
        <w:rPr>
          <w:color w:val="231F20"/>
          <w:spacing w:val="-4"/>
        </w:rPr>
        <w:t>appropriate</w:t>
      </w:r>
      <w:r>
        <w:rPr>
          <w:color w:val="231F20"/>
          <w:spacing w:val="-17"/>
        </w:rPr>
        <w:t xml:space="preserve"> </w:t>
      </w:r>
      <w:r>
        <w:rPr>
          <w:color w:val="231F20"/>
          <w:spacing w:val="-4"/>
        </w:rPr>
        <w:t>data.</w:t>
      </w:r>
    </w:p>
    <w:p w14:paraId="1C8B6B0F" w14:textId="77777777" w:rsidR="000F490C" w:rsidRDefault="00FD2EF2">
      <w:r>
        <w:br w:type="column"/>
      </w:r>
    </w:p>
    <w:p w14:paraId="2B96E9F1" w14:textId="77777777" w:rsidR="000F490C" w:rsidRDefault="000F490C">
      <w:pPr>
        <w:pStyle w:val="BodyText"/>
        <w:spacing w:before="0"/>
        <w:ind w:left="0"/>
        <w:jc w:val="left"/>
        <w:rPr>
          <w:sz w:val="22"/>
        </w:rPr>
      </w:pPr>
    </w:p>
    <w:p w14:paraId="57998952" w14:textId="77777777" w:rsidR="000F490C" w:rsidRDefault="000F490C">
      <w:pPr>
        <w:pStyle w:val="BodyText"/>
        <w:spacing w:before="1"/>
        <w:ind w:left="0"/>
        <w:jc w:val="left"/>
        <w:rPr>
          <w:sz w:val="19"/>
        </w:rPr>
      </w:pPr>
    </w:p>
    <w:p w14:paraId="3835EAEA" w14:textId="77777777" w:rsidR="000F490C" w:rsidRDefault="00FD2EF2">
      <w:pPr>
        <w:pStyle w:val="BodyText"/>
        <w:spacing w:before="0" w:line="213" w:lineRule="auto"/>
        <w:ind w:left="359" w:right="117" w:hanging="240"/>
      </w:pPr>
      <w:r>
        <w:rPr>
          <w:b/>
          <w:color w:val="109DBB"/>
        </w:rPr>
        <w:t xml:space="preserve">Gatekeeping – </w:t>
      </w:r>
      <w:r>
        <w:rPr>
          <w:color w:val="231F20"/>
        </w:rPr>
        <w:t xml:space="preserve">the initial and ongoing academic, skill, and </w:t>
      </w:r>
      <w:r>
        <w:rPr>
          <w:color w:val="231F20"/>
          <w:spacing w:val="-2"/>
        </w:rPr>
        <w:t>disp</w:t>
      </w:r>
      <w:r>
        <w:rPr>
          <w:color w:val="231F20"/>
          <w:spacing w:val="-2"/>
        </w:rPr>
        <w:t>ositional</w:t>
      </w:r>
      <w:r>
        <w:rPr>
          <w:color w:val="231F20"/>
          <w:spacing w:val="-7"/>
        </w:rPr>
        <w:t xml:space="preserve"> </w:t>
      </w:r>
      <w:r>
        <w:rPr>
          <w:color w:val="231F20"/>
          <w:spacing w:val="-2"/>
        </w:rPr>
        <w:t>assessment</w:t>
      </w:r>
      <w:r>
        <w:rPr>
          <w:color w:val="231F20"/>
          <w:spacing w:val="-7"/>
        </w:rPr>
        <w:t xml:space="preserve"> </w:t>
      </w:r>
      <w:r>
        <w:rPr>
          <w:color w:val="231F20"/>
          <w:spacing w:val="-2"/>
        </w:rPr>
        <w:t>of</w:t>
      </w:r>
      <w:r>
        <w:rPr>
          <w:color w:val="231F20"/>
          <w:spacing w:val="-7"/>
        </w:rPr>
        <w:t xml:space="preserve"> </w:t>
      </w:r>
      <w:r>
        <w:rPr>
          <w:color w:val="231F20"/>
          <w:spacing w:val="-2"/>
        </w:rPr>
        <w:t>students’</w:t>
      </w:r>
      <w:r>
        <w:rPr>
          <w:color w:val="231F20"/>
          <w:spacing w:val="-7"/>
        </w:rPr>
        <w:t xml:space="preserve"> </w:t>
      </w:r>
      <w:r>
        <w:rPr>
          <w:color w:val="231F20"/>
          <w:spacing w:val="-2"/>
        </w:rPr>
        <w:t>competency</w:t>
      </w:r>
      <w:r>
        <w:rPr>
          <w:color w:val="231F20"/>
          <w:spacing w:val="-7"/>
        </w:rPr>
        <w:t xml:space="preserve"> </w:t>
      </w:r>
      <w:r>
        <w:rPr>
          <w:color w:val="231F20"/>
          <w:spacing w:val="-2"/>
        </w:rPr>
        <w:t>for</w:t>
      </w:r>
      <w:r>
        <w:rPr>
          <w:color w:val="231F20"/>
          <w:spacing w:val="-7"/>
        </w:rPr>
        <w:t xml:space="preserve"> </w:t>
      </w:r>
      <w:r>
        <w:rPr>
          <w:color w:val="231F20"/>
          <w:spacing w:val="-2"/>
        </w:rPr>
        <w:t xml:space="preserve">pro- </w:t>
      </w:r>
      <w:proofErr w:type="spellStart"/>
      <w:r>
        <w:rPr>
          <w:color w:val="231F20"/>
          <w:spacing w:val="-2"/>
        </w:rPr>
        <w:t>fessional</w:t>
      </w:r>
      <w:proofErr w:type="spellEnd"/>
      <w:r>
        <w:rPr>
          <w:color w:val="231F20"/>
          <w:spacing w:val="-2"/>
        </w:rPr>
        <w:t xml:space="preserve"> practice, including remediation and termination </w:t>
      </w:r>
      <w:r>
        <w:rPr>
          <w:color w:val="231F20"/>
        </w:rPr>
        <w:t>as appropriate.</w:t>
      </w:r>
    </w:p>
    <w:p w14:paraId="0781E62F" w14:textId="77777777" w:rsidR="000F490C" w:rsidRDefault="00FD2EF2">
      <w:pPr>
        <w:pStyle w:val="BodyText"/>
        <w:spacing w:before="4" w:line="213" w:lineRule="auto"/>
        <w:ind w:left="359" w:right="117" w:hanging="240"/>
      </w:pPr>
      <w:r>
        <w:rPr>
          <w:b/>
          <w:color w:val="109DBB"/>
          <w:spacing w:val="-2"/>
        </w:rPr>
        <w:t>Impairment</w:t>
      </w:r>
      <w:r>
        <w:rPr>
          <w:b/>
          <w:color w:val="109DBB"/>
          <w:spacing w:val="-5"/>
        </w:rPr>
        <w:t xml:space="preserve"> </w:t>
      </w:r>
      <w:r>
        <w:rPr>
          <w:b/>
          <w:color w:val="109DBB"/>
          <w:spacing w:val="-2"/>
        </w:rPr>
        <w:t>–</w:t>
      </w:r>
      <w:r>
        <w:rPr>
          <w:b/>
          <w:color w:val="109DBB"/>
          <w:spacing w:val="-5"/>
        </w:rPr>
        <w:t xml:space="preserve"> </w:t>
      </w:r>
      <w:r>
        <w:rPr>
          <w:color w:val="231F20"/>
          <w:spacing w:val="-2"/>
        </w:rPr>
        <w:t>a</w:t>
      </w:r>
      <w:r>
        <w:rPr>
          <w:color w:val="231F20"/>
          <w:spacing w:val="-5"/>
        </w:rPr>
        <w:t xml:space="preserve"> </w:t>
      </w:r>
      <w:r>
        <w:rPr>
          <w:color w:val="231F20"/>
          <w:spacing w:val="-2"/>
        </w:rPr>
        <w:t>significantly</w:t>
      </w:r>
      <w:r>
        <w:rPr>
          <w:color w:val="231F20"/>
          <w:spacing w:val="-5"/>
        </w:rPr>
        <w:t xml:space="preserve"> </w:t>
      </w:r>
      <w:r>
        <w:rPr>
          <w:color w:val="231F20"/>
          <w:spacing w:val="-2"/>
        </w:rPr>
        <w:t>diminished</w:t>
      </w:r>
      <w:r>
        <w:rPr>
          <w:color w:val="231F20"/>
          <w:spacing w:val="-5"/>
        </w:rPr>
        <w:t xml:space="preserve"> </w:t>
      </w:r>
      <w:r>
        <w:rPr>
          <w:color w:val="231F20"/>
          <w:spacing w:val="-2"/>
        </w:rPr>
        <w:t>capacity</w:t>
      </w:r>
      <w:r>
        <w:rPr>
          <w:color w:val="231F20"/>
          <w:spacing w:val="-5"/>
        </w:rPr>
        <w:t xml:space="preserve"> </w:t>
      </w:r>
      <w:r>
        <w:rPr>
          <w:color w:val="231F20"/>
          <w:spacing w:val="-2"/>
        </w:rPr>
        <w:t>to</w:t>
      </w:r>
      <w:r>
        <w:rPr>
          <w:color w:val="231F20"/>
          <w:spacing w:val="-5"/>
        </w:rPr>
        <w:t xml:space="preserve"> </w:t>
      </w:r>
      <w:r>
        <w:rPr>
          <w:color w:val="231F20"/>
          <w:spacing w:val="-2"/>
        </w:rPr>
        <w:t xml:space="preserve">perform </w:t>
      </w:r>
      <w:r>
        <w:rPr>
          <w:color w:val="231F20"/>
        </w:rPr>
        <w:t>professional functions.</w:t>
      </w:r>
    </w:p>
    <w:p w14:paraId="1D683E04" w14:textId="77777777" w:rsidR="000F490C" w:rsidRDefault="00FD2EF2">
      <w:pPr>
        <w:spacing w:line="195" w:lineRule="exact"/>
        <w:ind w:left="120"/>
        <w:jc w:val="both"/>
        <w:rPr>
          <w:sz w:val="18"/>
        </w:rPr>
      </w:pPr>
      <w:r>
        <w:rPr>
          <w:b/>
          <w:color w:val="109DBB"/>
          <w:spacing w:val="-2"/>
          <w:w w:val="95"/>
          <w:sz w:val="18"/>
        </w:rPr>
        <w:t>Incapacitation</w:t>
      </w:r>
      <w:r>
        <w:rPr>
          <w:b/>
          <w:color w:val="109DBB"/>
          <w:spacing w:val="-4"/>
          <w:w w:val="95"/>
          <w:sz w:val="18"/>
        </w:rPr>
        <w:t xml:space="preserve"> </w:t>
      </w:r>
      <w:r>
        <w:rPr>
          <w:b/>
          <w:color w:val="109DBB"/>
          <w:spacing w:val="-2"/>
          <w:w w:val="95"/>
          <w:sz w:val="18"/>
        </w:rPr>
        <w:t>–</w:t>
      </w:r>
      <w:r>
        <w:rPr>
          <w:b/>
          <w:color w:val="109DBB"/>
          <w:spacing w:val="-3"/>
          <w:w w:val="95"/>
          <w:sz w:val="18"/>
        </w:rPr>
        <w:t xml:space="preserve"> </w:t>
      </w:r>
      <w:r>
        <w:rPr>
          <w:color w:val="231F20"/>
          <w:spacing w:val="-2"/>
          <w:w w:val="95"/>
          <w:sz w:val="18"/>
        </w:rPr>
        <w:t>an</w:t>
      </w:r>
      <w:r>
        <w:rPr>
          <w:color w:val="231F20"/>
          <w:spacing w:val="-3"/>
          <w:w w:val="95"/>
          <w:sz w:val="18"/>
        </w:rPr>
        <w:t xml:space="preserve"> </w:t>
      </w:r>
      <w:r>
        <w:rPr>
          <w:color w:val="231F20"/>
          <w:spacing w:val="-2"/>
          <w:w w:val="95"/>
          <w:sz w:val="18"/>
        </w:rPr>
        <w:t>inability</w:t>
      </w:r>
      <w:r>
        <w:rPr>
          <w:color w:val="231F20"/>
          <w:spacing w:val="-3"/>
          <w:w w:val="95"/>
          <w:sz w:val="18"/>
        </w:rPr>
        <w:t xml:space="preserve"> </w:t>
      </w:r>
      <w:r>
        <w:rPr>
          <w:color w:val="231F20"/>
          <w:spacing w:val="-2"/>
          <w:w w:val="95"/>
          <w:sz w:val="18"/>
        </w:rPr>
        <w:t>to</w:t>
      </w:r>
      <w:r>
        <w:rPr>
          <w:color w:val="231F20"/>
          <w:spacing w:val="-3"/>
          <w:w w:val="95"/>
          <w:sz w:val="18"/>
        </w:rPr>
        <w:t xml:space="preserve"> </w:t>
      </w:r>
      <w:r>
        <w:rPr>
          <w:color w:val="231F20"/>
          <w:spacing w:val="-2"/>
          <w:w w:val="95"/>
          <w:sz w:val="18"/>
        </w:rPr>
        <w:t>perform</w:t>
      </w:r>
      <w:r>
        <w:rPr>
          <w:color w:val="231F20"/>
          <w:spacing w:val="-3"/>
          <w:w w:val="95"/>
          <w:sz w:val="18"/>
        </w:rPr>
        <w:t xml:space="preserve"> </w:t>
      </w:r>
      <w:r>
        <w:rPr>
          <w:color w:val="231F20"/>
          <w:spacing w:val="-2"/>
          <w:w w:val="95"/>
          <w:sz w:val="18"/>
        </w:rPr>
        <w:t>professional</w:t>
      </w:r>
      <w:r>
        <w:rPr>
          <w:color w:val="231F20"/>
          <w:spacing w:val="-3"/>
          <w:w w:val="95"/>
          <w:sz w:val="18"/>
        </w:rPr>
        <w:t xml:space="preserve"> </w:t>
      </w:r>
      <w:r>
        <w:rPr>
          <w:color w:val="231F20"/>
          <w:spacing w:val="-2"/>
          <w:w w:val="95"/>
          <w:sz w:val="18"/>
        </w:rPr>
        <w:t>functions.</w:t>
      </w:r>
    </w:p>
    <w:p w14:paraId="431FE7FC" w14:textId="77777777" w:rsidR="000F490C" w:rsidRDefault="00FD2EF2">
      <w:pPr>
        <w:pStyle w:val="BodyText"/>
        <w:spacing w:before="7" w:line="213" w:lineRule="auto"/>
        <w:ind w:left="359" w:right="117" w:hanging="240"/>
      </w:pPr>
      <w:r>
        <w:rPr>
          <w:b/>
          <w:color w:val="109DBB"/>
        </w:rPr>
        <w:t xml:space="preserve">Informed Consent – </w:t>
      </w:r>
      <w:r>
        <w:rPr>
          <w:color w:val="231F20"/>
        </w:rPr>
        <w:t>a process of information sharing as- sociated</w:t>
      </w:r>
      <w:r>
        <w:rPr>
          <w:color w:val="231F20"/>
          <w:spacing w:val="-9"/>
        </w:rPr>
        <w:t xml:space="preserve"> </w:t>
      </w:r>
      <w:r>
        <w:rPr>
          <w:color w:val="231F20"/>
        </w:rPr>
        <w:t>with</w:t>
      </w:r>
      <w:r>
        <w:rPr>
          <w:color w:val="231F20"/>
          <w:spacing w:val="-9"/>
        </w:rPr>
        <w:t xml:space="preserve"> </w:t>
      </w:r>
      <w:r>
        <w:rPr>
          <w:color w:val="231F20"/>
        </w:rPr>
        <w:t>possible</w:t>
      </w:r>
      <w:r>
        <w:rPr>
          <w:color w:val="231F20"/>
          <w:spacing w:val="-9"/>
        </w:rPr>
        <w:t xml:space="preserve"> </w:t>
      </w:r>
      <w:r>
        <w:rPr>
          <w:color w:val="231F20"/>
        </w:rPr>
        <w:t>actions</w:t>
      </w:r>
      <w:r>
        <w:rPr>
          <w:color w:val="231F20"/>
          <w:spacing w:val="-9"/>
        </w:rPr>
        <w:t xml:space="preserve"> </w:t>
      </w:r>
      <w:r>
        <w:rPr>
          <w:color w:val="231F20"/>
        </w:rPr>
        <w:t>clients</w:t>
      </w:r>
      <w:r>
        <w:rPr>
          <w:color w:val="231F20"/>
          <w:spacing w:val="-9"/>
        </w:rPr>
        <w:t xml:space="preserve"> </w:t>
      </w:r>
      <w:r>
        <w:rPr>
          <w:color w:val="231F20"/>
        </w:rPr>
        <w:t>may</w:t>
      </w:r>
      <w:r>
        <w:rPr>
          <w:color w:val="231F20"/>
          <w:spacing w:val="-9"/>
        </w:rPr>
        <w:t xml:space="preserve"> </w:t>
      </w:r>
      <w:r>
        <w:rPr>
          <w:color w:val="231F20"/>
        </w:rPr>
        <w:t>choose</w:t>
      </w:r>
      <w:r>
        <w:rPr>
          <w:color w:val="231F20"/>
          <w:spacing w:val="-9"/>
        </w:rPr>
        <w:t xml:space="preserve"> </w:t>
      </w:r>
      <w:r>
        <w:rPr>
          <w:color w:val="231F20"/>
        </w:rPr>
        <w:t>to</w:t>
      </w:r>
      <w:r>
        <w:rPr>
          <w:color w:val="231F20"/>
          <w:spacing w:val="-9"/>
        </w:rPr>
        <w:t xml:space="preserve"> </w:t>
      </w:r>
      <w:r>
        <w:rPr>
          <w:color w:val="231F20"/>
        </w:rPr>
        <w:t>take, aimed</w:t>
      </w:r>
      <w:r>
        <w:rPr>
          <w:color w:val="231F20"/>
          <w:spacing w:val="-3"/>
        </w:rPr>
        <w:t xml:space="preserve"> </w:t>
      </w:r>
      <w:r>
        <w:rPr>
          <w:color w:val="231F20"/>
        </w:rPr>
        <w:t>at</w:t>
      </w:r>
      <w:r>
        <w:rPr>
          <w:color w:val="231F20"/>
          <w:spacing w:val="-3"/>
        </w:rPr>
        <w:t xml:space="preserve"> </w:t>
      </w:r>
      <w:r>
        <w:rPr>
          <w:color w:val="231F20"/>
        </w:rPr>
        <w:t>assisting</w:t>
      </w:r>
      <w:r>
        <w:rPr>
          <w:color w:val="231F20"/>
          <w:spacing w:val="-3"/>
        </w:rPr>
        <w:t xml:space="preserve"> </w:t>
      </w:r>
      <w:r>
        <w:rPr>
          <w:color w:val="231F20"/>
        </w:rPr>
        <w:t>clients</w:t>
      </w:r>
      <w:r>
        <w:rPr>
          <w:color w:val="231F20"/>
          <w:spacing w:val="-3"/>
        </w:rPr>
        <w:t xml:space="preserve"> </w:t>
      </w:r>
      <w:r>
        <w:rPr>
          <w:color w:val="231F20"/>
        </w:rPr>
        <w:t>in</w:t>
      </w:r>
      <w:r>
        <w:rPr>
          <w:color w:val="231F20"/>
          <w:spacing w:val="-3"/>
        </w:rPr>
        <w:t xml:space="preserve"> </w:t>
      </w:r>
      <w:r>
        <w:rPr>
          <w:color w:val="231F20"/>
        </w:rPr>
        <w:t>acquiring</w:t>
      </w:r>
      <w:r>
        <w:rPr>
          <w:color w:val="231F20"/>
          <w:spacing w:val="-3"/>
        </w:rPr>
        <w:t xml:space="preserve"> </w:t>
      </w:r>
      <w:r>
        <w:rPr>
          <w:color w:val="231F20"/>
        </w:rPr>
        <w:t>a</w:t>
      </w:r>
      <w:r>
        <w:rPr>
          <w:color w:val="231F20"/>
          <w:spacing w:val="-3"/>
        </w:rPr>
        <w:t xml:space="preserve"> </w:t>
      </w:r>
      <w:r>
        <w:rPr>
          <w:color w:val="231F20"/>
        </w:rPr>
        <w:t>full</w:t>
      </w:r>
      <w:r>
        <w:rPr>
          <w:color w:val="231F20"/>
          <w:spacing w:val="-3"/>
        </w:rPr>
        <w:t xml:space="preserve"> </w:t>
      </w:r>
      <w:r>
        <w:rPr>
          <w:color w:val="231F20"/>
        </w:rPr>
        <w:t xml:space="preserve">appreciation </w:t>
      </w:r>
      <w:r>
        <w:rPr>
          <w:color w:val="231F20"/>
          <w:w w:val="95"/>
        </w:rPr>
        <w:t xml:space="preserve">and understanding of the facts and implications of a given </w:t>
      </w:r>
      <w:r>
        <w:rPr>
          <w:color w:val="231F20"/>
        </w:rPr>
        <w:t>action or actions.</w:t>
      </w:r>
    </w:p>
    <w:p w14:paraId="3A1381CB" w14:textId="77777777" w:rsidR="000F490C" w:rsidRDefault="00FD2EF2">
      <w:pPr>
        <w:pStyle w:val="BodyText"/>
        <w:spacing w:before="4" w:line="213" w:lineRule="auto"/>
        <w:ind w:left="359" w:right="117" w:hanging="240"/>
      </w:pPr>
      <w:r>
        <w:rPr>
          <w:b/>
          <w:color w:val="109DBB"/>
        </w:rPr>
        <w:t xml:space="preserve">Instrument – </w:t>
      </w:r>
      <w:r>
        <w:rPr>
          <w:color w:val="231F20"/>
        </w:rPr>
        <w:t>a tool, developed using accepted research practices, that measures the presence and strength of a specified construct or constructs.</w:t>
      </w:r>
    </w:p>
    <w:p w14:paraId="19671B05" w14:textId="77777777" w:rsidR="000F490C" w:rsidRDefault="00FD2EF2">
      <w:pPr>
        <w:pStyle w:val="BodyText"/>
        <w:spacing w:before="3" w:line="213" w:lineRule="auto"/>
        <w:ind w:left="359" w:right="114" w:hanging="240"/>
      </w:pPr>
      <w:r>
        <w:rPr>
          <w:b/>
          <w:color w:val="109DBB"/>
        </w:rPr>
        <w:t xml:space="preserve">Interdisciplinary Teams – </w:t>
      </w:r>
      <w:r>
        <w:rPr>
          <w:color w:val="231F20"/>
        </w:rPr>
        <w:t xml:space="preserve">teams </w:t>
      </w:r>
      <w:r>
        <w:rPr>
          <w:color w:val="231F20"/>
        </w:rPr>
        <w:t>of professionals serving clients that may include individuals who may not share counselors’ responsibilities regarding confidentiality.</w:t>
      </w:r>
    </w:p>
    <w:p w14:paraId="2384533A" w14:textId="77777777" w:rsidR="000F490C" w:rsidRDefault="00FD2EF2">
      <w:pPr>
        <w:pStyle w:val="BodyText"/>
        <w:spacing w:before="3" w:line="213" w:lineRule="auto"/>
        <w:ind w:left="359" w:right="113" w:hanging="240"/>
      </w:pPr>
      <w:r>
        <w:rPr>
          <w:b/>
          <w:color w:val="109DBB"/>
        </w:rPr>
        <w:t xml:space="preserve">Minors – </w:t>
      </w:r>
      <w:r>
        <w:rPr>
          <w:color w:val="231F20"/>
        </w:rPr>
        <w:t>generally, persons under the age of 18 years, un- less otherwise designated by statute or regulation. In some</w:t>
      </w:r>
      <w:r>
        <w:rPr>
          <w:color w:val="231F20"/>
          <w:spacing w:val="-5"/>
        </w:rPr>
        <w:t xml:space="preserve"> </w:t>
      </w:r>
      <w:r>
        <w:rPr>
          <w:color w:val="231F20"/>
        </w:rPr>
        <w:t>j</w:t>
      </w:r>
      <w:r>
        <w:rPr>
          <w:color w:val="231F20"/>
        </w:rPr>
        <w:t>urisdictions,</w:t>
      </w:r>
      <w:r>
        <w:rPr>
          <w:color w:val="231F20"/>
          <w:spacing w:val="-5"/>
        </w:rPr>
        <w:t xml:space="preserve"> </w:t>
      </w:r>
      <w:r>
        <w:rPr>
          <w:color w:val="231F20"/>
        </w:rPr>
        <w:t>minors</w:t>
      </w:r>
      <w:r>
        <w:rPr>
          <w:color w:val="231F20"/>
          <w:spacing w:val="-5"/>
        </w:rPr>
        <w:t xml:space="preserve"> </w:t>
      </w:r>
      <w:r>
        <w:rPr>
          <w:color w:val="231F20"/>
        </w:rPr>
        <w:t>may</w:t>
      </w:r>
      <w:r>
        <w:rPr>
          <w:color w:val="231F20"/>
          <w:spacing w:val="-5"/>
        </w:rPr>
        <w:t xml:space="preserve"> </w:t>
      </w:r>
      <w:r>
        <w:rPr>
          <w:color w:val="231F20"/>
        </w:rPr>
        <w:t>have</w:t>
      </w:r>
      <w:r>
        <w:rPr>
          <w:color w:val="231F20"/>
          <w:spacing w:val="-5"/>
        </w:rPr>
        <w:t xml:space="preserve"> </w:t>
      </w:r>
      <w:r>
        <w:rPr>
          <w:color w:val="231F20"/>
        </w:rPr>
        <w:t>the</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consent to</w:t>
      </w:r>
      <w:r>
        <w:rPr>
          <w:color w:val="231F20"/>
          <w:spacing w:val="-2"/>
        </w:rPr>
        <w:t xml:space="preserve"> </w:t>
      </w:r>
      <w:r>
        <w:rPr>
          <w:color w:val="231F20"/>
        </w:rPr>
        <w:t>counseling</w:t>
      </w:r>
      <w:r>
        <w:rPr>
          <w:color w:val="231F20"/>
          <w:spacing w:val="-1"/>
        </w:rPr>
        <w:t xml:space="preserve"> </w:t>
      </w:r>
      <w:r>
        <w:rPr>
          <w:color w:val="231F20"/>
        </w:rPr>
        <w:t>without</w:t>
      </w:r>
      <w:r>
        <w:rPr>
          <w:color w:val="231F20"/>
          <w:spacing w:val="-1"/>
        </w:rPr>
        <w:t xml:space="preserve"> </w:t>
      </w:r>
      <w:r>
        <w:rPr>
          <w:color w:val="231F20"/>
        </w:rPr>
        <w:t>consent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parent</w:t>
      </w:r>
      <w:r>
        <w:rPr>
          <w:color w:val="231F20"/>
          <w:spacing w:val="-1"/>
        </w:rPr>
        <w:t xml:space="preserve"> </w:t>
      </w:r>
      <w:r>
        <w:rPr>
          <w:color w:val="231F20"/>
        </w:rPr>
        <w:t>or</w:t>
      </w:r>
      <w:r>
        <w:rPr>
          <w:color w:val="231F20"/>
          <w:spacing w:val="-1"/>
        </w:rPr>
        <w:t xml:space="preserve"> </w:t>
      </w:r>
      <w:r>
        <w:rPr>
          <w:color w:val="231F20"/>
          <w:spacing w:val="-2"/>
        </w:rPr>
        <w:t>guardian.</w:t>
      </w:r>
    </w:p>
    <w:p w14:paraId="2679ABB1" w14:textId="77777777" w:rsidR="000F490C" w:rsidRDefault="00FD2EF2">
      <w:pPr>
        <w:pStyle w:val="BodyText"/>
        <w:spacing w:before="3" w:line="213" w:lineRule="auto"/>
        <w:ind w:left="360" w:right="113" w:hanging="241"/>
      </w:pPr>
      <w:r>
        <w:rPr>
          <w:b/>
          <w:color w:val="109DBB"/>
        </w:rPr>
        <w:t xml:space="preserve">Multicultural/Diversity Competence – </w:t>
      </w:r>
      <w:r>
        <w:rPr>
          <w:color w:val="231F20"/>
        </w:rPr>
        <w:t xml:space="preserve">counselors’ </w:t>
      </w:r>
      <w:proofErr w:type="spellStart"/>
      <w:r>
        <w:rPr>
          <w:color w:val="231F20"/>
        </w:rPr>
        <w:t>cul</w:t>
      </w:r>
      <w:proofErr w:type="spellEnd"/>
      <w:r>
        <w:rPr>
          <w:color w:val="231F20"/>
        </w:rPr>
        <w:t xml:space="preserve">- </w:t>
      </w:r>
      <w:proofErr w:type="spellStart"/>
      <w:r>
        <w:rPr>
          <w:color w:val="231F20"/>
        </w:rPr>
        <w:t>tural</w:t>
      </w:r>
      <w:proofErr w:type="spellEnd"/>
      <w:r>
        <w:rPr>
          <w:color w:val="231F20"/>
        </w:rPr>
        <w:t xml:space="preserve"> and diversity awareness and knowledge about</w:t>
      </w:r>
      <w:r>
        <w:rPr>
          <w:color w:val="231F20"/>
          <w:spacing w:val="80"/>
          <w:w w:val="150"/>
        </w:rPr>
        <w:t xml:space="preserve"> </w:t>
      </w:r>
      <w:r>
        <w:rPr>
          <w:color w:val="231F20"/>
        </w:rPr>
        <w:t>self and others, and how this awareness and knowledge are applied effectively in practice with clients and cli-</w:t>
      </w:r>
      <w:r>
        <w:rPr>
          <w:color w:val="231F20"/>
          <w:spacing w:val="40"/>
        </w:rPr>
        <w:t xml:space="preserve"> </w:t>
      </w:r>
      <w:proofErr w:type="spellStart"/>
      <w:r>
        <w:rPr>
          <w:color w:val="231F20"/>
        </w:rPr>
        <w:t>ent</w:t>
      </w:r>
      <w:proofErr w:type="spellEnd"/>
      <w:r>
        <w:rPr>
          <w:color w:val="231F20"/>
        </w:rPr>
        <w:t xml:space="preserve"> groups.</w:t>
      </w:r>
    </w:p>
    <w:p w14:paraId="24BC740D" w14:textId="77777777" w:rsidR="000F490C" w:rsidRDefault="00FD2EF2">
      <w:pPr>
        <w:pStyle w:val="BodyText"/>
        <w:spacing w:before="5" w:line="213" w:lineRule="auto"/>
        <w:ind w:left="360" w:right="117" w:hanging="240"/>
      </w:pPr>
      <w:r>
        <w:rPr>
          <w:b/>
          <w:color w:val="109DBB"/>
          <w:spacing w:val="-2"/>
        </w:rPr>
        <w:t>Multicultural/Diversity</w:t>
      </w:r>
      <w:r>
        <w:rPr>
          <w:b/>
          <w:color w:val="109DBB"/>
          <w:spacing w:val="-10"/>
        </w:rPr>
        <w:t xml:space="preserve"> </w:t>
      </w:r>
      <w:r>
        <w:rPr>
          <w:b/>
          <w:color w:val="109DBB"/>
          <w:spacing w:val="-2"/>
        </w:rPr>
        <w:t>Counseling</w:t>
      </w:r>
      <w:r>
        <w:rPr>
          <w:b/>
          <w:color w:val="109DBB"/>
          <w:spacing w:val="-9"/>
        </w:rPr>
        <w:t xml:space="preserve"> </w:t>
      </w:r>
      <w:r>
        <w:rPr>
          <w:b/>
          <w:color w:val="109DBB"/>
          <w:spacing w:val="-2"/>
        </w:rPr>
        <w:t>–</w:t>
      </w:r>
      <w:r>
        <w:rPr>
          <w:b/>
          <w:color w:val="109DBB"/>
          <w:spacing w:val="-9"/>
        </w:rPr>
        <w:t xml:space="preserve"> </w:t>
      </w:r>
      <w:r>
        <w:rPr>
          <w:color w:val="231F20"/>
          <w:spacing w:val="-2"/>
        </w:rPr>
        <w:t>counseling</w:t>
      </w:r>
      <w:r>
        <w:rPr>
          <w:color w:val="231F20"/>
          <w:spacing w:val="-9"/>
        </w:rPr>
        <w:t xml:space="preserve"> </w:t>
      </w:r>
      <w:r>
        <w:rPr>
          <w:color w:val="231F20"/>
          <w:spacing w:val="-2"/>
        </w:rPr>
        <w:t>that</w:t>
      </w:r>
      <w:r>
        <w:rPr>
          <w:color w:val="231F20"/>
          <w:spacing w:val="-10"/>
        </w:rPr>
        <w:t xml:space="preserve"> </w:t>
      </w:r>
      <w:proofErr w:type="spellStart"/>
      <w:r>
        <w:rPr>
          <w:color w:val="231F20"/>
          <w:spacing w:val="-2"/>
        </w:rPr>
        <w:t>recog</w:t>
      </w:r>
      <w:proofErr w:type="spellEnd"/>
      <w:r>
        <w:rPr>
          <w:color w:val="231F20"/>
          <w:spacing w:val="-2"/>
        </w:rPr>
        <w:t xml:space="preserve">- </w:t>
      </w:r>
      <w:proofErr w:type="spellStart"/>
      <w:r>
        <w:rPr>
          <w:color w:val="231F20"/>
          <w:spacing w:val="-2"/>
        </w:rPr>
        <w:t>nizes</w:t>
      </w:r>
      <w:proofErr w:type="spellEnd"/>
      <w:r>
        <w:rPr>
          <w:color w:val="231F20"/>
          <w:spacing w:val="-5"/>
        </w:rPr>
        <w:t xml:space="preserve"> </w:t>
      </w:r>
      <w:r>
        <w:rPr>
          <w:color w:val="231F20"/>
          <w:spacing w:val="-2"/>
        </w:rPr>
        <w:t>diversity</w:t>
      </w:r>
      <w:r>
        <w:rPr>
          <w:color w:val="231F20"/>
          <w:spacing w:val="-5"/>
        </w:rPr>
        <w:t xml:space="preserve"> </w:t>
      </w:r>
      <w:r>
        <w:rPr>
          <w:color w:val="231F20"/>
          <w:spacing w:val="-2"/>
        </w:rPr>
        <w:t>and</w:t>
      </w:r>
      <w:r>
        <w:rPr>
          <w:color w:val="231F20"/>
          <w:spacing w:val="-5"/>
        </w:rPr>
        <w:t xml:space="preserve"> </w:t>
      </w:r>
      <w:r>
        <w:rPr>
          <w:color w:val="231F20"/>
          <w:spacing w:val="-2"/>
        </w:rPr>
        <w:t>embraces</w:t>
      </w:r>
      <w:r>
        <w:rPr>
          <w:color w:val="231F20"/>
          <w:spacing w:val="-5"/>
        </w:rPr>
        <w:t xml:space="preserve"> </w:t>
      </w:r>
      <w:r>
        <w:rPr>
          <w:color w:val="231F20"/>
          <w:spacing w:val="-2"/>
        </w:rPr>
        <w:t>approaches</w:t>
      </w:r>
      <w:r>
        <w:rPr>
          <w:color w:val="231F20"/>
          <w:spacing w:val="-5"/>
        </w:rPr>
        <w:t xml:space="preserve"> </w:t>
      </w:r>
      <w:r>
        <w:rPr>
          <w:color w:val="231F20"/>
          <w:spacing w:val="-2"/>
        </w:rPr>
        <w:t>that</w:t>
      </w:r>
      <w:r>
        <w:rPr>
          <w:color w:val="231F20"/>
          <w:spacing w:val="-5"/>
        </w:rPr>
        <w:t xml:space="preserve"> </w:t>
      </w:r>
      <w:r>
        <w:rPr>
          <w:color w:val="231F20"/>
          <w:spacing w:val="-2"/>
        </w:rPr>
        <w:t>support</w:t>
      </w:r>
      <w:r>
        <w:rPr>
          <w:color w:val="231F20"/>
          <w:spacing w:val="-5"/>
        </w:rPr>
        <w:t xml:space="preserve"> </w:t>
      </w:r>
      <w:r>
        <w:rPr>
          <w:color w:val="231F20"/>
          <w:spacing w:val="-2"/>
        </w:rPr>
        <w:t xml:space="preserve">the </w:t>
      </w:r>
      <w:r>
        <w:rPr>
          <w:color w:val="231F20"/>
        </w:rPr>
        <w:t>worth, dignity,</w:t>
      </w:r>
      <w:r>
        <w:rPr>
          <w:color w:val="231F20"/>
        </w:rPr>
        <w:t xml:space="preserve"> potential, and uniqueness of individuals within their historical, cultural, economic, political, and psychosocial contexts.</w:t>
      </w:r>
    </w:p>
    <w:p w14:paraId="6CBCECE3" w14:textId="77777777" w:rsidR="000F490C" w:rsidRDefault="00FD2EF2">
      <w:pPr>
        <w:pStyle w:val="BodyText"/>
        <w:spacing w:before="4" w:line="213" w:lineRule="auto"/>
        <w:ind w:left="360" w:right="111" w:hanging="241"/>
      </w:pPr>
      <w:r>
        <w:rPr>
          <w:b/>
          <w:color w:val="109DBB"/>
        </w:rPr>
        <w:t xml:space="preserve">Personal Virtual Relationship – </w:t>
      </w:r>
      <w:r>
        <w:rPr>
          <w:color w:val="231F20"/>
        </w:rPr>
        <w:t>engaging in a relationship via</w:t>
      </w:r>
      <w:r>
        <w:rPr>
          <w:color w:val="231F20"/>
          <w:spacing w:val="-10"/>
        </w:rPr>
        <w:t xml:space="preserve"> </w:t>
      </w:r>
      <w:r>
        <w:rPr>
          <w:color w:val="231F20"/>
        </w:rPr>
        <w:t>technology</w:t>
      </w:r>
      <w:r>
        <w:rPr>
          <w:color w:val="231F20"/>
          <w:spacing w:val="-10"/>
        </w:rPr>
        <w:t xml:space="preserve"> </w:t>
      </w:r>
      <w:r>
        <w:rPr>
          <w:color w:val="231F20"/>
        </w:rPr>
        <w:t>and/or</w:t>
      </w:r>
      <w:r>
        <w:rPr>
          <w:color w:val="231F20"/>
          <w:spacing w:val="-10"/>
        </w:rPr>
        <w:t xml:space="preserve"> </w:t>
      </w:r>
      <w:r>
        <w:rPr>
          <w:color w:val="231F20"/>
        </w:rPr>
        <w:t>social</w:t>
      </w:r>
      <w:r>
        <w:rPr>
          <w:color w:val="231F20"/>
          <w:spacing w:val="-10"/>
        </w:rPr>
        <w:t xml:space="preserve"> </w:t>
      </w:r>
      <w:r>
        <w:rPr>
          <w:color w:val="231F20"/>
        </w:rPr>
        <w:t>media</w:t>
      </w:r>
      <w:r>
        <w:rPr>
          <w:color w:val="231F20"/>
          <w:spacing w:val="-10"/>
        </w:rPr>
        <w:t xml:space="preserve"> </w:t>
      </w:r>
      <w:r>
        <w:rPr>
          <w:color w:val="231F20"/>
        </w:rPr>
        <w:t>that</w:t>
      </w:r>
      <w:r>
        <w:rPr>
          <w:color w:val="231F20"/>
          <w:spacing w:val="-10"/>
        </w:rPr>
        <w:t xml:space="preserve"> </w:t>
      </w:r>
      <w:r>
        <w:rPr>
          <w:color w:val="231F20"/>
        </w:rPr>
        <w:t>blurs</w:t>
      </w:r>
      <w:r>
        <w:rPr>
          <w:color w:val="231F20"/>
          <w:spacing w:val="-10"/>
        </w:rPr>
        <w:t xml:space="preserve"> </w:t>
      </w:r>
      <w:r>
        <w:rPr>
          <w:color w:val="231F20"/>
        </w:rPr>
        <w:t>the</w:t>
      </w:r>
      <w:r>
        <w:rPr>
          <w:color w:val="231F20"/>
          <w:spacing w:val="-10"/>
        </w:rPr>
        <w:t xml:space="preserve"> </w:t>
      </w:r>
      <w:proofErr w:type="spellStart"/>
      <w:r>
        <w:rPr>
          <w:color w:val="231F20"/>
        </w:rPr>
        <w:t>profes</w:t>
      </w:r>
      <w:proofErr w:type="spellEnd"/>
      <w:r>
        <w:rPr>
          <w:color w:val="231F20"/>
        </w:rPr>
        <w:t xml:space="preserve">- </w:t>
      </w:r>
      <w:proofErr w:type="spellStart"/>
      <w:r>
        <w:rPr>
          <w:color w:val="231F20"/>
        </w:rPr>
        <w:t>sional</w:t>
      </w:r>
      <w:proofErr w:type="spellEnd"/>
      <w:r>
        <w:rPr>
          <w:color w:val="231F20"/>
        </w:rPr>
        <w:t xml:space="preserve"> boundar</w:t>
      </w:r>
      <w:r>
        <w:rPr>
          <w:color w:val="231F20"/>
        </w:rPr>
        <w:t>y (e.g., friending on social networking sites</w:t>
      </w:r>
      <w:proofErr w:type="gramStart"/>
      <w:r>
        <w:rPr>
          <w:color w:val="231F20"/>
        </w:rPr>
        <w:t>);</w:t>
      </w:r>
      <w:proofErr w:type="gramEnd"/>
      <w:r>
        <w:rPr>
          <w:color w:val="231F20"/>
          <w:spacing w:val="-12"/>
        </w:rPr>
        <w:t xml:space="preserve"> </w:t>
      </w:r>
      <w:r>
        <w:rPr>
          <w:color w:val="231F20"/>
        </w:rPr>
        <w:t>using</w:t>
      </w:r>
      <w:r>
        <w:rPr>
          <w:color w:val="231F20"/>
          <w:spacing w:val="-11"/>
        </w:rPr>
        <w:t xml:space="preserve"> </w:t>
      </w:r>
      <w:r>
        <w:rPr>
          <w:color w:val="231F20"/>
        </w:rPr>
        <w:t>personal</w:t>
      </w:r>
      <w:r>
        <w:rPr>
          <w:color w:val="231F20"/>
          <w:spacing w:val="-11"/>
        </w:rPr>
        <w:t xml:space="preserve"> </w:t>
      </w:r>
      <w:r>
        <w:rPr>
          <w:color w:val="231F20"/>
        </w:rPr>
        <w:t>accounts</w:t>
      </w:r>
      <w:r>
        <w:rPr>
          <w:color w:val="231F20"/>
          <w:spacing w:val="-11"/>
        </w:rPr>
        <w:t xml:space="preserve"> </w:t>
      </w:r>
      <w:r>
        <w:rPr>
          <w:color w:val="231F20"/>
        </w:rPr>
        <w:t>as</w:t>
      </w:r>
      <w:r>
        <w:rPr>
          <w:color w:val="231F20"/>
          <w:spacing w:val="-12"/>
        </w:rPr>
        <w:t xml:space="preserve"> </w:t>
      </w:r>
      <w:r>
        <w:rPr>
          <w:color w:val="231F20"/>
        </w:rPr>
        <w:t>the</w:t>
      </w:r>
      <w:r>
        <w:rPr>
          <w:color w:val="231F20"/>
          <w:spacing w:val="-11"/>
        </w:rPr>
        <w:t xml:space="preserve"> </w:t>
      </w:r>
      <w:r>
        <w:rPr>
          <w:color w:val="231F20"/>
        </w:rPr>
        <w:t>connection</w:t>
      </w:r>
      <w:r>
        <w:rPr>
          <w:color w:val="231F20"/>
          <w:spacing w:val="-11"/>
        </w:rPr>
        <w:t xml:space="preserve"> </w:t>
      </w:r>
      <w:r>
        <w:rPr>
          <w:color w:val="231F20"/>
        </w:rPr>
        <w:t>point</w:t>
      </w:r>
      <w:r>
        <w:rPr>
          <w:color w:val="231F20"/>
          <w:spacing w:val="-11"/>
        </w:rPr>
        <w:t xml:space="preserve"> </w:t>
      </w:r>
      <w:r>
        <w:rPr>
          <w:color w:val="231F20"/>
        </w:rPr>
        <w:t>for the virtual relationship.</w:t>
      </w:r>
    </w:p>
    <w:p w14:paraId="26D8BC53" w14:textId="77777777" w:rsidR="000F490C" w:rsidRDefault="00FD2EF2">
      <w:pPr>
        <w:pStyle w:val="BodyText"/>
        <w:spacing w:before="5" w:line="213" w:lineRule="auto"/>
        <w:ind w:left="0" w:right="116"/>
        <w:jc w:val="right"/>
      </w:pPr>
      <w:r>
        <w:rPr>
          <w:b/>
          <w:color w:val="109DBB"/>
        </w:rPr>
        <w:t>Privacy</w:t>
      </w:r>
      <w:r>
        <w:rPr>
          <w:b/>
          <w:color w:val="109DBB"/>
          <w:spacing w:val="-12"/>
        </w:rPr>
        <w:t xml:space="preserve"> </w:t>
      </w:r>
      <w:r>
        <w:rPr>
          <w:b/>
          <w:color w:val="109DBB"/>
        </w:rPr>
        <w:t>–</w:t>
      </w:r>
      <w:r>
        <w:rPr>
          <w:b/>
          <w:color w:val="109DBB"/>
          <w:spacing w:val="-11"/>
        </w:rPr>
        <w:t xml:space="preserve"> </w:t>
      </w:r>
      <w:r>
        <w:rPr>
          <w:color w:val="231F20"/>
        </w:rPr>
        <w:t>the</w:t>
      </w:r>
      <w:r>
        <w:rPr>
          <w:color w:val="231F20"/>
          <w:spacing w:val="-11"/>
        </w:rPr>
        <w:t xml:space="preserve"> </w:t>
      </w:r>
      <w:r>
        <w:rPr>
          <w:color w:val="231F20"/>
        </w:rPr>
        <w:t>right</w:t>
      </w:r>
      <w:r>
        <w:rPr>
          <w:color w:val="231F20"/>
          <w:spacing w:val="-11"/>
        </w:rPr>
        <w:t xml:space="preserve"> </w:t>
      </w:r>
      <w:r>
        <w:rPr>
          <w:color w:val="231F20"/>
        </w:rPr>
        <w:t>of</w:t>
      </w:r>
      <w:r>
        <w:rPr>
          <w:color w:val="231F20"/>
          <w:spacing w:val="-12"/>
        </w:rPr>
        <w:t xml:space="preserve"> </w:t>
      </w:r>
      <w:r>
        <w:rPr>
          <w:color w:val="231F20"/>
        </w:rPr>
        <w:t>an</w:t>
      </w:r>
      <w:r>
        <w:rPr>
          <w:color w:val="231F20"/>
          <w:spacing w:val="-11"/>
        </w:rPr>
        <w:t xml:space="preserve"> </w:t>
      </w:r>
      <w:r>
        <w:rPr>
          <w:color w:val="231F20"/>
        </w:rPr>
        <w:t>individual</w:t>
      </w:r>
      <w:r>
        <w:rPr>
          <w:color w:val="231F20"/>
          <w:spacing w:val="-11"/>
        </w:rPr>
        <w:t xml:space="preserve"> </w:t>
      </w:r>
      <w:r>
        <w:rPr>
          <w:color w:val="231F20"/>
        </w:rPr>
        <w:t>to</w:t>
      </w:r>
      <w:r>
        <w:rPr>
          <w:color w:val="231F20"/>
          <w:spacing w:val="-11"/>
        </w:rPr>
        <w:t xml:space="preserve"> </w:t>
      </w:r>
      <w:r>
        <w:rPr>
          <w:color w:val="231F20"/>
        </w:rPr>
        <w:t>keep</w:t>
      </w:r>
      <w:r>
        <w:rPr>
          <w:color w:val="231F20"/>
          <w:spacing w:val="-12"/>
        </w:rPr>
        <w:t xml:space="preserve"> </w:t>
      </w:r>
      <w:r>
        <w:rPr>
          <w:color w:val="231F20"/>
        </w:rPr>
        <w:t>oneself</w:t>
      </w:r>
      <w:r>
        <w:rPr>
          <w:color w:val="231F20"/>
          <w:spacing w:val="-11"/>
        </w:rPr>
        <w:t xml:space="preserve"> </w:t>
      </w:r>
      <w:r>
        <w:rPr>
          <w:color w:val="231F20"/>
        </w:rPr>
        <w:t>and</w:t>
      </w:r>
      <w:r>
        <w:rPr>
          <w:color w:val="231F20"/>
          <w:spacing w:val="-11"/>
        </w:rPr>
        <w:t xml:space="preserve"> </w:t>
      </w:r>
      <w:r>
        <w:rPr>
          <w:color w:val="231F20"/>
        </w:rPr>
        <w:t xml:space="preserve">one’s personal information free from unauthorized disclosure. </w:t>
      </w:r>
      <w:r>
        <w:rPr>
          <w:b/>
          <w:color w:val="109DBB"/>
          <w:spacing w:val="-2"/>
        </w:rPr>
        <w:t>Privilege</w:t>
      </w:r>
      <w:r>
        <w:rPr>
          <w:b/>
          <w:color w:val="109DBB"/>
          <w:spacing w:val="-17"/>
        </w:rPr>
        <w:t xml:space="preserve"> </w:t>
      </w:r>
      <w:r>
        <w:rPr>
          <w:b/>
          <w:color w:val="109DBB"/>
          <w:spacing w:val="-2"/>
        </w:rPr>
        <w:t>–</w:t>
      </w:r>
      <w:r>
        <w:rPr>
          <w:b/>
          <w:color w:val="109DBB"/>
          <w:spacing w:val="-16"/>
        </w:rPr>
        <w:t xml:space="preserve"> </w:t>
      </w:r>
      <w:r>
        <w:rPr>
          <w:color w:val="231F20"/>
          <w:spacing w:val="-2"/>
        </w:rPr>
        <w:t>a</w:t>
      </w:r>
      <w:r>
        <w:rPr>
          <w:color w:val="231F20"/>
          <w:spacing w:val="-17"/>
        </w:rPr>
        <w:t xml:space="preserve"> </w:t>
      </w:r>
      <w:r>
        <w:rPr>
          <w:color w:val="231F20"/>
          <w:spacing w:val="-2"/>
        </w:rPr>
        <w:t>legal</w:t>
      </w:r>
      <w:r>
        <w:rPr>
          <w:color w:val="231F20"/>
          <w:spacing w:val="-16"/>
        </w:rPr>
        <w:t xml:space="preserve"> </w:t>
      </w:r>
      <w:r>
        <w:rPr>
          <w:color w:val="231F20"/>
          <w:spacing w:val="-2"/>
        </w:rPr>
        <w:t>term</w:t>
      </w:r>
      <w:r>
        <w:rPr>
          <w:color w:val="231F20"/>
          <w:spacing w:val="-17"/>
        </w:rPr>
        <w:t xml:space="preserve"> </w:t>
      </w:r>
      <w:r>
        <w:rPr>
          <w:color w:val="231F20"/>
          <w:spacing w:val="-2"/>
        </w:rPr>
        <w:t>denoting</w:t>
      </w:r>
      <w:r>
        <w:rPr>
          <w:color w:val="231F20"/>
          <w:spacing w:val="-16"/>
        </w:rPr>
        <w:t xml:space="preserve"> </w:t>
      </w:r>
      <w:r>
        <w:rPr>
          <w:color w:val="231F20"/>
          <w:spacing w:val="-2"/>
        </w:rPr>
        <w:t>the</w:t>
      </w:r>
      <w:r>
        <w:rPr>
          <w:color w:val="231F20"/>
          <w:spacing w:val="-16"/>
        </w:rPr>
        <w:t xml:space="preserve"> </w:t>
      </w:r>
      <w:r>
        <w:rPr>
          <w:color w:val="231F20"/>
          <w:spacing w:val="-2"/>
        </w:rPr>
        <w:t>protection</w:t>
      </w:r>
      <w:r>
        <w:rPr>
          <w:color w:val="231F20"/>
          <w:spacing w:val="-16"/>
        </w:rPr>
        <w:t xml:space="preserve"> </w:t>
      </w:r>
      <w:r>
        <w:rPr>
          <w:color w:val="231F20"/>
          <w:spacing w:val="-2"/>
        </w:rPr>
        <w:t>of</w:t>
      </w:r>
      <w:r>
        <w:rPr>
          <w:color w:val="231F20"/>
          <w:spacing w:val="-16"/>
        </w:rPr>
        <w:t xml:space="preserve"> </w:t>
      </w:r>
      <w:r>
        <w:rPr>
          <w:color w:val="231F20"/>
          <w:spacing w:val="-2"/>
        </w:rPr>
        <w:t xml:space="preserve">confidential </w:t>
      </w:r>
      <w:r>
        <w:rPr>
          <w:color w:val="231F20"/>
        </w:rPr>
        <w:t xml:space="preserve">information in a legal proceeding (e.g., subpoena, </w:t>
      </w:r>
      <w:proofErr w:type="spellStart"/>
      <w:r>
        <w:rPr>
          <w:color w:val="231F20"/>
        </w:rPr>
        <w:t>deposi</w:t>
      </w:r>
      <w:proofErr w:type="spellEnd"/>
      <w:r>
        <w:rPr>
          <w:color w:val="231F20"/>
        </w:rPr>
        <w:t>-</w:t>
      </w:r>
    </w:p>
    <w:p w14:paraId="63BD795E" w14:textId="77777777" w:rsidR="000F490C" w:rsidRDefault="00FD2EF2">
      <w:pPr>
        <w:pStyle w:val="BodyText"/>
        <w:spacing w:before="0" w:line="188" w:lineRule="exact"/>
        <w:ind w:left="360"/>
      </w:pPr>
      <w:proofErr w:type="spellStart"/>
      <w:r>
        <w:rPr>
          <w:color w:val="231F20"/>
        </w:rPr>
        <w:t>tion</w:t>
      </w:r>
      <w:proofErr w:type="spellEnd"/>
      <w:r>
        <w:rPr>
          <w:color w:val="231F20"/>
        </w:rPr>
        <w:t>,</w:t>
      </w:r>
      <w:r>
        <w:rPr>
          <w:color w:val="231F20"/>
          <w:spacing w:val="-5"/>
        </w:rPr>
        <w:t xml:space="preserve"> </w:t>
      </w:r>
      <w:r>
        <w:rPr>
          <w:color w:val="231F20"/>
          <w:spacing w:val="-2"/>
        </w:rPr>
        <w:t>testimony).</w:t>
      </w:r>
    </w:p>
    <w:p w14:paraId="76E5F458" w14:textId="77777777" w:rsidR="000F490C" w:rsidRDefault="00FD2EF2">
      <w:pPr>
        <w:pStyle w:val="BodyText"/>
        <w:spacing w:before="1" w:line="213" w:lineRule="auto"/>
        <w:ind w:left="360" w:right="117" w:hanging="241"/>
      </w:pPr>
      <w:r>
        <w:rPr>
          <w:rFonts w:ascii="Palatino Linotype" w:hAnsi="Palatino Linotype"/>
          <w:b/>
          <w:i/>
          <w:color w:val="109DBB"/>
          <w:spacing w:val="-2"/>
        </w:rPr>
        <w:t>Pro</w:t>
      </w:r>
      <w:r>
        <w:rPr>
          <w:rFonts w:ascii="Palatino Linotype" w:hAnsi="Palatino Linotype"/>
          <w:b/>
          <w:i/>
          <w:color w:val="109DBB"/>
          <w:spacing w:val="-6"/>
        </w:rPr>
        <w:t xml:space="preserve"> </w:t>
      </w:r>
      <w:r>
        <w:rPr>
          <w:rFonts w:ascii="Palatino Linotype" w:hAnsi="Palatino Linotype"/>
          <w:b/>
          <w:i/>
          <w:color w:val="109DBB"/>
          <w:spacing w:val="-2"/>
        </w:rPr>
        <w:t>bono</w:t>
      </w:r>
      <w:r>
        <w:rPr>
          <w:rFonts w:ascii="Palatino Linotype" w:hAnsi="Palatino Linotype"/>
          <w:b/>
          <w:i/>
          <w:color w:val="109DBB"/>
          <w:spacing w:val="-6"/>
        </w:rPr>
        <w:t xml:space="preserve"> </w:t>
      </w:r>
      <w:proofErr w:type="spellStart"/>
      <w:r>
        <w:rPr>
          <w:rFonts w:ascii="Palatino Linotype" w:hAnsi="Palatino Linotype"/>
          <w:b/>
          <w:i/>
          <w:color w:val="109DBB"/>
          <w:spacing w:val="-2"/>
        </w:rPr>
        <w:t>publico</w:t>
      </w:r>
      <w:proofErr w:type="spellEnd"/>
      <w:r>
        <w:rPr>
          <w:rFonts w:ascii="Palatino Linotype" w:hAnsi="Palatino Linotype"/>
          <w:b/>
          <w:i/>
          <w:color w:val="109DBB"/>
          <w:spacing w:val="-6"/>
        </w:rPr>
        <w:t xml:space="preserve"> </w:t>
      </w:r>
      <w:r>
        <w:rPr>
          <w:b/>
          <w:color w:val="109DBB"/>
          <w:spacing w:val="-2"/>
        </w:rPr>
        <w:t>–</w:t>
      </w:r>
      <w:r>
        <w:rPr>
          <w:b/>
          <w:color w:val="109DBB"/>
          <w:spacing w:val="-6"/>
        </w:rPr>
        <w:t xml:space="preserve"> </w:t>
      </w:r>
      <w:r>
        <w:rPr>
          <w:color w:val="231F20"/>
          <w:spacing w:val="-2"/>
        </w:rPr>
        <w:t>contributing</w:t>
      </w:r>
      <w:r>
        <w:rPr>
          <w:color w:val="231F20"/>
          <w:spacing w:val="-6"/>
        </w:rPr>
        <w:t xml:space="preserve"> </w:t>
      </w:r>
      <w:r>
        <w:rPr>
          <w:color w:val="231F20"/>
          <w:spacing w:val="-2"/>
        </w:rPr>
        <w:t>to</w:t>
      </w:r>
      <w:r>
        <w:rPr>
          <w:color w:val="231F20"/>
          <w:spacing w:val="-6"/>
        </w:rPr>
        <w:t xml:space="preserve"> </w:t>
      </w:r>
      <w:r>
        <w:rPr>
          <w:color w:val="231F20"/>
          <w:spacing w:val="-2"/>
        </w:rPr>
        <w:t>society</w:t>
      </w:r>
      <w:r>
        <w:rPr>
          <w:color w:val="231F20"/>
          <w:spacing w:val="-6"/>
        </w:rPr>
        <w:t xml:space="preserve"> </w:t>
      </w:r>
      <w:r>
        <w:rPr>
          <w:color w:val="231F20"/>
          <w:spacing w:val="-2"/>
        </w:rPr>
        <w:t>by</w:t>
      </w:r>
      <w:r>
        <w:rPr>
          <w:color w:val="231F20"/>
          <w:spacing w:val="-6"/>
        </w:rPr>
        <w:t xml:space="preserve"> </w:t>
      </w:r>
      <w:r>
        <w:rPr>
          <w:color w:val="231F20"/>
          <w:spacing w:val="-2"/>
        </w:rPr>
        <w:t>devoting</w:t>
      </w:r>
      <w:r>
        <w:rPr>
          <w:color w:val="231F20"/>
          <w:spacing w:val="-6"/>
        </w:rPr>
        <w:t xml:space="preserve"> </w:t>
      </w:r>
      <w:r>
        <w:rPr>
          <w:color w:val="231F20"/>
          <w:spacing w:val="-2"/>
        </w:rPr>
        <w:t>a</w:t>
      </w:r>
      <w:r>
        <w:rPr>
          <w:color w:val="231F20"/>
          <w:spacing w:val="-6"/>
        </w:rPr>
        <w:t xml:space="preserve"> </w:t>
      </w:r>
      <w:proofErr w:type="spellStart"/>
      <w:r>
        <w:rPr>
          <w:color w:val="231F20"/>
          <w:spacing w:val="-2"/>
        </w:rPr>
        <w:t>por</w:t>
      </w:r>
      <w:proofErr w:type="spellEnd"/>
      <w:r>
        <w:rPr>
          <w:color w:val="231F20"/>
          <w:spacing w:val="-2"/>
        </w:rPr>
        <w:t xml:space="preserve">- </w:t>
      </w:r>
      <w:proofErr w:type="spellStart"/>
      <w:r>
        <w:rPr>
          <w:color w:val="231F20"/>
          <w:w w:val="95"/>
        </w:rPr>
        <w:t>tion</w:t>
      </w:r>
      <w:proofErr w:type="spellEnd"/>
      <w:r>
        <w:rPr>
          <w:color w:val="231F20"/>
          <w:spacing w:val="-2"/>
          <w:w w:val="95"/>
        </w:rPr>
        <w:t xml:space="preserve"> </w:t>
      </w:r>
      <w:r>
        <w:rPr>
          <w:color w:val="231F20"/>
          <w:w w:val="95"/>
        </w:rPr>
        <w:t>of</w:t>
      </w:r>
      <w:r>
        <w:rPr>
          <w:color w:val="231F20"/>
          <w:spacing w:val="-2"/>
          <w:w w:val="95"/>
        </w:rPr>
        <w:t xml:space="preserve"> </w:t>
      </w:r>
      <w:r>
        <w:rPr>
          <w:color w:val="231F20"/>
          <w:w w:val="95"/>
        </w:rPr>
        <w:t>professional</w:t>
      </w:r>
      <w:r>
        <w:rPr>
          <w:color w:val="231F20"/>
          <w:spacing w:val="-2"/>
          <w:w w:val="95"/>
        </w:rPr>
        <w:t xml:space="preserve"> </w:t>
      </w:r>
      <w:r>
        <w:rPr>
          <w:color w:val="231F20"/>
          <w:w w:val="95"/>
        </w:rPr>
        <w:t>activities</w:t>
      </w:r>
      <w:r>
        <w:rPr>
          <w:color w:val="231F20"/>
          <w:spacing w:val="-2"/>
          <w:w w:val="95"/>
        </w:rPr>
        <w:t xml:space="preserve"> </w:t>
      </w:r>
      <w:r>
        <w:rPr>
          <w:color w:val="231F20"/>
          <w:w w:val="95"/>
        </w:rPr>
        <w:t>for</w:t>
      </w:r>
      <w:r>
        <w:rPr>
          <w:color w:val="231F20"/>
          <w:spacing w:val="-2"/>
          <w:w w:val="95"/>
        </w:rPr>
        <w:t xml:space="preserve"> </w:t>
      </w:r>
      <w:r>
        <w:rPr>
          <w:color w:val="231F20"/>
          <w:w w:val="95"/>
        </w:rPr>
        <w:t>little</w:t>
      </w:r>
      <w:r>
        <w:rPr>
          <w:color w:val="231F20"/>
          <w:spacing w:val="-2"/>
          <w:w w:val="95"/>
        </w:rPr>
        <w:t xml:space="preserve"> </w:t>
      </w:r>
      <w:r>
        <w:rPr>
          <w:color w:val="231F20"/>
          <w:w w:val="95"/>
        </w:rPr>
        <w:t>or</w:t>
      </w:r>
      <w:r>
        <w:rPr>
          <w:color w:val="231F20"/>
          <w:spacing w:val="-2"/>
          <w:w w:val="95"/>
        </w:rPr>
        <w:t xml:space="preserve"> </w:t>
      </w:r>
      <w:r>
        <w:rPr>
          <w:color w:val="231F20"/>
          <w:w w:val="95"/>
        </w:rPr>
        <w:t>no</w:t>
      </w:r>
      <w:r>
        <w:rPr>
          <w:color w:val="231F20"/>
          <w:spacing w:val="-2"/>
          <w:w w:val="95"/>
        </w:rPr>
        <w:t xml:space="preserve"> </w:t>
      </w:r>
      <w:r>
        <w:rPr>
          <w:color w:val="231F20"/>
          <w:w w:val="95"/>
        </w:rPr>
        <w:t>financial</w:t>
      </w:r>
      <w:r>
        <w:rPr>
          <w:color w:val="231F20"/>
          <w:spacing w:val="-2"/>
          <w:w w:val="95"/>
        </w:rPr>
        <w:t xml:space="preserve"> </w:t>
      </w:r>
      <w:r>
        <w:rPr>
          <w:color w:val="231F20"/>
          <w:w w:val="95"/>
        </w:rPr>
        <w:t xml:space="preserve">return </w:t>
      </w:r>
      <w:r>
        <w:rPr>
          <w:color w:val="231F20"/>
          <w:spacing w:val="-4"/>
        </w:rPr>
        <w:t xml:space="preserve">(e.g., speaking to groups, sharing professional information, </w:t>
      </w:r>
      <w:r>
        <w:rPr>
          <w:color w:val="231F20"/>
        </w:rPr>
        <w:t>offering reduced fees).</w:t>
      </w:r>
    </w:p>
    <w:p w14:paraId="6EDBD511" w14:textId="77777777" w:rsidR="000F490C" w:rsidRDefault="00FD2EF2">
      <w:pPr>
        <w:pStyle w:val="BodyText"/>
        <w:spacing w:before="1" w:line="213" w:lineRule="auto"/>
        <w:ind w:left="360" w:right="116" w:hanging="240"/>
      </w:pPr>
      <w:r>
        <w:rPr>
          <w:b/>
          <w:color w:val="109DBB"/>
        </w:rPr>
        <w:t>Professional</w:t>
      </w:r>
      <w:r>
        <w:rPr>
          <w:b/>
          <w:color w:val="109DBB"/>
          <w:spacing w:val="-11"/>
        </w:rPr>
        <w:t xml:space="preserve"> </w:t>
      </w:r>
      <w:r>
        <w:rPr>
          <w:b/>
          <w:color w:val="109DBB"/>
        </w:rPr>
        <w:t>Virtual</w:t>
      </w:r>
      <w:r>
        <w:rPr>
          <w:b/>
          <w:color w:val="109DBB"/>
          <w:spacing w:val="-11"/>
        </w:rPr>
        <w:t xml:space="preserve"> </w:t>
      </w:r>
      <w:r>
        <w:rPr>
          <w:b/>
          <w:color w:val="109DBB"/>
        </w:rPr>
        <w:t>Relationship</w:t>
      </w:r>
      <w:r>
        <w:rPr>
          <w:b/>
          <w:color w:val="109DBB"/>
          <w:spacing w:val="-11"/>
        </w:rPr>
        <w:t xml:space="preserve"> </w:t>
      </w:r>
      <w:r>
        <w:rPr>
          <w:b/>
          <w:color w:val="109DBB"/>
        </w:rPr>
        <w:t>–</w:t>
      </w:r>
      <w:r>
        <w:rPr>
          <w:b/>
          <w:color w:val="109DBB"/>
          <w:spacing w:val="-11"/>
        </w:rPr>
        <w:t xml:space="preserve"> </w:t>
      </w:r>
      <w:r>
        <w:rPr>
          <w:color w:val="231F20"/>
        </w:rPr>
        <w:t>using</w:t>
      </w:r>
      <w:r>
        <w:rPr>
          <w:color w:val="231F20"/>
          <w:spacing w:val="-11"/>
        </w:rPr>
        <w:t xml:space="preserve"> </w:t>
      </w:r>
      <w:r>
        <w:rPr>
          <w:color w:val="231F20"/>
        </w:rPr>
        <w:t>technology</w:t>
      </w:r>
      <w:r>
        <w:rPr>
          <w:color w:val="231F20"/>
          <w:spacing w:val="-11"/>
        </w:rPr>
        <w:t xml:space="preserve"> </w:t>
      </w:r>
      <w:r>
        <w:rPr>
          <w:color w:val="231F20"/>
        </w:rPr>
        <w:t>and/ or social media in a profession</w:t>
      </w:r>
      <w:r>
        <w:rPr>
          <w:color w:val="231F20"/>
        </w:rPr>
        <w:t xml:space="preserve">al manner and maintain- </w:t>
      </w:r>
      <w:proofErr w:type="spellStart"/>
      <w:r>
        <w:rPr>
          <w:color w:val="231F20"/>
        </w:rPr>
        <w:t>ing</w:t>
      </w:r>
      <w:proofErr w:type="spellEnd"/>
      <w:r>
        <w:rPr>
          <w:color w:val="231F20"/>
        </w:rPr>
        <w:t xml:space="preserve"> appropriate professional boundaries; using business accounts</w:t>
      </w:r>
      <w:r>
        <w:rPr>
          <w:color w:val="231F20"/>
          <w:spacing w:val="-6"/>
        </w:rPr>
        <w:t xml:space="preserve"> </w:t>
      </w:r>
      <w:r>
        <w:rPr>
          <w:color w:val="231F20"/>
        </w:rPr>
        <w:t>that</w:t>
      </w:r>
      <w:r>
        <w:rPr>
          <w:color w:val="231F20"/>
          <w:spacing w:val="-6"/>
        </w:rPr>
        <w:t xml:space="preserve"> </w:t>
      </w:r>
      <w:r>
        <w:rPr>
          <w:color w:val="231F20"/>
        </w:rPr>
        <w:t>cannot</w:t>
      </w:r>
      <w:r>
        <w:rPr>
          <w:color w:val="231F20"/>
          <w:spacing w:val="-6"/>
        </w:rPr>
        <w:t xml:space="preserve"> </w:t>
      </w:r>
      <w:r>
        <w:rPr>
          <w:color w:val="231F20"/>
        </w:rPr>
        <w:t>be</w:t>
      </w:r>
      <w:r>
        <w:rPr>
          <w:color w:val="231F20"/>
          <w:spacing w:val="-6"/>
        </w:rPr>
        <w:t xml:space="preserve"> </w:t>
      </w:r>
      <w:r>
        <w:rPr>
          <w:color w:val="231F20"/>
        </w:rPr>
        <w:t>linked</w:t>
      </w:r>
      <w:r>
        <w:rPr>
          <w:color w:val="231F20"/>
          <w:spacing w:val="-6"/>
        </w:rPr>
        <w:t xml:space="preserve"> </w:t>
      </w:r>
      <w:r>
        <w:rPr>
          <w:color w:val="231F20"/>
        </w:rPr>
        <w:t>back</w:t>
      </w:r>
      <w:r>
        <w:rPr>
          <w:color w:val="231F20"/>
          <w:spacing w:val="-6"/>
        </w:rPr>
        <w:t xml:space="preserve"> </w:t>
      </w:r>
      <w:r>
        <w:rPr>
          <w:color w:val="231F20"/>
        </w:rPr>
        <w:t>to</w:t>
      </w:r>
      <w:r>
        <w:rPr>
          <w:color w:val="231F20"/>
          <w:spacing w:val="-6"/>
        </w:rPr>
        <w:t xml:space="preserve"> </w:t>
      </w:r>
      <w:r>
        <w:rPr>
          <w:color w:val="231F20"/>
        </w:rPr>
        <w:t>personal</w:t>
      </w:r>
      <w:r>
        <w:rPr>
          <w:color w:val="231F20"/>
          <w:spacing w:val="-6"/>
        </w:rPr>
        <w:t xml:space="preserve"> </w:t>
      </w:r>
      <w:r>
        <w:rPr>
          <w:color w:val="231F20"/>
        </w:rPr>
        <w:t>accounts as</w:t>
      </w:r>
      <w:r>
        <w:rPr>
          <w:color w:val="231F20"/>
          <w:spacing w:val="-10"/>
        </w:rPr>
        <w:t xml:space="preserve"> </w:t>
      </w:r>
      <w:r>
        <w:rPr>
          <w:color w:val="231F20"/>
        </w:rPr>
        <w:t>the</w:t>
      </w:r>
      <w:r>
        <w:rPr>
          <w:color w:val="231F20"/>
          <w:spacing w:val="-10"/>
        </w:rPr>
        <w:t xml:space="preserve"> </w:t>
      </w:r>
      <w:r>
        <w:rPr>
          <w:color w:val="231F20"/>
        </w:rPr>
        <w:t>connection</w:t>
      </w:r>
      <w:r>
        <w:rPr>
          <w:color w:val="231F20"/>
          <w:spacing w:val="-10"/>
        </w:rPr>
        <w:t xml:space="preserve"> </w:t>
      </w:r>
      <w:r>
        <w:rPr>
          <w:color w:val="231F20"/>
        </w:rPr>
        <w:t>point</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virtual</w:t>
      </w:r>
      <w:r>
        <w:rPr>
          <w:color w:val="231F20"/>
          <w:spacing w:val="-10"/>
        </w:rPr>
        <w:t xml:space="preserve"> </w:t>
      </w:r>
      <w:r>
        <w:rPr>
          <w:color w:val="231F20"/>
        </w:rPr>
        <w:t>relationship</w:t>
      </w:r>
      <w:r>
        <w:rPr>
          <w:color w:val="231F20"/>
          <w:spacing w:val="-10"/>
        </w:rPr>
        <w:t xml:space="preserve"> </w:t>
      </w:r>
      <w:r>
        <w:rPr>
          <w:color w:val="231F20"/>
        </w:rPr>
        <w:t>(e.g.,</w:t>
      </w:r>
      <w:r>
        <w:rPr>
          <w:color w:val="231F20"/>
          <w:spacing w:val="-10"/>
        </w:rPr>
        <w:t xml:space="preserve"> </w:t>
      </w:r>
      <w:r>
        <w:rPr>
          <w:color w:val="231F20"/>
        </w:rPr>
        <w:t>a business page versus a personal profile).</w:t>
      </w:r>
    </w:p>
    <w:p w14:paraId="0289EC2F" w14:textId="77777777" w:rsidR="000F490C" w:rsidRDefault="00FD2EF2">
      <w:pPr>
        <w:pStyle w:val="BodyText"/>
        <w:spacing w:before="5" w:line="213" w:lineRule="auto"/>
        <w:ind w:left="360" w:right="117" w:hanging="240"/>
      </w:pPr>
      <w:r>
        <w:rPr>
          <w:b/>
          <w:color w:val="109DBB"/>
          <w:spacing w:val="-2"/>
        </w:rPr>
        <w:t>Records</w:t>
      </w:r>
      <w:r>
        <w:rPr>
          <w:b/>
          <w:color w:val="109DBB"/>
          <w:spacing w:val="-9"/>
        </w:rPr>
        <w:t xml:space="preserve"> </w:t>
      </w:r>
      <w:r>
        <w:rPr>
          <w:b/>
          <w:color w:val="109DBB"/>
          <w:spacing w:val="-2"/>
        </w:rPr>
        <w:t>–</w:t>
      </w:r>
      <w:r>
        <w:rPr>
          <w:b/>
          <w:color w:val="109DBB"/>
          <w:spacing w:val="-9"/>
        </w:rPr>
        <w:t xml:space="preserve"> </w:t>
      </w:r>
      <w:r>
        <w:rPr>
          <w:color w:val="231F20"/>
          <w:spacing w:val="-2"/>
        </w:rPr>
        <w:t>all</w:t>
      </w:r>
      <w:r>
        <w:rPr>
          <w:color w:val="231F20"/>
          <w:spacing w:val="-9"/>
        </w:rPr>
        <w:t xml:space="preserve"> </w:t>
      </w:r>
      <w:r>
        <w:rPr>
          <w:color w:val="231F20"/>
          <w:spacing w:val="-2"/>
        </w:rPr>
        <w:t>information</w:t>
      </w:r>
      <w:r>
        <w:rPr>
          <w:color w:val="231F20"/>
          <w:spacing w:val="-9"/>
        </w:rPr>
        <w:t xml:space="preserve"> </w:t>
      </w:r>
      <w:r>
        <w:rPr>
          <w:color w:val="231F20"/>
          <w:spacing w:val="-2"/>
        </w:rPr>
        <w:t>or</w:t>
      </w:r>
      <w:r>
        <w:rPr>
          <w:color w:val="231F20"/>
          <w:spacing w:val="-9"/>
        </w:rPr>
        <w:t xml:space="preserve"> </w:t>
      </w:r>
      <w:r>
        <w:rPr>
          <w:color w:val="231F20"/>
          <w:spacing w:val="-2"/>
        </w:rPr>
        <w:t>documents,</w:t>
      </w:r>
      <w:r>
        <w:rPr>
          <w:color w:val="231F20"/>
          <w:spacing w:val="-9"/>
        </w:rPr>
        <w:t xml:space="preserve"> </w:t>
      </w:r>
      <w:r>
        <w:rPr>
          <w:color w:val="231F20"/>
          <w:spacing w:val="-2"/>
        </w:rPr>
        <w:t>in</w:t>
      </w:r>
      <w:r>
        <w:rPr>
          <w:color w:val="231F20"/>
          <w:spacing w:val="-9"/>
        </w:rPr>
        <w:t xml:space="preserve"> </w:t>
      </w:r>
      <w:r>
        <w:rPr>
          <w:color w:val="231F20"/>
          <w:spacing w:val="-2"/>
        </w:rPr>
        <w:t>any</w:t>
      </w:r>
      <w:r>
        <w:rPr>
          <w:color w:val="231F20"/>
          <w:spacing w:val="-9"/>
        </w:rPr>
        <w:t xml:space="preserve"> </w:t>
      </w:r>
      <w:r>
        <w:rPr>
          <w:color w:val="231F20"/>
          <w:spacing w:val="-2"/>
        </w:rPr>
        <w:t>medium,</w:t>
      </w:r>
      <w:r>
        <w:rPr>
          <w:color w:val="231F20"/>
          <w:spacing w:val="-9"/>
        </w:rPr>
        <w:t xml:space="preserve"> </w:t>
      </w:r>
      <w:r>
        <w:rPr>
          <w:color w:val="231F20"/>
          <w:spacing w:val="-2"/>
        </w:rPr>
        <w:t xml:space="preserve">that </w:t>
      </w:r>
      <w:r>
        <w:rPr>
          <w:color w:val="231F20"/>
        </w:rPr>
        <w:t>the counselor keeps about the client, excluding personal and psychotherapy notes.</w:t>
      </w:r>
    </w:p>
    <w:p w14:paraId="0036760F" w14:textId="77777777" w:rsidR="000F490C" w:rsidRDefault="00FD2EF2">
      <w:pPr>
        <w:spacing w:before="3" w:line="213" w:lineRule="auto"/>
        <w:ind w:left="360" w:right="117" w:hanging="240"/>
        <w:jc w:val="both"/>
        <w:rPr>
          <w:sz w:val="18"/>
        </w:rPr>
      </w:pPr>
      <w:r>
        <w:rPr>
          <w:b/>
          <w:color w:val="109DBB"/>
          <w:spacing w:val="-2"/>
          <w:sz w:val="18"/>
        </w:rPr>
        <w:t>Records</w:t>
      </w:r>
      <w:r>
        <w:rPr>
          <w:b/>
          <w:color w:val="109DBB"/>
          <w:spacing w:val="-10"/>
          <w:sz w:val="18"/>
        </w:rPr>
        <w:t xml:space="preserve"> </w:t>
      </w:r>
      <w:r>
        <w:rPr>
          <w:b/>
          <w:color w:val="109DBB"/>
          <w:spacing w:val="-2"/>
          <w:sz w:val="18"/>
        </w:rPr>
        <w:t>of</w:t>
      </w:r>
      <w:r>
        <w:rPr>
          <w:b/>
          <w:color w:val="109DBB"/>
          <w:spacing w:val="-9"/>
          <w:sz w:val="18"/>
        </w:rPr>
        <w:t xml:space="preserve"> </w:t>
      </w:r>
      <w:r>
        <w:rPr>
          <w:b/>
          <w:color w:val="109DBB"/>
          <w:spacing w:val="-2"/>
          <w:sz w:val="18"/>
        </w:rPr>
        <w:t>an</w:t>
      </w:r>
      <w:r>
        <w:rPr>
          <w:b/>
          <w:color w:val="109DBB"/>
          <w:spacing w:val="-9"/>
          <w:sz w:val="18"/>
        </w:rPr>
        <w:t xml:space="preserve"> </w:t>
      </w:r>
      <w:r>
        <w:rPr>
          <w:b/>
          <w:color w:val="109DBB"/>
          <w:spacing w:val="-2"/>
          <w:sz w:val="18"/>
        </w:rPr>
        <w:t>Artistic</w:t>
      </w:r>
      <w:r>
        <w:rPr>
          <w:b/>
          <w:color w:val="109DBB"/>
          <w:spacing w:val="-9"/>
          <w:sz w:val="18"/>
        </w:rPr>
        <w:t xml:space="preserve"> </w:t>
      </w:r>
      <w:r>
        <w:rPr>
          <w:b/>
          <w:color w:val="109DBB"/>
          <w:spacing w:val="-2"/>
          <w:sz w:val="18"/>
        </w:rPr>
        <w:t>Nature</w:t>
      </w:r>
      <w:r>
        <w:rPr>
          <w:b/>
          <w:color w:val="109DBB"/>
          <w:spacing w:val="-10"/>
          <w:sz w:val="18"/>
        </w:rPr>
        <w:t xml:space="preserve"> </w:t>
      </w:r>
      <w:r>
        <w:rPr>
          <w:b/>
          <w:color w:val="109DBB"/>
          <w:spacing w:val="-2"/>
          <w:sz w:val="18"/>
        </w:rPr>
        <w:t>–</w:t>
      </w:r>
      <w:r>
        <w:rPr>
          <w:b/>
          <w:color w:val="109DBB"/>
          <w:spacing w:val="-9"/>
          <w:sz w:val="18"/>
        </w:rPr>
        <w:t xml:space="preserve"> </w:t>
      </w:r>
      <w:r>
        <w:rPr>
          <w:color w:val="231F20"/>
          <w:spacing w:val="-2"/>
          <w:sz w:val="18"/>
        </w:rPr>
        <w:t>products</w:t>
      </w:r>
      <w:r>
        <w:rPr>
          <w:color w:val="231F20"/>
          <w:spacing w:val="-9"/>
          <w:sz w:val="18"/>
        </w:rPr>
        <w:t xml:space="preserve"> </w:t>
      </w:r>
      <w:r>
        <w:rPr>
          <w:color w:val="231F20"/>
          <w:spacing w:val="-2"/>
          <w:sz w:val="18"/>
        </w:rPr>
        <w:t>created</w:t>
      </w:r>
      <w:r>
        <w:rPr>
          <w:color w:val="231F20"/>
          <w:spacing w:val="-9"/>
          <w:sz w:val="18"/>
        </w:rPr>
        <w:t xml:space="preserve"> </w:t>
      </w:r>
      <w:r>
        <w:rPr>
          <w:color w:val="231F20"/>
          <w:spacing w:val="-2"/>
          <w:sz w:val="18"/>
        </w:rPr>
        <w:t>by</w:t>
      </w:r>
      <w:r>
        <w:rPr>
          <w:color w:val="231F20"/>
          <w:spacing w:val="-10"/>
          <w:sz w:val="18"/>
        </w:rPr>
        <w:t xml:space="preserve"> </w:t>
      </w:r>
      <w:r>
        <w:rPr>
          <w:color w:val="231F20"/>
          <w:spacing w:val="-2"/>
          <w:sz w:val="18"/>
        </w:rPr>
        <w:t>the</w:t>
      </w:r>
      <w:r>
        <w:rPr>
          <w:color w:val="231F20"/>
          <w:spacing w:val="-9"/>
          <w:sz w:val="18"/>
        </w:rPr>
        <w:t xml:space="preserve"> </w:t>
      </w:r>
      <w:r>
        <w:rPr>
          <w:color w:val="231F20"/>
          <w:spacing w:val="-2"/>
          <w:sz w:val="18"/>
        </w:rPr>
        <w:t xml:space="preserve">client </w:t>
      </w:r>
      <w:r>
        <w:rPr>
          <w:color w:val="231F20"/>
          <w:sz w:val="18"/>
        </w:rPr>
        <w:t>as part of the counseling process.</w:t>
      </w:r>
    </w:p>
    <w:p w14:paraId="445BCCA8" w14:textId="77777777" w:rsidR="000F490C" w:rsidRDefault="00FD2EF2">
      <w:pPr>
        <w:pStyle w:val="BodyText"/>
        <w:spacing w:line="213" w:lineRule="auto"/>
        <w:ind w:left="360" w:right="116" w:hanging="240"/>
      </w:pPr>
      <w:r>
        <w:rPr>
          <w:b/>
          <w:color w:val="109DBB"/>
        </w:rPr>
        <w:t>Records</w:t>
      </w:r>
      <w:r>
        <w:rPr>
          <w:b/>
          <w:color w:val="109DBB"/>
          <w:spacing w:val="-12"/>
        </w:rPr>
        <w:t xml:space="preserve"> </w:t>
      </w:r>
      <w:r>
        <w:rPr>
          <w:b/>
          <w:color w:val="109DBB"/>
        </w:rPr>
        <w:t>Custodian</w:t>
      </w:r>
      <w:r>
        <w:rPr>
          <w:b/>
          <w:color w:val="109DBB"/>
          <w:spacing w:val="-11"/>
        </w:rPr>
        <w:t xml:space="preserve"> </w:t>
      </w:r>
      <w:r>
        <w:rPr>
          <w:b/>
          <w:color w:val="109DBB"/>
        </w:rPr>
        <w:t>–</w:t>
      </w:r>
      <w:r>
        <w:rPr>
          <w:b/>
          <w:color w:val="109DBB"/>
          <w:spacing w:val="-11"/>
        </w:rPr>
        <w:t xml:space="preserve"> </w:t>
      </w:r>
      <w:r>
        <w:rPr>
          <w:color w:val="231F20"/>
        </w:rPr>
        <w:t>a</w:t>
      </w:r>
      <w:r>
        <w:rPr>
          <w:color w:val="231F20"/>
          <w:spacing w:val="-11"/>
        </w:rPr>
        <w:t xml:space="preserve"> </w:t>
      </w:r>
      <w:r>
        <w:rPr>
          <w:color w:val="231F20"/>
        </w:rPr>
        <w:t>professional</w:t>
      </w:r>
      <w:r>
        <w:rPr>
          <w:color w:val="231F20"/>
          <w:spacing w:val="-12"/>
        </w:rPr>
        <w:t xml:space="preserve"> </w:t>
      </w:r>
      <w:r>
        <w:rPr>
          <w:color w:val="231F20"/>
        </w:rPr>
        <w:t>colleague</w:t>
      </w:r>
      <w:r>
        <w:rPr>
          <w:color w:val="231F20"/>
          <w:spacing w:val="-11"/>
        </w:rPr>
        <w:t xml:space="preserve"> </w:t>
      </w:r>
      <w:r>
        <w:rPr>
          <w:color w:val="231F20"/>
        </w:rPr>
        <w:t>who</w:t>
      </w:r>
      <w:r>
        <w:rPr>
          <w:color w:val="231F20"/>
          <w:spacing w:val="-11"/>
        </w:rPr>
        <w:t xml:space="preserve"> </w:t>
      </w:r>
      <w:r>
        <w:rPr>
          <w:color w:val="231F20"/>
        </w:rPr>
        <w:t>agrees</w:t>
      </w:r>
      <w:r>
        <w:rPr>
          <w:color w:val="231F20"/>
          <w:spacing w:val="-11"/>
        </w:rPr>
        <w:t xml:space="preserve"> </w:t>
      </w:r>
      <w:r>
        <w:rPr>
          <w:color w:val="231F20"/>
        </w:rPr>
        <w:t>to serve</w:t>
      </w:r>
      <w:r>
        <w:rPr>
          <w:color w:val="231F20"/>
          <w:spacing w:val="-11"/>
        </w:rPr>
        <w:t xml:space="preserve"> </w:t>
      </w:r>
      <w:r>
        <w:rPr>
          <w:color w:val="231F20"/>
        </w:rPr>
        <w:t>as</w:t>
      </w:r>
      <w:r>
        <w:rPr>
          <w:color w:val="231F20"/>
          <w:spacing w:val="-11"/>
        </w:rPr>
        <w:t xml:space="preserve"> </w:t>
      </w:r>
      <w:r>
        <w:rPr>
          <w:color w:val="231F20"/>
        </w:rPr>
        <w:t>the</w:t>
      </w:r>
      <w:r>
        <w:rPr>
          <w:color w:val="231F20"/>
          <w:spacing w:val="-11"/>
        </w:rPr>
        <w:t xml:space="preserve"> </w:t>
      </w:r>
      <w:r>
        <w:rPr>
          <w:color w:val="231F20"/>
        </w:rPr>
        <w:t>caretaker</w:t>
      </w:r>
      <w:r>
        <w:rPr>
          <w:color w:val="231F20"/>
          <w:spacing w:val="-11"/>
        </w:rPr>
        <w:t xml:space="preserve"> </w:t>
      </w:r>
      <w:r>
        <w:rPr>
          <w:color w:val="231F20"/>
        </w:rPr>
        <w:t>of</w:t>
      </w:r>
      <w:r>
        <w:rPr>
          <w:color w:val="231F20"/>
          <w:spacing w:val="-11"/>
        </w:rPr>
        <w:t xml:space="preserve"> </w:t>
      </w:r>
      <w:r>
        <w:rPr>
          <w:color w:val="231F20"/>
        </w:rPr>
        <w:t>client</w:t>
      </w:r>
      <w:r>
        <w:rPr>
          <w:color w:val="231F20"/>
          <w:spacing w:val="-11"/>
        </w:rPr>
        <w:t xml:space="preserve"> </w:t>
      </w:r>
      <w:r>
        <w:rPr>
          <w:color w:val="231F20"/>
        </w:rPr>
        <w:t>records</w:t>
      </w:r>
      <w:r>
        <w:rPr>
          <w:color w:val="231F20"/>
          <w:spacing w:val="-11"/>
        </w:rPr>
        <w:t xml:space="preserve"> </w:t>
      </w:r>
      <w:r>
        <w:rPr>
          <w:color w:val="231F20"/>
        </w:rPr>
        <w:t>for</w:t>
      </w:r>
      <w:r>
        <w:rPr>
          <w:color w:val="231F20"/>
          <w:spacing w:val="-11"/>
        </w:rPr>
        <w:t xml:space="preserve"> </w:t>
      </w:r>
      <w:r>
        <w:rPr>
          <w:color w:val="231F20"/>
        </w:rPr>
        <w:t>another</w:t>
      </w:r>
      <w:r>
        <w:rPr>
          <w:color w:val="231F20"/>
          <w:spacing w:val="-11"/>
        </w:rPr>
        <w:t xml:space="preserve"> </w:t>
      </w:r>
      <w:r>
        <w:rPr>
          <w:color w:val="231F20"/>
        </w:rPr>
        <w:t>mental health professional.</w:t>
      </w:r>
    </w:p>
    <w:p w14:paraId="10C72424" w14:textId="77777777" w:rsidR="000F490C" w:rsidRDefault="00FD2EF2">
      <w:pPr>
        <w:pStyle w:val="BodyText"/>
        <w:spacing w:line="213" w:lineRule="auto"/>
        <w:ind w:left="360" w:right="116" w:hanging="240"/>
      </w:pPr>
      <w:r>
        <w:rPr>
          <w:b/>
          <w:color w:val="109DBB"/>
        </w:rPr>
        <w:t xml:space="preserve">Self-Growth – </w:t>
      </w:r>
      <w:r>
        <w:rPr>
          <w:color w:val="231F20"/>
        </w:rPr>
        <w:t xml:space="preserve">a process of self-examination and </w:t>
      </w:r>
      <w:proofErr w:type="spellStart"/>
      <w:r>
        <w:rPr>
          <w:color w:val="231F20"/>
        </w:rPr>
        <w:t>challeng</w:t>
      </w:r>
      <w:proofErr w:type="spellEnd"/>
      <w:r>
        <w:rPr>
          <w:color w:val="231F20"/>
        </w:rPr>
        <w:t xml:space="preserve">- </w:t>
      </w:r>
      <w:proofErr w:type="spellStart"/>
      <w:r>
        <w:rPr>
          <w:color w:val="231F20"/>
        </w:rPr>
        <w:t>ing</w:t>
      </w:r>
      <w:proofErr w:type="spellEnd"/>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counselor’s</w:t>
      </w:r>
      <w:r>
        <w:rPr>
          <w:color w:val="231F20"/>
          <w:spacing w:val="-8"/>
        </w:rPr>
        <w:t xml:space="preserve"> </w:t>
      </w:r>
      <w:r>
        <w:rPr>
          <w:color w:val="231F20"/>
        </w:rPr>
        <w:t>assumptions</w:t>
      </w:r>
      <w:r>
        <w:rPr>
          <w:color w:val="231F20"/>
          <w:spacing w:val="-8"/>
        </w:rPr>
        <w:t xml:space="preserve"> </w:t>
      </w:r>
      <w:r>
        <w:rPr>
          <w:color w:val="231F20"/>
        </w:rPr>
        <w:t>to</w:t>
      </w:r>
      <w:r>
        <w:rPr>
          <w:color w:val="231F20"/>
          <w:spacing w:val="-8"/>
        </w:rPr>
        <w:t xml:space="preserve"> </w:t>
      </w:r>
      <w:r>
        <w:rPr>
          <w:color w:val="231F20"/>
        </w:rPr>
        <w:t>enhance</w:t>
      </w:r>
      <w:r>
        <w:rPr>
          <w:color w:val="231F20"/>
          <w:spacing w:val="-8"/>
        </w:rPr>
        <w:t xml:space="preserve"> </w:t>
      </w:r>
      <w:r>
        <w:rPr>
          <w:color w:val="231F20"/>
        </w:rPr>
        <w:t xml:space="preserve">professional </w:t>
      </w:r>
      <w:r>
        <w:rPr>
          <w:color w:val="231F20"/>
          <w:spacing w:val="-2"/>
        </w:rPr>
        <w:t>effectiveness.</w:t>
      </w:r>
    </w:p>
    <w:p w14:paraId="42C23DDD" w14:textId="77777777" w:rsidR="000F490C" w:rsidRDefault="000F490C">
      <w:pPr>
        <w:spacing w:line="213" w:lineRule="auto"/>
        <w:sectPr w:rsidR="000F490C">
          <w:pgSz w:w="11880" w:h="14940"/>
          <w:pgMar w:top="760" w:right="960" w:bottom="600" w:left="960" w:header="406" w:footer="411" w:gutter="0"/>
          <w:cols w:num="2" w:space="720" w:equalWidth="0">
            <w:col w:w="4907" w:space="73"/>
            <w:col w:w="4980"/>
          </w:cols>
        </w:sectPr>
      </w:pPr>
    </w:p>
    <w:p w14:paraId="30CC1762" w14:textId="77777777" w:rsidR="000F490C" w:rsidRDefault="00FD2EF2">
      <w:pPr>
        <w:spacing w:before="164" w:line="213" w:lineRule="auto"/>
        <w:ind w:left="359" w:right="38" w:hanging="240"/>
        <w:jc w:val="both"/>
        <w:rPr>
          <w:sz w:val="18"/>
        </w:rPr>
      </w:pPr>
      <w:r>
        <w:rPr>
          <w:b/>
          <w:color w:val="109DBB"/>
          <w:sz w:val="18"/>
        </w:rPr>
        <w:lastRenderedPageBreak/>
        <w:t xml:space="preserve">Serious and Foreseeable – </w:t>
      </w:r>
      <w:r>
        <w:rPr>
          <w:color w:val="231F20"/>
          <w:sz w:val="18"/>
        </w:rPr>
        <w:t xml:space="preserve">when a reasonable counselor can anticipate significant and harmful possible </w:t>
      </w:r>
      <w:proofErr w:type="spellStart"/>
      <w:r>
        <w:rPr>
          <w:color w:val="231F20"/>
          <w:sz w:val="18"/>
        </w:rPr>
        <w:t>conse</w:t>
      </w:r>
      <w:proofErr w:type="spellEnd"/>
      <w:r>
        <w:rPr>
          <w:color w:val="231F20"/>
          <w:sz w:val="18"/>
        </w:rPr>
        <w:t xml:space="preserve">- </w:t>
      </w:r>
      <w:proofErr w:type="spellStart"/>
      <w:r>
        <w:rPr>
          <w:color w:val="231F20"/>
          <w:spacing w:val="-2"/>
          <w:sz w:val="18"/>
        </w:rPr>
        <w:t>quences</w:t>
      </w:r>
      <w:proofErr w:type="spellEnd"/>
      <w:r>
        <w:rPr>
          <w:color w:val="231F20"/>
          <w:spacing w:val="-2"/>
          <w:sz w:val="18"/>
        </w:rPr>
        <w:t>.</w:t>
      </w:r>
    </w:p>
    <w:p w14:paraId="20A9EB1D" w14:textId="77777777" w:rsidR="000F490C" w:rsidRDefault="00FD2EF2">
      <w:pPr>
        <w:pStyle w:val="BodyText"/>
        <w:spacing w:line="213" w:lineRule="auto"/>
        <w:ind w:left="359" w:right="39" w:hanging="240"/>
      </w:pPr>
      <w:r>
        <w:rPr>
          <w:b/>
          <w:color w:val="109DBB"/>
        </w:rPr>
        <w:t>Sexual</w:t>
      </w:r>
      <w:r>
        <w:rPr>
          <w:b/>
          <w:color w:val="109DBB"/>
          <w:spacing w:val="-10"/>
        </w:rPr>
        <w:t xml:space="preserve"> </w:t>
      </w:r>
      <w:r>
        <w:rPr>
          <w:b/>
          <w:color w:val="109DBB"/>
        </w:rPr>
        <w:t>Harassment</w:t>
      </w:r>
      <w:r>
        <w:rPr>
          <w:b/>
          <w:color w:val="109DBB"/>
          <w:spacing w:val="-10"/>
        </w:rPr>
        <w:t xml:space="preserve"> </w:t>
      </w:r>
      <w:r>
        <w:rPr>
          <w:b/>
          <w:color w:val="109DBB"/>
        </w:rPr>
        <w:t>–</w:t>
      </w:r>
      <w:r>
        <w:rPr>
          <w:b/>
          <w:color w:val="109DBB"/>
          <w:spacing w:val="-10"/>
        </w:rPr>
        <w:t xml:space="preserve"> </w:t>
      </w:r>
      <w:r>
        <w:rPr>
          <w:color w:val="231F20"/>
        </w:rPr>
        <w:t>sexual</w:t>
      </w:r>
      <w:r>
        <w:rPr>
          <w:color w:val="231F20"/>
          <w:spacing w:val="-10"/>
        </w:rPr>
        <w:t xml:space="preserve"> </w:t>
      </w:r>
      <w:r>
        <w:rPr>
          <w:color w:val="231F20"/>
        </w:rPr>
        <w:t>solicitation,</w:t>
      </w:r>
      <w:r>
        <w:rPr>
          <w:color w:val="231F20"/>
          <w:spacing w:val="-10"/>
        </w:rPr>
        <w:t xml:space="preserve"> </w:t>
      </w:r>
      <w:r>
        <w:rPr>
          <w:color w:val="231F20"/>
        </w:rPr>
        <w:t>physi</w:t>
      </w:r>
      <w:r>
        <w:rPr>
          <w:color w:val="231F20"/>
        </w:rPr>
        <w:t>cal</w:t>
      </w:r>
      <w:r>
        <w:rPr>
          <w:color w:val="231F20"/>
          <w:spacing w:val="-10"/>
        </w:rPr>
        <w:t xml:space="preserve"> </w:t>
      </w:r>
      <w:r>
        <w:rPr>
          <w:color w:val="231F20"/>
        </w:rPr>
        <w:t>advances, or</w:t>
      </w:r>
      <w:r>
        <w:rPr>
          <w:color w:val="231F20"/>
          <w:spacing w:val="-4"/>
        </w:rPr>
        <w:t xml:space="preserve"> </w:t>
      </w:r>
      <w:r>
        <w:rPr>
          <w:color w:val="231F20"/>
        </w:rPr>
        <w:t>verbal/nonverbal</w:t>
      </w:r>
      <w:r>
        <w:rPr>
          <w:color w:val="231F20"/>
          <w:spacing w:val="-4"/>
        </w:rPr>
        <w:t xml:space="preserve"> </w:t>
      </w:r>
      <w:r>
        <w:rPr>
          <w:color w:val="231F20"/>
        </w:rPr>
        <w:t>conduct</w:t>
      </w:r>
      <w:r>
        <w:rPr>
          <w:color w:val="231F20"/>
          <w:spacing w:val="-4"/>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sexual</w:t>
      </w:r>
      <w:r>
        <w:rPr>
          <w:color w:val="231F20"/>
          <w:spacing w:val="-4"/>
        </w:rPr>
        <w:t xml:space="preserve"> </w:t>
      </w:r>
      <w:r>
        <w:rPr>
          <w:color w:val="231F20"/>
        </w:rPr>
        <w:t>in</w:t>
      </w:r>
      <w:r>
        <w:rPr>
          <w:color w:val="231F20"/>
          <w:spacing w:val="-4"/>
        </w:rPr>
        <w:t xml:space="preserve"> </w:t>
      </w:r>
      <w:r>
        <w:rPr>
          <w:color w:val="231F20"/>
        </w:rPr>
        <w:t>nature;</w:t>
      </w:r>
      <w:r>
        <w:rPr>
          <w:color w:val="231F20"/>
          <w:spacing w:val="-4"/>
        </w:rPr>
        <w:t xml:space="preserve"> </w:t>
      </w:r>
      <w:proofErr w:type="spellStart"/>
      <w:r>
        <w:rPr>
          <w:color w:val="231F20"/>
        </w:rPr>
        <w:t>oc</w:t>
      </w:r>
      <w:proofErr w:type="spellEnd"/>
      <w:r>
        <w:rPr>
          <w:color w:val="231F20"/>
        </w:rPr>
        <w:t>- curs in connection with professional activities or roles;</w:t>
      </w:r>
      <w:r>
        <w:rPr>
          <w:color w:val="231F20"/>
          <w:spacing w:val="80"/>
        </w:rPr>
        <w:t xml:space="preserve"> </w:t>
      </w:r>
      <w:r>
        <w:rPr>
          <w:color w:val="231F20"/>
        </w:rPr>
        <w:t>is unwelcome, offensive, or creates a hostile workplace or learning environment; and/or is sufficiently severe</w:t>
      </w:r>
      <w:r>
        <w:rPr>
          <w:color w:val="231F20"/>
          <w:spacing w:val="80"/>
        </w:rPr>
        <w:t xml:space="preserve"> </w:t>
      </w:r>
      <w:r>
        <w:rPr>
          <w:color w:val="231F20"/>
        </w:rPr>
        <w:t>or intense to b</w:t>
      </w:r>
      <w:r>
        <w:rPr>
          <w:color w:val="231F20"/>
        </w:rPr>
        <w:t>e perceived as harassment by a reason- able person.</w:t>
      </w:r>
    </w:p>
    <w:p w14:paraId="31AD6937" w14:textId="77777777" w:rsidR="000F490C" w:rsidRDefault="00FD2EF2">
      <w:pPr>
        <w:pStyle w:val="BodyText"/>
        <w:spacing w:before="7" w:line="213" w:lineRule="auto"/>
        <w:ind w:left="359" w:right="39" w:hanging="240"/>
      </w:pPr>
      <w:r>
        <w:rPr>
          <w:b/>
          <w:color w:val="109DBB"/>
        </w:rPr>
        <w:t xml:space="preserve">Social Justice – </w:t>
      </w:r>
      <w:r>
        <w:rPr>
          <w:color w:val="231F20"/>
        </w:rPr>
        <w:t xml:space="preserve">the promotion of equity for all people and </w:t>
      </w:r>
      <w:r>
        <w:rPr>
          <w:color w:val="231F20"/>
          <w:spacing w:val="-2"/>
        </w:rPr>
        <w:t>groups</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purpose</w:t>
      </w:r>
      <w:r>
        <w:rPr>
          <w:color w:val="231F20"/>
          <w:spacing w:val="-8"/>
        </w:rPr>
        <w:t xml:space="preserve"> </w:t>
      </w:r>
      <w:r>
        <w:rPr>
          <w:color w:val="231F20"/>
          <w:spacing w:val="-2"/>
        </w:rPr>
        <w:t>of</w:t>
      </w:r>
      <w:r>
        <w:rPr>
          <w:color w:val="231F20"/>
          <w:spacing w:val="-8"/>
        </w:rPr>
        <w:t xml:space="preserve"> </w:t>
      </w:r>
      <w:r>
        <w:rPr>
          <w:color w:val="231F20"/>
          <w:spacing w:val="-2"/>
        </w:rPr>
        <w:t>ending</w:t>
      </w:r>
      <w:r>
        <w:rPr>
          <w:color w:val="231F20"/>
          <w:spacing w:val="-8"/>
        </w:rPr>
        <w:t xml:space="preserve"> </w:t>
      </w:r>
      <w:r>
        <w:rPr>
          <w:color w:val="231F20"/>
          <w:spacing w:val="-2"/>
        </w:rPr>
        <w:t>oppression</w:t>
      </w:r>
      <w:r>
        <w:rPr>
          <w:color w:val="231F20"/>
          <w:spacing w:val="-8"/>
        </w:rPr>
        <w:t xml:space="preserve"> </w:t>
      </w:r>
      <w:r>
        <w:rPr>
          <w:color w:val="231F20"/>
          <w:spacing w:val="-2"/>
        </w:rPr>
        <w:t>and</w:t>
      </w:r>
      <w:r>
        <w:rPr>
          <w:color w:val="231F20"/>
          <w:spacing w:val="-8"/>
        </w:rPr>
        <w:t xml:space="preserve"> </w:t>
      </w:r>
      <w:r>
        <w:rPr>
          <w:color w:val="231F20"/>
          <w:spacing w:val="-2"/>
        </w:rPr>
        <w:t>injustice affecting</w:t>
      </w:r>
      <w:r>
        <w:rPr>
          <w:color w:val="231F20"/>
          <w:spacing w:val="-4"/>
        </w:rPr>
        <w:t xml:space="preserve"> </w:t>
      </w:r>
      <w:r>
        <w:rPr>
          <w:color w:val="231F20"/>
          <w:spacing w:val="-2"/>
        </w:rPr>
        <w:t>clients,</w:t>
      </w:r>
      <w:r>
        <w:rPr>
          <w:color w:val="231F20"/>
          <w:spacing w:val="-4"/>
        </w:rPr>
        <w:t xml:space="preserve"> </w:t>
      </w:r>
      <w:r>
        <w:rPr>
          <w:color w:val="231F20"/>
          <w:spacing w:val="-2"/>
        </w:rPr>
        <w:t>students,</w:t>
      </w:r>
      <w:r>
        <w:rPr>
          <w:color w:val="231F20"/>
          <w:spacing w:val="-4"/>
        </w:rPr>
        <w:t xml:space="preserve"> </w:t>
      </w:r>
      <w:r>
        <w:rPr>
          <w:color w:val="231F20"/>
          <w:spacing w:val="-2"/>
        </w:rPr>
        <w:t>counselors,</w:t>
      </w:r>
      <w:r>
        <w:rPr>
          <w:color w:val="231F20"/>
          <w:spacing w:val="-4"/>
        </w:rPr>
        <w:t xml:space="preserve"> </w:t>
      </w:r>
      <w:r>
        <w:rPr>
          <w:color w:val="231F20"/>
          <w:spacing w:val="-2"/>
        </w:rPr>
        <w:t>families,</w:t>
      </w:r>
      <w:r>
        <w:rPr>
          <w:color w:val="231F20"/>
          <w:spacing w:val="-4"/>
        </w:rPr>
        <w:t xml:space="preserve"> </w:t>
      </w:r>
      <w:proofErr w:type="spellStart"/>
      <w:r>
        <w:rPr>
          <w:color w:val="231F20"/>
          <w:spacing w:val="-2"/>
        </w:rPr>
        <w:t>communi</w:t>
      </w:r>
      <w:proofErr w:type="spellEnd"/>
      <w:r>
        <w:rPr>
          <w:color w:val="231F20"/>
          <w:spacing w:val="-2"/>
        </w:rPr>
        <w:t xml:space="preserve">- </w:t>
      </w:r>
      <w:r>
        <w:rPr>
          <w:color w:val="231F20"/>
        </w:rPr>
        <w:t>ties, schools, workplaces, governments, and other social and institutional systems.</w:t>
      </w:r>
    </w:p>
    <w:p w14:paraId="64AA26DD" w14:textId="77777777" w:rsidR="000F490C" w:rsidRDefault="00FD2EF2">
      <w:pPr>
        <w:pStyle w:val="BodyText"/>
        <w:spacing w:before="4" w:line="213" w:lineRule="auto"/>
        <w:ind w:left="360" w:right="38" w:hanging="241"/>
      </w:pPr>
      <w:r>
        <w:rPr>
          <w:b/>
          <w:color w:val="109DBB"/>
        </w:rPr>
        <w:t xml:space="preserve">Social Media – </w:t>
      </w:r>
      <w:r>
        <w:rPr>
          <w:color w:val="231F20"/>
        </w:rPr>
        <w:t xml:space="preserve">technology-based forms of </w:t>
      </w:r>
      <w:proofErr w:type="spellStart"/>
      <w:r>
        <w:rPr>
          <w:color w:val="231F20"/>
        </w:rPr>
        <w:t>communica</w:t>
      </w:r>
      <w:proofErr w:type="spellEnd"/>
      <w:r>
        <w:rPr>
          <w:color w:val="231F20"/>
        </w:rPr>
        <w:t>-</w:t>
      </w:r>
      <w:r>
        <w:rPr>
          <w:color w:val="231F20"/>
          <w:spacing w:val="40"/>
        </w:rPr>
        <w:t xml:space="preserve"> </w:t>
      </w:r>
      <w:proofErr w:type="spellStart"/>
      <w:r>
        <w:rPr>
          <w:color w:val="231F20"/>
        </w:rPr>
        <w:t>tion</w:t>
      </w:r>
      <w:proofErr w:type="spellEnd"/>
      <w:r>
        <w:rPr>
          <w:color w:val="231F20"/>
        </w:rPr>
        <w:t xml:space="preserve"> of ideas, beliefs, personal histories, etc. (e.g., social networking sites, blogs).</w:t>
      </w:r>
    </w:p>
    <w:p w14:paraId="6EA1DBDA" w14:textId="77777777" w:rsidR="000F490C" w:rsidRDefault="00FD2EF2">
      <w:pPr>
        <w:pStyle w:val="BodyText"/>
        <w:spacing w:before="3" w:line="213" w:lineRule="auto"/>
        <w:ind w:left="360" w:right="41" w:hanging="240"/>
      </w:pPr>
      <w:r>
        <w:rPr>
          <w:b/>
          <w:color w:val="109DBB"/>
        </w:rPr>
        <w:t xml:space="preserve">Student – </w:t>
      </w:r>
      <w:r>
        <w:rPr>
          <w:color w:val="231F20"/>
        </w:rPr>
        <w:t>an individual engaged</w:t>
      </w:r>
      <w:r>
        <w:rPr>
          <w:color w:val="231F20"/>
        </w:rPr>
        <w:t xml:space="preserve"> in formal graduate-level counselor education.</w:t>
      </w:r>
    </w:p>
    <w:p w14:paraId="527C25CB" w14:textId="77777777" w:rsidR="000F490C" w:rsidRDefault="00FD2EF2">
      <w:pPr>
        <w:pStyle w:val="BodyText"/>
        <w:spacing w:line="213" w:lineRule="auto"/>
        <w:ind w:left="360" w:right="41" w:hanging="240"/>
      </w:pPr>
      <w:r>
        <w:rPr>
          <w:b/>
          <w:color w:val="109DBB"/>
        </w:rPr>
        <w:t>Supervisee</w:t>
      </w:r>
      <w:r>
        <w:rPr>
          <w:b/>
          <w:color w:val="109DBB"/>
          <w:spacing w:val="-11"/>
        </w:rPr>
        <w:t xml:space="preserve"> </w:t>
      </w:r>
      <w:r>
        <w:rPr>
          <w:b/>
          <w:color w:val="109DBB"/>
        </w:rPr>
        <w:t>–</w:t>
      </w:r>
      <w:r>
        <w:rPr>
          <w:b/>
          <w:color w:val="109DBB"/>
          <w:spacing w:val="-11"/>
        </w:rPr>
        <w:t xml:space="preserve"> </w:t>
      </w:r>
      <w:r>
        <w:rPr>
          <w:color w:val="231F20"/>
        </w:rPr>
        <w:t>a</w:t>
      </w:r>
      <w:r>
        <w:rPr>
          <w:color w:val="231F20"/>
          <w:spacing w:val="-11"/>
        </w:rPr>
        <w:t xml:space="preserve"> </w:t>
      </w:r>
      <w:r>
        <w:rPr>
          <w:color w:val="231F20"/>
        </w:rPr>
        <w:t>professional</w:t>
      </w:r>
      <w:r>
        <w:rPr>
          <w:color w:val="231F20"/>
          <w:spacing w:val="-11"/>
        </w:rPr>
        <w:t xml:space="preserve"> </w:t>
      </w:r>
      <w:r>
        <w:rPr>
          <w:color w:val="231F20"/>
        </w:rPr>
        <w:t>counselor</w:t>
      </w:r>
      <w:r>
        <w:rPr>
          <w:color w:val="231F20"/>
          <w:spacing w:val="-11"/>
        </w:rPr>
        <w:t xml:space="preserve"> </w:t>
      </w:r>
      <w:r>
        <w:rPr>
          <w:color w:val="231F20"/>
        </w:rPr>
        <w:t>or</w:t>
      </w:r>
      <w:r>
        <w:rPr>
          <w:color w:val="231F20"/>
          <w:spacing w:val="-11"/>
        </w:rPr>
        <w:t xml:space="preserve"> </w:t>
      </w:r>
      <w:r>
        <w:rPr>
          <w:color w:val="231F20"/>
        </w:rPr>
        <w:t xml:space="preserve">counselor-in-train- </w:t>
      </w:r>
      <w:proofErr w:type="spellStart"/>
      <w:r>
        <w:rPr>
          <w:color w:val="231F20"/>
        </w:rPr>
        <w:t>ing</w:t>
      </w:r>
      <w:proofErr w:type="spellEnd"/>
      <w:r>
        <w:rPr>
          <w:color w:val="231F20"/>
        </w:rPr>
        <w:t xml:space="preserve"> whose</w:t>
      </w:r>
      <w:r>
        <w:rPr>
          <w:color w:val="231F20"/>
          <w:spacing w:val="1"/>
        </w:rPr>
        <w:t xml:space="preserve"> </w:t>
      </w:r>
      <w:r>
        <w:rPr>
          <w:color w:val="231F20"/>
        </w:rPr>
        <w:t>counseling work</w:t>
      </w:r>
      <w:r>
        <w:rPr>
          <w:color w:val="231F20"/>
          <w:spacing w:val="1"/>
        </w:rPr>
        <w:t xml:space="preserve"> </w:t>
      </w:r>
      <w:r>
        <w:rPr>
          <w:color w:val="231F20"/>
        </w:rPr>
        <w:t>or</w:t>
      </w:r>
      <w:r>
        <w:rPr>
          <w:color w:val="231F20"/>
          <w:spacing w:val="1"/>
        </w:rPr>
        <w:t xml:space="preserve"> </w:t>
      </w:r>
      <w:r>
        <w:rPr>
          <w:color w:val="231F20"/>
        </w:rPr>
        <w:t>clinical skill</w:t>
      </w:r>
      <w:r>
        <w:rPr>
          <w:color w:val="231F20"/>
          <w:spacing w:val="1"/>
        </w:rPr>
        <w:t xml:space="preserve"> </w:t>
      </w:r>
      <w:r>
        <w:rPr>
          <w:color w:val="231F20"/>
          <w:spacing w:val="-2"/>
        </w:rPr>
        <w:t>development</w:t>
      </w:r>
    </w:p>
    <w:p w14:paraId="7FC2B04A" w14:textId="77777777" w:rsidR="000F490C" w:rsidRDefault="00FD2EF2">
      <w:pPr>
        <w:pStyle w:val="BodyText"/>
        <w:spacing w:before="163" w:line="213" w:lineRule="auto"/>
        <w:ind w:left="359" w:right="118"/>
      </w:pPr>
      <w:r>
        <w:br w:type="column"/>
      </w:r>
      <w:r>
        <w:rPr>
          <w:color w:val="231F20"/>
        </w:rPr>
        <w:t>is</w:t>
      </w:r>
      <w:r>
        <w:rPr>
          <w:color w:val="231F20"/>
          <w:spacing w:val="-8"/>
        </w:rPr>
        <w:t xml:space="preserve"> </w:t>
      </w:r>
      <w:r>
        <w:rPr>
          <w:color w:val="231F20"/>
        </w:rPr>
        <w:t>being</w:t>
      </w:r>
      <w:r>
        <w:rPr>
          <w:color w:val="231F20"/>
          <w:spacing w:val="-8"/>
        </w:rPr>
        <w:t xml:space="preserve"> </w:t>
      </w:r>
      <w:r>
        <w:rPr>
          <w:color w:val="231F20"/>
        </w:rPr>
        <w:t>overseen</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formal</w:t>
      </w:r>
      <w:r>
        <w:rPr>
          <w:color w:val="231F20"/>
          <w:spacing w:val="-8"/>
        </w:rPr>
        <w:t xml:space="preserve"> </w:t>
      </w:r>
      <w:r>
        <w:rPr>
          <w:color w:val="231F20"/>
        </w:rPr>
        <w:t>supervisory</w:t>
      </w:r>
      <w:r>
        <w:rPr>
          <w:color w:val="231F20"/>
          <w:spacing w:val="-8"/>
        </w:rPr>
        <w:t xml:space="preserve"> </w:t>
      </w:r>
      <w:r>
        <w:rPr>
          <w:color w:val="231F20"/>
        </w:rPr>
        <w:t>relationship</w:t>
      </w:r>
      <w:r>
        <w:rPr>
          <w:color w:val="231F20"/>
          <w:spacing w:val="-8"/>
        </w:rPr>
        <w:t xml:space="preserve"> </w:t>
      </w:r>
      <w:r>
        <w:rPr>
          <w:color w:val="231F20"/>
        </w:rPr>
        <w:t>by a qualified trained professional.</w:t>
      </w:r>
    </w:p>
    <w:p w14:paraId="6AF1F506" w14:textId="77777777" w:rsidR="000F490C" w:rsidRDefault="00FD2EF2">
      <w:pPr>
        <w:pStyle w:val="BodyText"/>
        <w:spacing w:line="213" w:lineRule="auto"/>
        <w:ind w:left="359" w:right="115" w:hanging="240"/>
      </w:pPr>
      <w:r>
        <w:rPr>
          <w:b/>
          <w:color w:val="109DBB"/>
        </w:rPr>
        <w:t xml:space="preserve">Supervision – </w:t>
      </w:r>
      <w:r>
        <w:rPr>
          <w:color w:val="231F20"/>
        </w:rPr>
        <w:t>a process in which one individual, usually a senior member of a given profession designated as the supervisor, engages in a collaborative relationship with another</w:t>
      </w:r>
      <w:r>
        <w:rPr>
          <w:color w:val="231F20"/>
          <w:spacing w:val="-2"/>
        </w:rPr>
        <w:t xml:space="preserve"> </w:t>
      </w:r>
      <w:r>
        <w:rPr>
          <w:color w:val="231F20"/>
        </w:rPr>
        <w:t>individual</w:t>
      </w:r>
      <w:r>
        <w:rPr>
          <w:color w:val="231F20"/>
          <w:spacing w:val="-2"/>
        </w:rPr>
        <w:t xml:space="preserve"> </w:t>
      </w:r>
      <w:r>
        <w:rPr>
          <w:color w:val="231F20"/>
        </w:rPr>
        <w:t>or</w:t>
      </w:r>
      <w:r>
        <w:rPr>
          <w:color w:val="231F20"/>
          <w:spacing w:val="-2"/>
        </w:rPr>
        <w:t xml:space="preserve"> </w:t>
      </w:r>
      <w:r>
        <w:rPr>
          <w:color w:val="231F20"/>
        </w:rPr>
        <w:t>group,</w:t>
      </w:r>
      <w:r>
        <w:rPr>
          <w:color w:val="231F20"/>
          <w:spacing w:val="-2"/>
        </w:rPr>
        <w:t xml:space="preserve"> </w:t>
      </w:r>
      <w:r>
        <w:rPr>
          <w:color w:val="231F20"/>
        </w:rPr>
        <w:t>usually</w:t>
      </w:r>
      <w:r>
        <w:rPr>
          <w:color w:val="231F20"/>
          <w:spacing w:val="-2"/>
        </w:rPr>
        <w:t xml:space="preserve"> </w:t>
      </w:r>
      <w:r>
        <w:rPr>
          <w:color w:val="231F20"/>
        </w:rPr>
        <w:t>a</w:t>
      </w:r>
      <w:r>
        <w:rPr>
          <w:color w:val="231F20"/>
          <w:spacing w:val="-2"/>
        </w:rPr>
        <w:t xml:space="preserve"> </w:t>
      </w:r>
      <w:r>
        <w:rPr>
          <w:color w:val="231F20"/>
        </w:rPr>
        <w:t>junior</w:t>
      </w:r>
      <w:r>
        <w:rPr>
          <w:color w:val="231F20"/>
          <w:spacing w:val="-2"/>
        </w:rPr>
        <w:t xml:space="preserve"> </w:t>
      </w:r>
      <w:r>
        <w:rPr>
          <w:color w:val="231F20"/>
        </w:rPr>
        <w:t>member(s) of a given profession designated as the supervisee(s) in order</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promote</w:t>
      </w:r>
      <w:r>
        <w:rPr>
          <w:color w:val="231F20"/>
          <w:spacing w:val="-3"/>
        </w:rPr>
        <w:t xml:space="preserve"> </w:t>
      </w:r>
      <w:r>
        <w:rPr>
          <w:color w:val="231F20"/>
        </w:rPr>
        <w:t>the</w:t>
      </w:r>
      <w:r>
        <w:rPr>
          <w:color w:val="231F20"/>
          <w:spacing w:val="-3"/>
        </w:rPr>
        <w:t xml:space="preserve"> </w:t>
      </w:r>
      <w:r>
        <w:rPr>
          <w:color w:val="231F20"/>
        </w:rPr>
        <w:t>growth</w:t>
      </w:r>
      <w:r>
        <w:rPr>
          <w:color w:val="231F20"/>
          <w:spacing w:val="-3"/>
        </w:rPr>
        <w:t xml:space="preserve"> </w:t>
      </w:r>
      <w:r>
        <w:rPr>
          <w:color w:val="231F20"/>
        </w:rPr>
        <w:t>and</w:t>
      </w:r>
      <w:r>
        <w:rPr>
          <w:color w:val="231F20"/>
          <w:spacing w:val="-3"/>
        </w:rPr>
        <w:t xml:space="preserve"> </w:t>
      </w:r>
      <w:r>
        <w:rPr>
          <w:color w:val="231F20"/>
        </w:rPr>
        <w:t>development</w:t>
      </w:r>
      <w:r>
        <w:rPr>
          <w:color w:val="231F20"/>
          <w:spacing w:val="-3"/>
        </w:rPr>
        <w:t xml:space="preserve"> </w:t>
      </w:r>
      <w:r>
        <w:rPr>
          <w:color w:val="231F20"/>
        </w:rPr>
        <w:t>of</w:t>
      </w:r>
      <w:r>
        <w:rPr>
          <w:color w:val="231F20"/>
          <w:spacing w:val="-3"/>
        </w:rPr>
        <w:t xml:space="preserve"> </w:t>
      </w:r>
      <w:r>
        <w:rPr>
          <w:color w:val="231F20"/>
        </w:rPr>
        <w:t xml:space="preserve">the </w:t>
      </w:r>
      <w:r>
        <w:rPr>
          <w:color w:val="231F20"/>
          <w:spacing w:val="-2"/>
        </w:rPr>
        <w:t>supervisee(s),</w:t>
      </w:r>
      <w:r>
        <w:rPr>
          <w:color w:val="231F20"/>
          <w:spacing w:val="-4"/>
        </w:rPr>
        <w:t xml:space="preserve"> </w:t>
      </w:r>
      <w:r>
        <w:rPr>
          <w:color w:val="231F20"/>
          <w:spacing w:val="-2"/>
        </w:rPr>
        <w:t>(b)</w:t>
      </w:r>
      <w:r>
        <w:rPr>
          <w:color w:val="231F20"/>
          <w:spacing w:val="-4"/>
        </w:rPr>
        <w:t xml:space="preserve"> </w:t>
      </w:r>
      <w:r>
        <w:rPr>
          <w:color w:val="231F20"/>
          <w:spacing w:val="-2"/>
        </w:rPr>
        <w:t>protect</w:t>
      </w:r>
      <w:r>
        <w:rPr>
          <w:color w:val="231F20"/>
          <w:spacing w:val="-4"/>
        </w:rPr>
        <w:t xml:space="preserve"> </w:t>
      </w:r>
      <w:r>
        <w:rPr>
          <w:color w:val="231F20"/>
          <w:spacing w:val="-2"/>
        </w:rPr>
        <w:t>the</w:t>
      </w:r>
      <w:r>
        <w:rPr>
          <w:color w:val="231F20"/>
          <w:spacing w:val="-4"/>
        </w:rPr>
        <w:t xml:space="preserve"> </w:t>
      </w:r>
      <w:r>
        <w:rPr>
          <w:color w:val="231F20"/>
          <w:spacing w:val="-2"/>
        </w:rPr>
        <w:t>welfare</w:t>
      </w:r>
      <w:r>
        <w:rPr>
          <w:color w:val="231F20"/>
          <w:spacing w:val="-4"/>
        </w:rPr>
        <w:t xml:space="preserve"> </w:t>
      </w:r>
      <w:r>
        <w:rPr>
          <w:color w:val="231F20"/>
          <w:spacing w:val="-2"/>
        </w:rPr>
        <w:t>of</w:t>
      </w:r>
      <w:r>
        <w:rPr>
          <w:color w:val="231F20"/>
          <w:spacing w:val="-4"/>
        </w:rPr>
        <w:t xml:space="preserve"> </w:t>
      </w:r>
      <w:r>
        <w:rPr>
          <w:color w:val="231F20"/>
          <w:spacing w:val="-2"/>
        </w:rPr>
        <w:t>the</w:t>
      </w:r>
      <w:r>
        <w:rPr>
          <w:color w:val="231F20"/>
          <w:spacing w:val="-4"/>
        </w:rPr>
        <w:t xml:space="preserve"> </w:t>
      </w:r>
      <w:r>
        <w:rPr>
          <w:color w:val="231F20"/>
          <w:spacing w:val="-2"/>
        </w:rPr>
        <w:t>clients</w:t>
      </w:r>
      <w:r>
        <w:rPr>
          <w:color w:val="231F20"/>
          <w:spacing w:val="-4"/>
        </w:rPr>
        <w:t xml:space="preserve"> </w:t>
      </w:r>
      <w:r>
        <w:rPr>
          <w:color w:val="231F20"/>
          <w:spacing w:val="-2"/>
        </w:rPr>
        <w:t>seen</w:t>
      </w:r>
      <w:r>
        <w:rPr>
          <w:color w:val="231F20"/>
          <w:spacing w:val="-4"/>
        </w:rPr>
        <w:t xml:space="preserve"> </w:t>
      </w:r>
      <w:r>
        <w:rPr>
          <w:color w:val="231F20"/>
          <w:spacing w:val="-2"/>
        </w:rPr>
        <w:t xml:space="preserve">by </w:t>
      </w:r>
      <w:r>
        <w:rPr>
          <w:color w:val="231F20"/>
        </w:rPr>
        <w:t>the</w:t>
      </w:r>
      <w:r>
        <w:rPr>
          <w:color w:val="231F20"/>
          <w:spacing w:val="-12"/>
        </w:rPr>
        <w:t xml:space="preserve"> </w:t>
      </w:r>
      <w:r>
        <w:rPr>
          <w:color w:val="231F20"/>
        </w:rPr>
        <w:t>supervisee(s),</w:t>
      </w:r>
      <w:r>
        <w:rPr>
          <w:color w:val="231F20"/>
          <w:spacing w:val="-11"/>
        </w:rPr>
        <w:t xml:space="preserve"> </w:t>
      </w:r>
      <w:r>
        <w:rPr>
          <w:color w:val="231F20"/>
        </w:rPr>
        <w:t>and</w:t>
      </w:r>
      <w:r>
        <w:rPr>
          <w:color w:val="231F20"/>
          <w:spacing w:val="-11"/>
        </w:rPr>
        <w:t xml:space="preserve"> </w:t>
      </w:r>
      <w:r>
        <w:rPr>
          <w:color w:val="231F20"/>
        </w:rPr>
        <w:t>(c)</w:t>
      </w:r>
      <w:r>
        <w:rPr>
          <w:color w:val="231F20"/>
          <w:spacing w:val="-11"/>
        </w:rPr>
        <w:t xml:space="preserve"> </w:t>
      </w:r>
      <w:r>
        <w:rPr>
          <w:color w:val="231F20"/>
        </w:rPr>
        <w:t>evaluate</w:t>
      </w:r>
      <w:r>
        <w:rPr>
          <w:color w:val="231F20"/>
          <w:spacing w:val="-12"/>
        </w:rPr>
        <w:t xml:space="preserve"> </w:t>
      </w:r>
      <w:r>
        <w:rPr>
          <w:color w:val="231F20"/>
        </w:rPr>
        <w:t>the</w:t>
      </w:r>
      <w:r>
        <w:rPr>
          <w:color w:val="231F20"/>
          <w:spacing w:val="-11"/>
        </w:rPr>
        <w:t xml:space="preserve"> </w:t>
      </w:r>
      <w:r>
        <w:rPr>
          <w:color w:val="231F20"/>
        </w:rPr>
        <w:t>performance</w:t>
      </w:r>
      <w:r>
        <w:rPr>
          <w:color w:val="231F20"/>
          <w:spacing w:val="-11"/>
        </w:rPr>
        <w:t xml:space="preserve"> </w:t>
      </w:r>
      <w:r>
        <w:rPr>
          <w:color w:val="231F20"/>
        </w:rPr>
        <w:t>of</w:t>
      </w:r>
      <w:r>
        <w:rPr>
          <w:color w:val="231F20"/>
          <w:spacing w:val="-11"/>
        </w:rPr>
        <w:t xml:space="preserve"> </w:t>
      </w:r>
      <w:r>
        <w:rPr>
          <w:color w:val="231F20"/>
        </w:rPr>
        <w:t xml:space="preserve">the </w:t>
      </w:r>
      <w:r>
        <w:rPr>
          <w:color w:val="231F20"/>
          <w:spacing w:val="-2"/>
        </w:rPr>
        <w:t>supervisee(s)</w:t>
      </w:r>
      <w:r>
        <w:rPr>
          <w:color w:val="231F20"/>
          <w:spacing w:val="-2"/>
        </w:rPr>
        <w:t>.</w:t>
      </w:r>
    </w:p>
    <w:p w14:paraId="5F51E7FB" w14:textId="77777777" w:rsidR="000F490C" w:rsidRDefault="00FD2EF2">
      <w:pPr>
        <w:pStyle w:val="BodyText"/>
        <w:spacing w:before="8" w:line="213" w:lineRule="auto"/>
        <w:ind w:left="0" w:right="117"/>
        <w:jc w:val="right"/>
      </w:pPr>
      <w:r>
        <w:rPr>
          <w:b/>
          <w:color w:val="109DBB"/>
          <w:spacing w:val="-4"/>
        </w:rPr>
        <w:t>Supervisor</w:t>
      </w:r>
      <w:r>
        <w:rPr>
          <w:b/>
          <w:color w:val="109DBB"/>
          <w:spacing w:val="-9"/>
        </w:rPr>
        <w:t xml:space="preserve"> </w:t>
      </w:r>
      <w:r>
        <w:rPr>
          <w:b/>
          <w:color w:val="109DBB"/>
          <w:spacing w:val="-4"/>
        </w:rPr>
        <w:t>–</w:t>
      </w:r>
      <w:r>
        <w:rPr>
          <w:b/>
          <w:color w:val="109DBB"/>
          <w:spacing w:val="-9"/>
        </w:rPr>
        <w:t xml:space="preserve"> </w:t>
      </w:r>
      <w:r>
        <w:rPr>
          <w:color w:val="231F20"/>
          <w:spacing w:val="-4"/>
        </w:rPr>
        <w:t>counselors</w:t>
      </w:r>
      <w:r>
        <w:rPr>
          <w:color w:val="231F20"/>
          <w:spacing w:val="-9"/>
        </w:rPr>
        <w:t xml:space="preserve"> </w:t>
      </w:r>
      <w:r>
        <w:rPr>
          <w:color w:val="231F20"/>
          <w:spacing w:val="-4"/>
        </w:rPr>
        <w:t>who</w:t>
      </w:r>
      <w:r>
        <w:rPr>
          <w:color w:val="231F20"/>
          <w:spacing w:val="-9"/>
        </w:rPr>
        <w:t xml:space="preserve"> </w:t>
      </w:r>
      <w:r>
        <w:rPr>
          <w:color w:val="231F20"/>
          <w:spacing w:val="-4"/>
        </w:rPr>
        <w:t>are</w:t>
      </w:r>
      <w:r>
        <w:rPr>
          <w:color w:val="231F20"/>
          <w:spacing w:val="-9"/>
        </w:rPr>
        <w:t xml:space="preserve"> </w:t>
      </w:r>
      <w:r>
        <w:rPr>
          <w:color w:val="231F20"/>
          <w:spacing w:val="-4"/>
        </w:rPr>
        <w:t>trained</w:t>
      </w:r>
      <w:r>
        <w:rPr>
          <w:color w:val="231F20"/>
          <w:spacing w:val="-9"/>
        </w:rPr>
        <w:t xml:space="preserve"> </w:t>
      </w:r>
      <w:r>
        <w:rPr>
          <w:color w:val="231F20"/>
          <w:spacing w:val="-4"/>
        </w:rPr>
        <w:t>to</w:t>
      </w:r>
      <w:r>
        <w:rPr>
          <w:color w:val="231F20"/>
          <w:spacing w:val="-9"/>
        </w:rPr>
        <w:t xml:space="preserve"> </w:t>
      </w:r>
      <w:r>
        <w:rPr>
          <w:color w:val="231F20"/>
          <w:spacing w:val="-4"/>
        </w:rPr>
        <w:t>oversee</w:t>
      </w:r>
      <w:r>
        <w:rPr>
          <w:color w:val="231F20"/>
          <w:spacing w:val="-9"/>
        </w:rPr>
        <w:t xml:space="preserve"> </w:t>
      </w:r>
      <w:r>
        <w:rPr>
          <w:color w:val="231F20"/>
          <w:spacing w:val="-4"/>
        </w:rPr>
        <w:t>the</w:t>
      </w:r>
      <w:r>
        <w:rPr>
          <w:color w:val="231F20"/>
          <w:spacing w:val="-9"/>
        </w:rPr>
        <w:t xml:space="preserve"> </w:t>
      </w:r>
      <w:proofErr w:type="spellStart"/>
      <w:r>
        <w:rPr>
          <w:color w:val="231F20"/>
          <w:spacing w:val="-4"/>
        </w:rPr>
        <w:t>profes</w:t>
      </w:r>
      <w:proofErr w:type="spellEnd"/>
      <w:r>
        <w:rPr>
          <w:color w:val="231F20"/>
          <w:spacing w:val="-4"/>
        </w:rPr>
        <w:t xml:space="preserve">- </w:t>
      </w:r>
      <w:proofErr w:type="spellStart"/>
      <w:r>
        <w:rPr>
          <w:color w:val="231F20"/>
          <w:spacing w:val="-2"/>
        </w:rPr>
        <w:t>sional</w:t>
      </w:r>
      <w:proofErr w:type="spellEnd"/>
      <w:r>
        <w:rPr>
          <w:color w:val="231F20"/>
          <w:spacing w:val="-18"/>
        </w:rPr>
        <w:t xml:space="preserve"> </w:t>
      </w:r>
      <w:r>
        <w:rPr>
          <w:color w:val="231F20"/>
          <w:spacing w:val="-2"/>
        </w:rPr>
        <w:t>clinical</w:t>
      </w:r>
      <w:r>
        <w:rPr>
          <w:color w:val="231F20"/>
          <w:spacing w:val="-18"/>
        </w:rPr>
        <w:t xml:space="preserve"> </w:t>
      </w:r>
      <w:r>
        <w:rPr>
          <w:color w:val="231F20"/>
          <w:spacing w:val="-2"/>
        </w:rPr>
        <w:t>work</w:t>
      </w:r>
      <w:r>
        <w:rPr>
          <w:color w:val="231F20"/>
          <w:spacing w:val="-18"/>
        </w:rPr>
        <w:t xml:space="preserve"> </w:t>
      </w:r>
      <w:r>
        <w:rPr>
          <w:color w:val="231F20"/>
          <w:spacing w:val="-2"/>
        </w:rPr>
        <w:t>of</w:t>
      </w:r>
      <w:r>
        <w:rPr>
          <w:color w:val="231F20"/>
          <w:spacing w:val="-18"/>
        </w:rPr>
        <w:t xml:space="preserve"> </w:t>
      </w:r>
      <w:r>
        <w:rPr>
          <w:color w:val="231F20"/>
          <w:spacing w:val="-2"/>
        </w:rPr>
        <w:t>counselors</w:t>
      </w:r>
      <w:r>
        <w:rPr>
          <w:color w:val="231F20"/>
          <w:spacing w:val="-18"/>
        </w:rPr>
        <w:t xml:space="preserve"> </w:t>
      </w:r>
      <w:r>
        <w:rPr>
          <w:color w:val="231F20"/>
          <w:spacing w:val="-2"/>
        </w:rPr>
        <w:t>and</w:t>
      </w:r>
      <w:r>
        <w:rPr>
          <w:color w:val="231F20"/>
          <w:spacing w:val="-18"/>
        </w:rPr>
        <w:t xml:space="preserve"> </w:t>
      </w:r>
      <w:r>
        <w:rPr>
          <w:color w:val="231F20"/>
          <w:spacing w:val="-2"/>
        </w:rPr>
        <w:t xml:space="preserve">counselors-in-training. </w:t>
      </w:r>
      <w:r>
        <w:rPr>
          <w:b/>
          <w:color w:val="109DBB"/>
        </w:rPr>
        <w:t>Teaching</w:t>
      </w:r>
      <w:r>
        <w:rPr>
          <w:b/>
          <w:color w:val="109DBB"/>
          <w:spacing w:val="-2"/>
        </w:rPr>
        <w:t xml:space="preserve"> </w:t>
      </w:r>
      <w:r>
        <w:rPr>
          <w:b/>
          <w:color w:val="109DBB"/>
        </w:rPr>
        <w:t>–</w:t>
      </w:r>
      <w:r>
        <w:rPr>
          <w:b/>
          <w:color w:val="109DBB"/>
          <w:spacing w:val="-2"/>
        </w:rPr>
        <w:t xml:space="preserve"> </w:t>
      </w:r>
      <w:r>
        <w:rPr>
          <w:color w:val="231F20"/>
        </w:rPr>
        <w:t>all</w:t>
      </w:r>
      <w:r>
        <w:rPr>
          <w:color w:val="231F20"/>
          <w:spacing w:val="-2"/>
        </w:rPr>
        <w:t xml:space="preserve"> </w:t>
      </w:r>
      <w:r>
        <w:rPr>
          <w:color w:val="231F20"/>
        </w:rPr>
        <w:t>activities</w:t>
      </w:r>
      <w:r>
        <w:rPr>
          <w:color w:val="231F20"/>
          <w:spacing w:val="-2"/>
        </w:rPr>
        <w:t xml:space="preserve"> </w:t>
      </w:r>
      <w:r>
        <w:rPr>
          <w:color w:val="231F20"/>
        </w:rPr>
        <w:t>engaged</w:t>
      </w:r>
      <w:r>
        <w:rPr>
          <w:color w:val="231F20"/>
          <w:spacing w:val="-2"/>
        </w:rPr>
        <w:t xml:space="preserve"> </w:t>
      </w:r>
      <w:r>
        <w:rPr>
          <w:color w:val="231F20"/>
        </w:rPr>
        <w:t>in</w:t>
      </w:r>
      <w:r>
        <w:rPr>
          <w:color w:val="231F20"/>
          <w:spacing w:val="-2"/>
        </w:rPr>
        <w:t xml:space="preserve"> </w:t>
      </w:r>
      <w:r>
        <w:rPr>
          <w:color w:val="231F20"/>
        </w:rPr>
        <w:t>as</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formal</w:t>
      </w:r>
      <w:r>
        <w:rPr>
          <w:color w:val="231F20"/>
          <w:spacing w:val="-2"/>
        </w:rPr>
        <w:t xml:space="preserve"> </w:t>
      </w:r>
      <w:proofErr w:type="spellStart"/>
      <w:r>
        <w:rPr>
          <w:color w:val="231F20"/>
        </w:rPr>
        <w:t>edu</w:t>
      </w:r>
      <w:proofErr w:type="spellEnd"/>
      <w:r>
        <w:rPr>
          <w:color w:val="231F20"/>
        </w:rPr>
        <w:t xml:space="preserve">- </w:t>
      </w:r>
      <w:proofErr w:type="spellStart"/>
      <w:r>
        <w:rPr>
          <w:color w:val="231F20"/>
        </w:rPr>
        <w:t>cational</w:t>
      </w:r>
      <w:proofErr w:type="spellEnd"/>
      <w:r>
        <w:rPr>
          <w:color w:val="231F20"/>
        </w:rPr>
        <w:t xml:space="preserve"> program that is designed to lead to a graduate</w:t>
      </w:r>
    </w:p>
    <w:p w14:paraId="643D6B50" w14:textId="77777777" w:rsidR="000F490C" w:rsidRDefault="00FD2EF2">
      <w:pPr>
        <w:pStyle w:val="BodyText"/>
        <w:spacing w:before="0" w:line="196" w:lineRule="exact"/>
        <w:ind w:left="359"/>
      </w:pPr>
      <w:r>
        <w:rPr>
          <w:color w:val="231F20"/>
        </w:rPr>
        <w:t>degree</w:t>
      </w:r>
      <w:r>
        <w:rPr>
          <w:color w:val="231F20"/>
          <w:spacing w:val="-6"/>
        </w:rPr>
        <w:t xml:space="preserve"> </w:t>
      </w:r>
      <w:r>
        <w:rPr>
          <w:color w:val="231F20"/>
        </w:rPr>
        <w:t>in</w:t>
      </w:r>
      <w:r>
        <w:rPr>
          <w:color w:val="231F20"/>
          <w:spacing w:val="-6"/>
        </w:rPr>
        <w:t xml:space="preserve"> </w:t>
      </w:r>
      <w:r>
        <w:rPr>
          <w:color w:val="231F20"/>
          <w:spacing w:val="-2"/>
        </w:rPr>
        <w:t>counseling.</w:t>
      </w:r>
    </w:p>
    <w:p w14:paraId="234AC1D1" w14:textId="77777777" w:rsidR="000F490C" w:rsidRDefault="00FD2EF2">
      <w:pPr>
        <w:pStyle w:val="BodyText"/>
        <w:spacing w:before="7" w:line="213" w:lineRule="auto"/>
        <w:ind w:left="359" w:right="109" w:hanging="240"/>
      </w:pPr>
      <w:r>
        <w:rPr>
          <w:b/>
          <w:color w:val="109DBB"/>
        </w:rPr>
        <w:t>Training</w:t>
      </w:r>
      <w:r>
        <w:rPr>
          <w:b/>
          <w:color w:val="109DBB"/>
          <w:spacing w:val="40"/>
        </w:rPr>
        <w:t xml:space="preserve"> </w:t>
      </w:r>
      <w:r>
        <w:rPr>
          <w:b/>
          <w:color w:val="109DBB"/>
        </w:rPr>
        <w:t>–</w:t>
      </w:r>
      <w:r>
        <w:rPr>
          <w:b/>
          <w:color w:val="109DBB"/>
          <w:spacing w:val="40"/>
        </w:rPr>
        <w:t xml:space="preserve"> </w:t>
      </w:r>
      <w:r>
        <w:rPr>
          <w:color w:val="231F20"/>
        </w:rPr>
        <w:t>the</w:t>
      </w:r>
      <w:r>
        <w:rPr>
          <w:color w:val="231F20"/>
          <w:spacing w:val="40"/>
        </w:rPr>
        <w:t xml:space="preserve"> </w:t>
      </w:r>
      <w:r>
        <w:rPr>
          <w:color w:val="231F20"/>
        </w:rPr>
        <w:t>instruction</w:t>
      </w:r>
      <w:r>
        <w:rPr>
          <w:color w:val="231F20"/>
          <w:spacing w:val="40"/>
        </w:rPr>
        <w:t xml:space="preserve"> </w:t>
      </w:r>
      <w:r>
        <w:rPr>
          <w:color w:val="231F20"/>
        </w:rPr>
        <w:t>and</w:t>
      </w:r>
      <w:r>
        <w:rPr>
          <w:color w:val="231F20"/>
          <w:spacing w:val="40"/>
        </w:rPr>
        <w:t xml:space="preserve"> </w:t>
      </w:r>
      <w:r>
        <w:rPr>
          <w:color w:val="231F20"/>
        </w:rPr>
        <w:t>practice</w:t>
      </w:r>
      <w:r>
        <w:rPr>
          <w:color w:val="231F20"/>
          <w:spacing w:val="40"/>
        </w:rPr>
        <w:t xml:space="preserve"> </w:t>
      </w:r>
      <w:r>
        <w:rPr>
          <w:color w:val="231F20"/>
        </w:rPr>
        <w:t>of</w:t>
      </w:r>
      <w:r>
        <w:rPr>
          <w:color w:val="231F20"/>
          <w:spacing w:val="40"/>
        </w:rPr>
        <w:t xml:space="preserve"> </w:t>
      </w:r>
      <w:r>
        <w:rPr>
          <w:color w:val="231F20"/>
        </w:rPr>
        <w:t>skills</w:t>
      </w:r>
      <w:r>
        <w:rPr>
          <w:color w:val="231F20"/>
          <w:spacing w:val="40"/>
        </w:rPr>
        <w:t xml:space="preserve"> </w:t>
      </w:r>
      <w:r>
        <w:rPr>
          <w:color w:val="231F20"/>
        </w:rPr>
        <w:t>related to</w:t>
      </w:r>
      <w:r>
        <w:rPr>
          <w:color w:val="231F20"/>
          <w:spacing w:val="40"/>
        </w:rPr>
        <w:t xml:space="preserve"> </w:t>
      </w:r>
      <w:r>
        <w:rPr>
          <w:color w:val="231F20"/>
        </w:rPr>
        <w:t>the</w:t>
      </w:r>
      <w:r>
        <w:rPr>
          <w:color w:val="231F20"/>
          <w:spacing w:val="40"/>
        </w:rPr>
        <w:t xml:space="preserve"> </w:t>
      </w:r>
      <w:r>
        <w:rPr>
          <w:color w:val="231F20"/>
        </w:rPr>
        <w:t>counseling</w:t>
      </w:r>
      <w:r>
        <w:rPr>
          <w:color w:val="231F20"/>
          <w:spacing w:val="40"/>
        </w:rPr>
        <w:t xml:space="preserve"> </w:t>
      </w:r>
      <w:r>
        <w:rPr>
          <w:color w:val="231F20"/>
        </w:rPr>
        <w:t>profession.</w:t>
      </w:r>
      <w:r>
        <w:rPr>
          <w:color w:val="231F20"/>
          <w:spacing w:val="40"/>
        </w:rPr>
        <w:t xml:space="preserve"> </w:t>
      </w:r>
      <w:r>
        <w:rPr>
          <w:color w:val="231F20"/>
        </w:rPr>
        <w:t>Training</w:t>
      </w:r>
      <w:r>
        <w:rPr>
          <w:color w:val="231F20"/>
          <w:spacing w:val="40"/>
        </w:rPr>
        <w:t xml:space="preserve"> </w:t>
      </w:r>
      <w:r>
        <w:rPr>
          <w:color w:val="231F20"/>
        </w:rPr>
        <w:t>contributes</w:t>
      </w:r>
      <w:r>
        <w:rPr>
          <w:color w:val="231F20"/>
          <w:spacing w:val="40"/>
        </w:rPr>
        <w:t xml:space="preserve"> </w:t>
      </w:r>
      <w:r>
        <w:rPr>
          <w:color w:val="231F20"/>
        </w:rPr>
        <w:t>to the ongoing</w:t>
      </w:r>
      <w:r>
        <w:rPr>
          <w:color w:val="231F20"/>
        </w:rPr>
        <w:t xml:space="preserve"> proficiency of students and professional </w:t>
      </w:r>
      <w:r>
        <w:rPr>
          <w:color w:val="231F20"/>
          <w:spacing w:val="-2"/>
        </w:rPr>
        <w:t>counselors.</w:t>
      </w:r>
    </w:p>
    <w:p w14:paraId="05FA3C08" w14:textId="77777777" w:rsidR="000F490C" w:rsidRDefault="00FD2EF2">
      <w:pPr>
        <w:spacing w:before="4" w:line="213" w:lineRule="auto"/>
        <w:ind w:left="359" w:right="118" w:hanging="240"/>
        <w:jc w:val="both"/>
        <w:rPr>
          <w:sz w:val="18"/>
        </w:rPr>
      </w:pPr>
      <w:r>
        <w:rPr>
          <w:b/>
          <w:color w:val="109DBB"/>
          <w:sz w:val="18"/>
        </w:rPr>
        <w:t>Virtual</w:t>
      </w:r>
      <w:r>
        <w:rPr>
          <w:b/>
          <w:color w:val="109DBB"/>
          <w:spacing w:val="-7"/>
          <w:sz w:val="18"/>
        </w:rPr>
        <w:t xml:space="preserve"> </w:t>
      </w:r>
      <w:r>
        <w:rPr>
          <w:b/>
          <w:color w:val="109DBB"/>
          <w:sz w:val="18"/>
        </w:rPr>
        <w:t>Relationship</w:t>
      </w:r>
      <w:r>
        <w:rPr>
          <w:b/>
          <w:color w:val="109DBB"/>
          <w:spacing w:val="-7"/>
          <w:sz w:val="18"/>
        </w:rPr>
        <w:t xml:space="preserve"> </w:t>
      </w:r>
      <w:r>
        <w:rPr>
          <w:b/>
          <w:color w:val="109DBB"/>
          <w:sz w:val="18"/>
        </w:rPr>
        <w:t>–</w:t>
      </w:r>
      <w:r>
        <w:rPr>
          <w:b/>
          <w:color w:val="109DBB"/>
          <w:spacing w:val="-7"/>
          <w:sz w:val="18"/>
        </w:rPr>
        <w:t xml:space="preserve"> </w:t>
      </w:r>
      <w:r>
        <w:rPr>
          <w:color w:val="231F20"/>
          <w:sz w:val="18"/>
        </w:rPr>
        <w:t>a</w:t>
      </w:r>
      <w:r>
        <w:rPr>
          <w:color w:val="231F20"/>
          <w:spacing w:val="-7"/>
          <w:sz w:val="18"/>
        </w:rPr>
        <w:t xml:space="preserve"> </w:t>
      </w:r>
      <w:r>
        <w:rPr>
          <w:color w:val="231F20"/>
          <w:sz w:val="18"/>
        </w:rPr>
        <w:t>non–face-to-face</w:t>
      </w:r>
      <w:r>
        <w:rPr>
          <w:color w:val="231F20"/>
          <w:spacing w:val="-7"/>
          <w:sz w:val="18"/>
        </w:rPr>
        <w:t xml:space="preserve"> </w:t>
      </w:r>
      <w:r>
        <w:rPr>
          <w:color w:val="231F20"/>
          <w:sz w:val="18"/>
        </w:rPr>
        <w:t>relationship</w:t>
      </w:r>
      <w:r>
        <w:rPr>
          <w:color w:val="231F20"/>
          <w:spacing w:val="-7"/>
          <w:sz w:val="18"/>
        </w:rPr>
        <w:t xml:space="preserve"> </w:t>
      </w:r>
      <w:r>
        <w:rPr>
          <w:color w:val="231F20"/>
          <w:sz w:val="18"/>
        </w:rPr>
        <w:t>(e.g., through social media).</w:t>
      </w:r>
    </w:p>
    <w:p w14:paraId="6BDDAEDC" w14:textId="77777777" w:rsidR="000F490C" w:rsidRDefault="000F490C">
      <w:pPr>
        <w:spacing w:line="213" w:lineRule="auto"/>
        <w:jc w:val="both"/>
        <w:rPr>
          <w:sz w:val="18"/>
        </w:rPr>
        <w:sectPr w:rsidR="000F490C">
          <w:pgSz w:w="11880" w:h="14940"/>
          <w:pgMar w:top="760" w:right="960" w:bottom="600" w:left="960" w:header="406" w:footer="411" w:gutter="0"/>
          <w:cols w:num="2" w:space="720" w:equalWidth="0">
            <w:col w:w="4904" w:space="76"/>
            <w:col w:w="4980"/>
          </w:cols>
        </w:sectPr>
      </w:pPr>
    </w:p>
    <w:p w14:paraId="328A115A" w14:textId="77777777" w:rsidR="000F490C" w:rsidRDefault="000F490C">
      <w:pPr>
        <w:pStyle w:val="BodyText"/>
        <w:spacing w:before="0"/>
        <w:ind w:left="0"/>
        <w:jc w:val="left"/>
        <w:rPr>
          <w:sz w:val="20"/>
        </w:rPr>
      </w:pPr>
    </w:p>
    <w:p w14:paraId="75C88508" w14:textId="77777777" w:rsidR="000F490C" w:rsidRDefault="000F490C">
      <w:pPr>
        <w:pStyle w:val="BodyText"/>
        <w:spacing w:before="0"/>
        <w:ind w:left="0"/>
        <w:jc w:val="left"/>
        <w:rPr>
          <w:sz w:val="20"/>
        </w:rPr>
      </w:pPr>
    </w:p>
    <w:p w14:paraId="28A46DDB" w14:textId="77777777" w:rsidR="000F490C" w:rsidRDefault="000F490C">
      <w:pPr>
        <w:pStyle w:val="BodyText"/>
        <w:spacing w:before="0"/>
        <w:ind w:left="0"/>
        <w:jc w:val="left"/>
        <w:rPr>
          <w:sz w:val="20"/>
        </w:rPr>
      </w:pPr>
    </w:p>
    <w:p w14:paraId="47173E67" w14:textId="77777777" w:rsidR="000F490C" w:rsidRDefault="000F490C">
      <w:pPr>
        <w:pStyle w:val="BodyText"/>
        <w:spacing w:before="0"/>
        <w:ind w:left="0"/>
        <w:jc w:val="left"/>
        <w:rPr>
          <w:sz w:val="20"/>
        </w:rPr>
      </w:pPr>
    </w:p>
    <w:p w14:paraId="61C1D912" w14:textId="77777777" w:rsidR="000F490C" w:rsidRDefault="000F490C">
      <w:pPr>
        <w:pStyle w:val="BodyText"/>
        <w:spacing w:before="7"/>
        <w:ind w:left="0"/>
        <w:jc w:val="left"/>
        <w:rPr>
          <w:sz w:val="15"/>
        </w:rPr>
      </w:pPr>
    </w:p>
    <w:p w14:paraId="64B177B4" w14:textId="77777777" w:rsidR="000F490C" w:rsidRDefault="000F490C">
      <w:pPr>
        <w:rPr>
          <w:sz w:val="15"/>
        </w:rPr>
        <w:sectPr w:rsidR="000F490C">
          <w:type w:val="continuous"/>
          <w:pgSz w:w="11880" w:h="14940"/>
          <w:pgMar w:top="1420" w:right="960" w:bottom="280" w:left="960" w:header="406" w:footer="411" w:gutter="0"/>
          <w:cols w:space="720"/>
        </w:sectPr>
      </w:pPr>
    </w:p>
    <w:p w14:paraId="074A3160" w14:textId="77777777" w:rsidR="000F490C" w:rsidRDefault="00FD2EF2">
      <w:pPr>
        <w:pStyle w:val="Heading1"/>
        <w:spacing w:before="100"/>
        <w:ind w:left="120"/>
        <w:jc w:val="left"/>
      </w:pPr>
      <w:r>
        <w:rPr>
          <w:color w:val="109DBB"/>
          <w:spacing w:val="-2"/>
        </w:rPr>
        <w:t>Index</w:t>
      </w:r>
    </w:p>
    <w:p w14:paraId="4454E274" w14:textId="77777777" w:rsidR="000F490C" w:rsidRDefault="00FD2EF2">
      <w:pPr>
        <w:tabs>
          <w:tab w:val="left" w:leader="dot" w:pos="3099"/>
        </w:tabs>
        <w:spacing w:before="24" w:line="189" w:lineRule="exact"/>
        <w:ind w:left="120"/>
        <w:rPr>
          <w:sz w:val="16"/>
        </w:rPr>
      </w:pPr>
      <w:r>
        <w:rPr>
          <w:i/>
          <w:color w:val="231F20"/>
          <w:sz w:val="16"/>
        </w:rPr>
        <w:t>ACA</w:t>
      </w:r>
      <w:r>
        <w:rPr>
          <w:i/>
          <w:color w:val="231F20"/>
          <w:spacing w:val="-7"/>
          <w:sz w:val="16"/>
        </w:rPr>
        <w:t xml:space="preserve"> </w:t>
      </w:r>
      <w:r>
        <w:rPr>
          <w:i/>
          <w:color w:val="231F20"/>
          <w:sz w:val="16"/>
        </w:rPr>
        <w:t>Code</w:t>
      </w:r>
      <w:r>
        <w:rPr>
          <w:i/>
          <w:color w:val="231F20"/>
          <w:spacing w:val="-1"/>
          <w:sz w:val="16"/>
        </w:rPr>
        <w:t xml:space="preserve"> </w:t>
      </w:r>
      <w:r>
        <w:rPr>
          <w:i/>
          <w:color w:val="231F20"/>
          <w:sz w:val="16"/>
        </w:rPr>
        <w:t>of</w:t>
      </w:r>
      <w:r>
        <w:rPr>
          <w:i/>
          <w:color w:val="231F20"/>
          <w:spacing w:val="-1"/>
          <w:sz w:val="16"/>
        </w:rPr>
        <w:t xml:space="preserve"> </w:t>
      </w:r>
      <w:r>
        <w:rPr>
          <w:i/>
          <w:color w:val="231F20"/>
          <w:sz w:val="16"/>
        </w:rPr>
        <w:t>Ethics</w:t>
      </w:r>
      <w:r>
        <w:rPr>
          <w:i/>
          <w:color w:val="231F20"/>
          <w:spacing w:val="-1"/>
          <w:sz w:val="16"/>
        </w:rPr>
        <w:t xml:space="preserve"> </w:t>
      </w:r>
      <w:r>
        <w:rPr>
          <w:color w:val="231F20"/>
          <w:spacing w:val="-2"/>
          <w:sz w:val="16"/>
        </w:rPr>
        <w:t>Preamble</w:t>
      </w:r>
      <w:r>
        <w:rPr>
          <w:color w:val="231F20"/>
          <w:sz w:val="16"/>
        </w:rPr>
        <w:tab/>
      </w:r>
      <w:r>
        <w:rPr>
          <w:color w:val="231F20"/>
          <w:spacing w:val="-10"/>
          <w:sz w:val="16"/>
        </w:rPr>
        <w:t>3</w:t>
      </w:r>
    </w:p>
    <w:p w14:paraId="078046EC" w14:textId="77777777" w:rsidR="000F490C" w:rsidRDefault="00FD2EF2">
      <w:pPr>
        <w:tabs>
          <w:tab w:val="left" w:leader="dot" w:pos="3099"/>
        </w:tabs>
        <w:spacing w:line="182" w:lineRule="exact"/>
        <w:ind w:left="120"/>
        <w:rPr>
          <w:sz w:val="16"/>
        </w:rPr>
      </w:pPr>
      <w:r>
        <w:rPr>
          <w:i/>
          <w:color w:val="231F20"/>
          <w:sz w:val="16"/>
        </w:rPr>
        <w:t>ACA</w:t>
      </w:r>
      <w:r>
        <w:rPr>
          <w:i/>
          <w:color w:val="231F20"/>
          <w:spacing w:val="-7"/>
          <w:sz w:val="16"/>
        </w:rPr>
        <w:t xml:space="preserve"> </w:t>
      </w:r>
      <w:r>
        <w:rPr>
          <w:i/>
          <w:color w:val="231F20"/>
          <w:sz w:val="16"/>
        </w:rPr>
        <w:t>Code</w:t>
      </w:r>
      <w:r>
        <w:rPr>
          <w:i/>
          <w:color w:val="231F20"/>
          <w:spacing w:val="-1"/>
          <w:sz w:val="16"/>
        </w:rPr>
        <w:t xml:space="preserve"> </w:t>
      </w:r>
      <w:r>
        <w:rPr>
          <w:i/>
          <w:color w:val="231F20"/>
          <w:sz w:val="16"/>
        </w:rPr>
        <w:t>of</w:t>
      </w:r>
      <w:r>
        <w:rPr>
          <w:i/>
          <w:color w:val="231F20"/>
          <w:spacing w:val="-1"/>
          <w:sz w:val="16"/>
        </w:rPr>
        <w:t xml:space="preserve"> </w:t>
      </w:r>
      <w:r>
        <w:rPr>
          <w:i/>
          <w:color w:val="231F20"/>
          <w:sz w:val="16"/>
        </w:rPr>
        <w:t>Ethics</w:t>
      </w:r>
      <w:r>
        <w:rPr>
          <w:i/>
          <w:color w:val="231F20"/>
          <w:spacing w:val="-1"/>
          <w:sz w:val="16"/>
        </w:rPr>
        <w:t xml:space="preserve"> </w:t>
      </w:r>
      <w:r>
        <w:rPr>
          <w:color w:val="231F20"/>
          <w:spacing w:val="-2"/>
          <w:sz w:val="16"/>
        </w:rPr>
        <w:t>Purpose</w:t>
      </w:r>
      <w:r>
        <w:rPr>
          <w:color w:val="231F20"/>
          <w:sz w:val="16"/>
        </w:rPr>
        <w:tab/>
      </w:r>
      <w:r>
        <w:rPr>
          <w:color w:val="231F20"/>
          <w:spacing w:val="-10"/>
          <w:sz w:val="16"/>
        </w:rPr>
        <w:t>3</w:t>
      </w:r>
    </w:p>
    <w:p w14:paraId="5F2D89D9" w14:textId="77777777" w:rsidR="000F490C" w:rsidRDefault="00FD2EF2">
      <w:pPr>
        <w:spacing w:line="179" w:lineRule="exact"/>
        <w:ind w:left="120"/>
        <w:rPr>
          <w:b/>
          <w:sz w:val="16"/>
        </w:rPr>
      </w:pPr>
      <w:r>
        <w:rPr>
          <w:b/>
          <w:color w:val="109DBB"/>
          <w:sz w:val="16"/>
        </w:rPr>
        <w:t xml:space="preserve">Section A: The </w:t>
      </w:r>
      <w:r>
        <w:rPr>
          <w:b/>
          <w:color w:val="109DBB"/>
          <w:spacing w:val="-2"/>
          <w:sz w:val="16"/>
        </w:rPr>
        <w:t>Counseling</w:t>
      </w:r>
    </w:p>
    <w:p w14:paraId="710E39EC" w14:textId="77777777" w:rsidR="000F490C" w:rsidRDefault="00FD2EF2">
      <w:pPr>
        <w:tabs>
          <w:tab w:val="left" w:leader="dot" w:pos="3099"/>
        </w:tabs>
        <w:spacing w:line="178" w:lineRule="exact"/>
        <w:ind w:left="360"/>
        <w:rPr>
          <w:b/>
          <w:sz w:val="16"/>
        </w:rPr>
      </w:pPr>
      <w:r>
        <w:rPr>
          <w:b/>
          <w:color w:val="109DBB"/>
          <w:spacing w:val="-2"/>
          <w:sz w:val="16"/>
        </w:rPr>
        <w:t>Relationship</w:t>
      </w:r>
      <w:r>
        <w:rPr>
          <w:b/>
          <w:color w:val="109DBB"/>
          <w:sz w:val="16"/>
        </w:rPr>
        <w:tab/>
      </w:r>
      <w:r>
        <w:rPr>
          <w:b/>
          <w:color w:val="109DBB"/>
          <w:spacing w:val="-10"/>
          <w:sz w:val="16"/>
        </w:rPr>
        <w:t>4</w:t>
      </w:r>
    </w:p>
    <w:p w14:paraId="49D108BF" w14:textId="77777777" w:rsidR="000F490C" w:rsidRDefault="00FD2EF2">
      <w:pPr>
        <w:tabs>
          <w:tab w:val="left" w:leader="dot" w:pos="3099"/>
        </w:tabs>
        <w:spacing w:line="181" w:lineRule="exact"/>
        <w:ind w:left="120"/>
        <w:rPr>
          <w:sz w:val="16"/>
        </w:rPr>
      </w:pPr>
      <w:r>
        <w:rPr>
          <w:color w:val="231F20"/>
          <w:sz w:val="16"/>
        </w:rPr>
        <w:t>Section</w:t>
      </w:r>
      <w:r>
        <w:rPr>
          <w:color w:val="231F20"/>
          <w:spacing w:val="-6"/>
          <w:sz w:val="16"/>
        </w:rPr>
        <w:t xml:space="preserve"> </w:t>
      </w:r>
      <w:r>
        <w:rPr>
          <w:color w:val="231F20"/>
          <w:sz w:val="16"/>
        </w:rPr>
        <w:t xml:space="preserve">A: </w:t>
      </w:r>
      <w:r>
        <w:rPr>
          <w:color w:val="231F20"/>
          <w:spacing w:val="-2"/>
          <w:sz w:val="16"/>
        </w:rPr>
        <w:t>Introduction</w:t>
      </w:r>
      <w:r>
        <w:rPr>
          <w:color w:val="231F20"/>
          <w:sz w:val="16"/>
        </w:rPr>
        <w:tab/>
      </w:r>
      <w:r>
        <w:rPr>
          <w:color w:val="231F20"/>
          <w:spacing w:val="-10"/>
          <w:sz w:val="16"/>
        </w:rPr>
        <w:t>4</w:t>
      </w:r>
    </w:p>
    <w:p w14:paraId="73496485" w14:textId="77777777" w:rsidR="000F490C" w:rsidRDefault="00FD2EF2">
      <w:pPr>
        <w:pStyle w:val="ListParagraph"/>
        <w:numPr>
          <w:ilvl w:val="1"/>
          <w:numId w:val="10"/>
        </w:numPr>
        <w:tabs>
          <w:tab w:val="left" w:pos="445"/>
          <w:tab w:val="left" w:leader="dot" w:pos="3099"/>
        </w:tabs>
        <w:rPr>
          <w:sz w:val="16"/>
        </w:rPr>
      </w:pPr>
      <w:r>
        <w:rPr>
          <w:color w:val="231F20"/>
          <w:sz w:val="16"/>
        </w:rPr>
        <w:t>Client</w:t>
      </w:r>
      <w:r>
        <w:rPr>
          <w:color w:val="231F20"/>
          <w:spacing w:val="-5"/>
          <w:sz w:val="16"/>
        </w:rPr>
        <w:t xml:space="preserve"> </w:t>
      </w:r>
      <w:r>
        <w:rPr>
          <w:color w:val="231F20"/>
          <w:spacing w:val="-2"/>
          <w:sz w:val="16"/>
        </w:rPr>
        <w:t>Welfare</w:t>
      </w:r>
      <w:r>
        <w:rPr>
          <w:color w:val="231F20"/>
          <w:sz w:val="16"/>
        </w:rPr>
        <w:tab/>
      </w:r>
      <w:r>
        <w:rPr>
          <w:color w:val="231F20"/>
          <w:spacing w:val="-10"/>
          <w:sz w:val="16"/>
        </w:rPr>
        <w:t>4</w:t>
      </w:r>
    </w:p>
    <w:p w14:paraId="61A23A0D" w14:textId="77777777" w:rsidR="000F490C" w:rsidRDefault="00FD2EF2">
      <w:pPr>
        <w:pStyle w:val="ListParagraph"/>
        <w:numPr>
          <w:ilvl w:val="2"/>
          <w:numId w:val="10"/>
        </w:numPr>
        <w:tabs>
          <w:tab w:val="left" w:pos="565"/>
          <w:tab w:val="left" w:leader="dot" w:pos="3099"/>
        </w:tabs>
        <w:rPr>
          <w:sz w:val="16"/>
        </w:rPr>
      </w:pPr>
      <w:r>
        <w:rPr>
          <w:color w:val="231F20"/>
          <w:sz w:val="16"/>
        </w:rPr>
        <w:t xml:space="preserve">Primary </w:t>
      </w:r>
      <w:r>
        <w:rPr>
          <w:color w:val="231F20"/>
          <w:spacing w:val="-2"/>
          <w:sz w:val="16"/>
        </w:rPr>
        <w:t>Responsibility</w:t>
      </w:r>
      <w:r>
        <w:rPr>
          <w:color w:val="231F20"/>
          <w:sz w:val="16"/>
        </w:rPr>
        <w:tab/>
      </w:r>
      <w:r>
        <w:rPr>
          <w:color w:val="231F20"/>
          <w:spacing w:val="-10"/>
          <w:sz w:val="16"/>
        </w:rPr>
        <w:t>4</w:t>
      </w:r>
    </w:p>
    <w:p w14:paraId="2799E8C1" w14:textId="77777777" w:rsidR="000F490C" w:rsidRDefault="00FD2EF2">
      <w:pPr>
        <w:pStyle w:val="ListParagraph"/>
        <w:numPr>
          <w:ilvl w:val="2"/>
          <w:numId w:val="10"/>
        </w:numPr>
        <w:tabs>
          <w:tab w:val="left" w:pos="573"/>
          <w:tab w:val="left" w:leader="dot" w:pos="3099"/>
        </w:tabs>
        <w:ind w:left="572" w:hanging="453"/>
        <w:rPr>
          <w:sz w:val="16"/>
        </w:rPr>
      </w:pPr>
      <w:r>
        <w:rPr>
          <w:color w:val="231F20"/>
          <w:sz w:val="16"/>
        </w:rPr>
        <w:t>Records</w:t>
      </w:r>
      <w:r>
        <w:rPr>
          <w:color w:val="231F20"/>
          <w:spacing w:val="-2"/>
          <w:sz w:val="16"/>
        </w:rPr>
        <w:t xml:space="preserve"> </w:t>
      </w:r>
      <w:r>
        <w:rPr>
          <w:color w:val="231F20"/>
          <w:sz w:val="16"/>
        </w:rPr>
        <w:t>and</w:t>
      </w:r>
      <w:r>
        <w:rPr>
          <w:color w:val="231F20"/>
          <w:spacing w:val="-1"/>
          <w:sz w:val="16"/>
        </w:rPr>
        <w:t xml:space="preserve"> </w:t>
      </w:r>
      <w:r>
        <w:rPr>
          <w:color w:val="231F20"/>
          <w:spacing w:val="-2"/>
          <w:sz w:val="16"/>
        </w:rPr>
        <w:t>Documentation</w:t>
      </w:r>
      <w:r>
        <w:rPr>
          <w:color w:val="231F20"/>
          <w:sz w:val="16"/>
        </w:rPr>
        <w:tab/>
      </w:r>
      <w:r>
        <w:rPr>
          <w:color w:val="231F20"/>
          <w:spacing w:val="-10"/>
          <w:sz w:val="16"/>
        </w:rPr>
        <w:t>4</w:t>
      </w:r>
    </w:p>
    <w:p w14:paraId="5682FA65" w14:textId="77777777" w:rsidR="000F490C" w:rsidRDefault="00FD2EF2">
      <w:pPr>
        <w:pStyle w:val="ListParagraph"/>
        <w:numPr>
          <w:ilvl w:val="2"/>
          <w:numId w:val="10"/>
        </w:numPr>
        <w:tabs>
          <w:tab w:val="left" w:pos="556"/>
          <w:tab w:val="left" w:leader="dot" w:pos="3099"/>
        </w:tabs>
        <w:ind w:left="555" w:hanging="436"/>
        <w:rPr>
          <w:sz w:val="16"/>
        </w:rPr>
      </w:pPr>
      <w:r>
        <w:rPr>
          <w:color w:val="231F20"/>
          <w:sz w:val="16"/>
        </w:rPr>
        <w:t xml:space="preserve">Counseling </w:t>
      </w:r>
      <w:r>
        <w:rPr>
          <w:color w:val="231F20"/>
          <w:spacing w:val="-2"/>
          <w:sz w:val="16"/>
        </w:rPr>
        <w:t>Plans</w:t>
      </w:r>
      <w:r>
        <w:rPr>
          <w:color w:val="231F20"/>
          <w:sz w:val="16"/>
        </w:rPr>
        <w:tab/>
      </w:r>
      <w:r>
        <w:rPr>
          <w:color w:val="231F20"/>
          <w:spacing w:val="-10"/>
          <w:sz w:val="16"/>
        </w:rPr>
        <w:t>4</w:t>
      </w:r>
    </w:p>
    <w:p w14:paraId="79CCDD10" w14:textId="77777777" w:rsidR="000F490C" w:rsidRDefault="00FD2EF2">
      <w:pPr>
        <w:pStyle w:val="ListParagraph"/>
        <w:numPr>
          <w:ilvl w:val="2"/>
          <w:numId w:val="10"/>
        </w:numPr>
        <w:tabs>
          <w:tab w:val="left" w:pos="583"/>
          <w:tab w:val="left" w:leader="dot" w:pos="3099"/>
        </w:tabs>
        <w:ind w:left="582" w:hanging="463"/>
        <w:rPr>
          <w:sz w:val="16"/>
        </w:rPr>
      </w:pPr>
      <w:r>
        <w:rPr>
          <w:color w:val="231F20"/>
          <w:sz w:val="16"/>
        </w:rPr>
        <w:t xml:space="preserve">Support Network </w:t>
      </w:r>
      <w:r>
        <w:rPr>
          <w:color w:val="231F20"/>
          <w:spacing w:val="-2"/>
          <w:sz w:val="16"/>
        </w:rPr>
        <w:t>Involvement</w:t>
      </w:r>
      <w:r>
        <w:rPr>
          <w:color w:val="231F20"/>
          <w:sz w:val="16"/>
        </w:rPr>
        <w:tab/>
      </w:r>
      <w:r>
        <w:rPr>
          <w:color w:val="231F20"/>
          <w:spacing w:val="-10"/>
          <w:sz w:val="16"/>
        </w:rPr>
        <w:t>4</w:t>
      </w:r>
    </w:p>
    <w:p w14:paraId="4349AFFD" w14:textId="77777777" w:rsidR="000F490C" w:rsidRDefault="00FD2EF2">
      <w:pPr>
        <w:pStyle w:val="ListParagraph"/>
        <w:numPr>
          <w:ilvl w:val="1"/>
          <w:numId w:val="10"/>
        </w:numPr>
        <w:tabs>
          <w:tab w:val="left" w:pos="445"/>
        </w:tabs>
        <w:rPr>
          <w:sz w:val="16"/>
        </w:rPr>
      </w:pPr>
      <w:r>
        <w:rPr>
          <w:color w:val="231F20"/>
          <w:sz w:val="16"/>
        </w:rPr>
        <w:t>Informed</w:t>
      </w:r>
      <w:r>
        <w:rPr>
          <w:color w:val="231F20"/>
          <w:spacing w:val="-1"/>
          <w:sz w:val="16"/>
        </w:rPr>
        <w:t xml:space="preserve"> </w:t>
      </w:r>
      <w:r>
        <w:rPr>
          <w:color w:val="231F20"/>
          <w:sz w:val="16"/>
        </w:rPr>
        <w:t>Consent in</w:t>
      </w:r>
      <w:r>
        <w:rPr>
          <w:color w:val="231F20"/>
          <w:spacing w:val="-1"/>
          <w:sz w:val="16"/>
        </w:rPr>
        <w:t xml:space="preserve"> </w:t>
      </w:r>
      <w:r>
        <w:rPr>
          <w:color w:val="231F20"/>
          <w:spacing w:val="-5"/>
          <w:sz w:val="16"/>
        </w:rPr>
        <w:t>the</w:t>
      </w:r>
    </w:p>
    <w:p w14:paraId="7CF15C71" w14:textId="77777777" w:rsidR="000F490C" w:rsidRDefault="00FD2EF2">
      <w:pPr>
        <w:tabs>
          <w:tab w:val="left" w:leader="dot" w:pos="3099"/>
        </w:tabs>
        <w:spacing w:line="180" w:lineRule="exact"/>
        <w:ind w:left="360"/>
        <w:rPr>
          <w:sz w:val="16"/>
        </w:rPr>
      </w:pPr>
      <w:r>
        <w:rPr>
          <w:color w:val="231F20"/>
          <w:sz w:val="16"/>
        </w:rPr>
        <w:t xml:space="preserve">Counseling </w:t>
      </w:r>
      <w:r>
        <w:rPr>
          <w:color w:val="231F20"/>
          <w:spacing w:val="-2"/>
          <w:sz w:val="16"/>
        </w:rPr>
        <w:t>Relationship</w:t>
      </w:r>
      <w:r>
        <w:rPr>
          <w:color w:val="231F20"/>
          <w:sz w:val="16"/>
        </w:rPr>
        <w:tab/>
      </w:r>
      <w:r>
        <w:rPr>
          <w:color w:val="231F20"/>
          <w:spacing w:val="-10"/>
          <w:sz w:val="16"/>
        </w:rPr>
        <w:t>4</w:t>
      </w:r>
    </w:p>
    <w:p w14:paraId="52744B98" w14:textId="77777777" w:rsidR="000F490C" w:rsidRDefault="00FD2EF2">
      <w:pPr>
        <w:pStyle w:val="ListParagraph"/>
        <w:numPr>
          <w:ilvl w:val="2"/>
          <w:numId w:val="10"/>
        </w:numPr>
        <w:tabs>
          <w:tab w:val="left" w:pos="565"/>
          <w:tab w:val="left" w:leader="dot" w:pos="3099"/>
        </w:tabs>
        <w:rPr>
          <w:sz w:val="16"/>
        </w:rPr>
      </w:pPr>
      <w:r>
        <w:rPr>
          <w:color w:val="231F20"/>
          <w:sz w:val="16"/>
        </w:rPr>
        <w:t xml:space="preserve">Informed </w:t>
      </w:r>
      <w:r>
        <w:rPr>
          <w:color w:val="231F20"/>
          <w:spacing w:val="-2"/>
          <w:sz w:val="16"/>
        </w:rPr>
        <w:t>Consent</w:t>
      </w:r>
      <w:r>
        <w:rPr>
          <w:color w:val="231F20"/>
          <w:sz w:val="16"/>
        </w:rPr>
        <w:tab/>
      </w:r>
      <w:r>
        <w:rPr>
          <w:color w:val="231F20"/>
          <w:spacing w:val="-10"/>
          <w:sz w:val="16"/>
        </w:rPr>
        <w:t>4</w:t>
      </w:r>
    </w:p>
    <w:p w14:paraId="5284D977" w14:textId="77777777" w:rsidR="000F490C" w:rsidRDefault="00FD2EF2">
      <w:pPr>
        <w:pStyle w:val="ListParagraph"/>
        <w:numPr>
          <w:ilvl w:val="2"/>
          <w:numId w:val="10"/>
        </w:numPr>
        <w:tabs>
          <w:tab w:val="left" w:pos="573"/>
          <w:tab w:val="left" w:leader="dot" w:pos="3099"/>
        </w:tabs>
        <w:ind w:left="572" w:hanging="453"/>
        <w:rPr>
          <w:sz w:val="16"/>
        </w:rPr>
      </w:pPr>
      <w:r>
        <w:rPr>
          <w:color w:val="231F20"/>
          <w:sz w:val="16"/>
        </w:rPr>
        <w:t>Types</w:t>
      </w:r>
      <w:r>
        <w:rPr>
          <w:color w:val="231F20"/>
          <w:spacing w:val="-7"/>
          <w:sz w:val="16"/>
        </w:rPr>
        <w:t xml:space="preserve"> </w:t>
      </w:r>
      <w:r>
        <w:rPr>
          <w:color w:val="231F20"/>
          <w:sz w:val="16"/>
        </w:rPr>
        <w:t>of</w:t>
      </w:r>
      <w:r>
        <w:rPr>
          <w:color w:val="231F20"/>
          <w:spacing w:val="-6"/>
          <w:sz w:val="16"/>
        </w:rPr>
        <w:t xml:space="preserve"> </w:t>
      </w:r>
      <w:r>
        <w:rPr>
          <w:color w:val="231F20"/>
          <w:sz w:val="16"/>
        </w:rPr>
        <w:t>Information</w:t>
      </w:r>
      <w:r>
        <w:rPr>
          <w:color w:val="231F20"/>
          <w:spacing w:val="-6"/>
          <w:sz w:val="16"/>
        </w:rPr>
        <w:t xml:space="preserve"> </w:t>
      </w:r>
      <w:r>
        <w:rPr>
          <w:color w:val="231F20"/>
          <w:spacing w:val="-2"/>
          <w:sz w:val="16"/>
        </w:rPr>
        <w:t>Needed</w:t>
      </w:r>
      <w:r>
        <w:rPr>
          <w:color w:val="231F20"/>
          <w:sz w:val="16"/>
        </w:rPr>
        <w:tab/>
      </w:r>
      <w:r>
        <w:rPr>
          <w:color w:val="231F20"/>
          <w:spacing w:val="-10"/>
          <w:sz w:val="16"/>
        </w:rPr>
        <w:t>4</w:t>
      </w:r>
    </w:p>
    <w:p w14:paraId="4D977C80" w14:textId="77777777" w:rsidR="000F490C" w:rsidRDefault="00FD2EF2">
      <w:pPr>
        <w:pStyle w:val="ListParagraph"/>
        <w:numPr>
          <w:ilvl w:val="2"/>
          <w:numId w:val="10"/>
        </w:numPr>
        <w:tabs>
          <w:tab w:val="left" w:pos="556"/>
        </w:tabs>
        <w:ind w:left="555" w:hanging="436"/>
        <w:rPr>
          <w:sz w:val="16"/>
        </w:rPr>
      </w:pPr>
      <w:r>
        <w:rPr>
          <w:color w:val="231F20"/>
          <w:sz w:val="16"/>
        </w:rPr>
        <w:t xml:space="preserve">Developmental </w:t>
      </w:r>
      <w:r>
        <w:rPr>
          <w:color w:val="231F20"/>
          <w:spacing w:val="-5"/>
          <w:sz w:val="16"/>
        </w:rPr>
        <w:t>and</w:t>
      </w:r>
    </w:p>
    <w:p w14:paraId="47902546" w14:textId="77777777" w:rsidR="000F490C" w:rsidRDefault="00FD2EF2">
      <w:pPr>
        <w:tabs>
          <w:tab w:val="left" w:leader="dot" w:pos="3099"/>
        </w:tabs>
        <w:spacing w:line="180" w:lineRule="exact"/>
        <w:ind w:left="360"/>
        <w:rPr>
          <w:sz w:val="16"/>
        </w:rPr>
      </w:pPr>
      <w:r>
        <w:rPr>
          <w:color w:val="231F20"/>
          <w:sz w:val="16"/>
        </w:rPr>
        <w:t>Cultural</w:t>
      </w:r>
      <w:r>
        <w:rPr>
          <w:color w:val="231F20"/>
          <w:spacing w:val="-7"/>
          <w:sz w:val="16"/>
        </w:rPr>
        <w:t xml:space="preserve"> </w:t>
      </w:r>
      <w:r>
        <w:rPr>
          <w:color w:val="231F20"/>
          <w:spacing w:val="-2"/>
          <w:sz w:val="16"/>
        </w:rPr>
        <w:t>Sensitivity</w:t>
      </w:r>
      <w:r>
        <w:rPr>
          <w:color w:val="231F20"/>
          <w:sz w:val="16"/>
        </w:rPr>
        <w:tab/>
      </w:r>
      <w:r>
        <w:rPr>
          <w:color w:val="231F20"/>
          <w:spacing w:val="-10"/>
          <w:sz w:val="16"/>
        </w:rPr>
        <w:t>4</w:t>
      </w:r>
    </w:p>
    <w:p w14:paraId="7FF2C20C" w14:textId="77777777" w:rsidR="000F490C" w:rsidRDefault="00FD2EF2">
      <w:pPr>
        <w:pStyle w:val="ListParagraph"/>
        <w:numPr>
          <w:ilvl w:val="2"/>
          <w:numId w:val="10"/>
        </w:numPr>
        <w:tabs>
          <w:tab w:val="left" w:pos="583"/>
          <w:tab w:val="left" w:leader="dot" w:pos="3099"/>
        </w:tabs>
        <w:ind w:left="582" w:hanging="463"/>
        <w:rPr>
          <w:sz w:val="16"/>
        </w:rPr>
      </w:pPr>
      <w:r>
        <w:rPr>
          <w:color w:val="231F20"/>
          <w:sz w:val="16"/>
        </w:rPr>
        <w:t>Inability</w:t>
      </w:r>
      <w:r>
        <w:rPr>
          <w:color w:val="231F20"/>
          <w:spacing w:val="-2"/>
          <w:sz w:val="16"/>
        </w:rPr>
        <w:t xml:space="preserve"> </w:t>
      </w:r>
      <w:r>
        <w:rPr>
          <w:color w:val="231F20"/>
          <w:sz w:val="16"/>
        </w:rPr>
        <w:t>to</w:t>
      </w:r>
      <w:r>
        <w:rPr>
          <w:color w:val="231F20"/>
          <w:spacing w:val="-2"/>
          <w:sz w:val="16"/>
        </w:rPr>
        <w:t xml:space="preserve"> </w:t>
      </w:r>
      <w:r>
        <w:rPr>
          <w:color w:val="231F20"/>
          <w:sz w:val="16"/>
        </w:rPr>
        <w:t>Give</w:t>
      </w:r>
      <w:r>
        <w:rPr>
          <w:color w:val="231F20"/>
          <w:spacing w:val="-2"/>
          <w:sz w:val="16"/>
        </w:rPr>
        <w:t xml:space="preserve"> Consent</w:t>
      </w:r>
      <w:r>
        <w:rPr>
          <w:color w:val="231F20"/>
          <w:sz w:val="16"/>
        </w:rPr>
        <w:tab/>
      </w:r>
      <w:r>
        <w:rPr>
          <w:color w:val="231F20"/>
          <w:spacing w:val="-10"/>
          <w:sz w:val="16"/>
        </w:rPr>
        <w:t>4</w:t>
      </w:r>
    </w:p>
    <w:p w14:paraId="1F0B3B7A" w14:textId="77777777" w:rsidR="000F490C" w:rsidRDefault="00FD2EF2">
      <w:pPr>
        <w:pStyle w:val="ListParagraph"/>
        <w:numPr>
          <w:ilvl w:val="2"/>
          <w:numId w:val="10"/>
        </w:numPr>
        <w:tabs>
          <w:tab w:val="left" w:pos="562"/>
          <w:tab w:val="left" w:leader="dot" w:pos="3099"/>
        </w:tabs>
        <w:ind w:left="561" w:hanging="442"/>
        <w:rPr>
          <w:sz w:val="16"/>
        </w:rPr>
      </w:pPr>
      <w:r>
        <w:rPr>
          <w:color w:val="231F20"/>
          <w:sz w:val="16"/>
        </w:rPr>
        <w:t xml:space="preserve">Mandated </w:t>
      </w:r>
      <w:r>
        <w:rPr>
          <w:color w:val="231F20"/>
          <w:spacing w:val="-2"/>
          <w:sz w:val="16"/>
        </w:rPr>
        <w:t>Clients</w:t>
      </w:r>
      <w:r>
        <w:rPr>
          <w:color w:val="231F20"/>
          <w:sz w:val="16"/>
        </w:rPr>
        <w:tab/>
      </w:r>
      <w:r>
        <w:rPr>
          <w:color w:val="231F20"/>
          <w:spacing w:val="-10"/>
          <w:sz w:val="16"/>
        </w:rPr>
        <w:t>4</w:t>
      </w:r>
    </w:p>
    <w:p w14:paraId="0CF56734" w14:textId="77777777" w:rsidR="000F490C" w:rsidRDefault="00FD2EF2">
      <w:pPr>
        <w:pStyle w:val="ListParagraph"/>
        <w:numPr>
          <w:ilvl w:val="1"/>
          <w:numId w:val="10"/>
        </w:numPr>
        <w:tabs>
          <w:tab w:val="left" w:pos="445"/>
          <w:tab w:val="left" w:leader="dot" w:pos="3099"/>
        </w:tabs>
        <w:rPr>
          <w:sz w:val="16"/>
        </w:rPr>
      </w:pPr>
      <w:r>
        <w:rPr>
          <w:color w:val="231F20"/>
          <w:sz w:val="16"/>
        </w:rPr>
        <w:t>Clients</w:t>
      </w:r>
      <w:r>
        <w:rPr>
          <w:color w:val="231F20"/>
          <w:spacing w:val="-3"/>
          <w:sz w:val="16"/>
        </w:rPr>
        <w:t xml:space="preserve"> </w:t>
      </w:r>
      <w:r>
        <w:rPr>
          <w:color w:val="231F20"/>
          <w:sz w:val="16"/>
        </w:rPr>
        <w:t>Served</w:t>
      </w:r>
      <w:r>
        <w:rPr>
          <w:color w:val="231F20"/>
          <w:spacing w:val="-2"/>
          <w:sz w:val="16"/>
        </w:rPr>
        <w:t xml:space="preserve"> </w:t>
      </w:r>
      <w:r>
        <w:rPr>
          <w:color w:val="231F20"/>
          <w:sz w:val="16"/>
        </w:rPr>
        <w:t>by</w:t>
      </w:r>
      <w:r>
        <w:rPr>
          <w:color w:val="231F20"/>
          <w:spacing w:val="-3"/>
          <w:sz w:val="16"/>
        </w:rPr>
        <w:t xml:space="preserve"> </w:t>
      </w:r>
      <w:r>
        <w:rPr>
          <w:color w:val="231F20"/>
          <w:spacing w:val="-2"/>
          <w:sz w:val="16"/>
        </w:rPr>
        <w:t>Others</w:t>
      </w:r>
      <w:r>
        <w:rPr>
          <w:color w:val="231F20"/>
          <w:sz w:val="16"/>
        </w:rPr>
        <w:tab/>
      </w:r>
      <w:r>
        <w:rPr>
          <w:color w:val="231F20"/>
          <w:spacing w:val="-10"/>
          <w:sz w:val="16"/>
        </w:rPr>
        <w:t>4</w:t>
      </w:r>
    </w:p>
    <w:p w14:paraId="3D84EBFD" w14:textId="77777777" w:rsidR="000F490C" w:rsidRDefault="00FD2EF2">
      <w:pPr>
        <w:pStyle w:val="ListParagraph"/>
        <w:numPr>
          <w:ilvl w:val="1"/>
          <w:numId w:val="10"/>
        </w:numPr>
        <w:tabs>
          <w:tab w:val="left" w:pos="439"/>
        </w:tabs>
        <w:ind w:left="438" w:hanging="319"/>
        <w:rPr>
          <w:sz w:val="16"/>
        </w:rPr>
      </w:pPr>
      <w:r>
        <w:rPr>
          <w:color w:val="231F20"/>
          <w:sz w:val="16"/>
        </w:rPr>
        <w:t>Avoiding</w:t>
      </w:r>
      <w:r>
        <w:rPr>
          <w:color w:val="231F20"/>
          <w:spacing w:val="-8"/>
          <w:sz w:val="16"/>
        </w:rPr>
        <w:t xml:space="preserve"> </w:t>
      </w:r>
      <w:r>
        <w:rPr>
          <w:color w:val="231F20"/>
          <w:sz w:val="16"/>
        </w:rPr>
        <w:t>Harm</w:t>
      </w:r>
      <w:r>
        <w:rPr>
          <w:color w:val="231F20"/>
          <w:spacing w:val="-7"/>
          <w:sz w:val="16"/>
        </w:rPr>
        <w:t xml:space="preserve"> </w:t>
      </w:r>
      <w:r>
        <w:rPr>
          <w:color w:val="231F20"/>
          <w:spacing w:val="-5"/>
          <w:sz w:val="16"/>
        </w:rPr>
        <w:t>and</w:t>
      </w:r>
    </w:p>
    <w:p w14:paraId="2F5E284C" w14:textId="77777777" w:rsidR="000F490C" w:rsidRDefault="00FD2EF2">
      <w:pPr>
        <w:tabs>
          <w:tab w:val="left" w:leader="dot" w:pos="3099"/>
        </w:tabs>
        <w:spacing w:line="180" w:lineRule="exact"/>
        <w:ind w:left="360"/>
        <w:rPr>
          <w:sz w:val="16"/>
        </w:rPr>
      </w:pPr>
      <w:r>
        <w:rPr>
          <w:color w:val="231F20"/>
          <w:sz w:val="16"/>
        </w:rPr>
        <w:t xml:space="preserve">Imposing </w:t>
      </w:r>
      <w:r>
        <w:rPr>
          <w:color w:val="231F20"/>
          <w:spacing w:val="-2"/>
          <w:sz w:val="16"/>
        </w:rPr>
        <w:t>Values</w:t>
      </w:r>
      <w:r>
        <w:rPr>
          <w:color w:val="231F20"/>
          <w:sz w:val="16"/>
        </w:rPr>
        <w:tab/>
      </w:r>
      <w:r>
        <w:rPr>
          <w:color w:val="231F20"/>
          <w:spacing w:val="-10"/>
          <w:sz w:val="16"/>
        </w:rPr>
        <w:t>4</w:t>
      </w:r>
    </w:p>
    <w:p w14:paraId="4A3CA7DA" w14:textId="77777777" w:rsidR="000F490C" w:rsidRDefault="00FD2EF2">
      <w:pPr>
        <w:pStyle w:val="ListParagraph"/>
        <w:numPr>
          <w:ilvl w:val="2"/>
          <w:numId w:val="10"/>
        </w:numPr>
        <w:tabs>
          <w:tab w:val="left" w:pos="559"/>
          <w:tab w:val="left" w:leader="dot" w:pos="3099"/>
        </w:tabs>
        <w:ind w:left="558" w:hanging="439"/>
        <w:rPr>
          <w:sz w:val="16"/>
        </w:rPr>
      </w:pPr>
      <w:r>
        <w:rPr>
          <w:color w:val="231F20"/>
          <w:spacing w:val="-2"/>
          <w:sz w:val="16"/>
        </w:rPr>
        <w:t>Avoiding</w:t>
      </w:r>
      <w:r>
        <w:rPr>
          <w:color w:val="231F20"/>
          <w:spacing w:val="1"/>
          <w:sz w:val="16"/>
        </w:rPr>
        <w:t xml:space="preserve"> </w:t>
      </w:r>
      <w:r>
        <w:rPr>
          <w:color w:val="231F20"/>
          <w:spacing w:val="-4"/>
          <w:sz w:val="16"/>
        </w:rPr>
        <w:t>Harm</w:t>
      </w:r>
      <w:r>
        <w:rPr>
          <w:color w:val="231F20"/>
          <w:sz w:val="16"/>
        </w:rPr>
        <w:tab/>
      </w:r>
      <w:r>
        <w:rPr>
          <w:color w:val="231F20"/>
          <w:spacing w:val="-10"/>
          <w:sz w:val="16"/>
        </w:rPr>
        <w:t>4</w:t>
      </w:r>
    </w:p>
    <w:p w14:paraId="14003189" w14:textId="77777777" w:rsidR="000F490C" w:rsidRDefault="00FD2EF2">
      <w:pPr>
        <w:pStyle w:val="ListParagraph"/>
        <w:numPr>
          <w:ilvl w:val="2"/>
          <w:numId w:val="10"/>
        </w:numPr>
        <w:tabs>
          <w:tab w:val="left" w:pos="573"/>
          <w:tab w:val="left" w:leader="dot" w:pos="3099"/>
        </w:tabs>
        <w:ind w:left="572" w:hanging="453"/>
        <w:rPr>
          <w:sz w:val="16"/>
        </w:rPr>
      </w:pPr>
      <w:r>
        <w:rPr>
          <w:color w:val="231F20"/>
          <w:sz w:val="16"/>
        </w:rPr>
        <w:t>Personal</w:t>
      </w:r>
      <w:r>
        <w:rPr>
          <w:color w:val="231F20"/>
          <w:spacing w:val="-7"/>
          <w:sz w:val="16"/>
        </w:rPr>
        <w:t xml:space="preserve"> </w:t>
      </w:r>
      <w:r>
        <w:rPr>
          <w:color w:val="231F20"/>
          <w:spacing w:val="-2"/>
          <w:sz w:val="16"/>
        </w:rPr>
        <w:t>Values</w:t>
      </w:r>
      <w:r>
        <w:rPr>
          <w:color w:val="231F20"/>
          <w:sz w:val="16"/>
        </w:rPr>
        <w:tab/>
      </w:r>
      <w:r>
        <w:rPr>
          <w:color w:val="231F20"/>
          <w:spacing w:val="-10"/>
          <w:sz w:val="16"/>
        </w:rPr>
        <w:t>5</w:t>
      </w:r>
    </w:p>
    <w:p w14:paraId="6679185A" w14:textId="77777777" w:rsidR="000F490C" w:rsidRDefault="00FD2EF2">
      <w:pPr>
        <w:pStyle w:val="ListParagraph"/>
        <w:numPr>
          <w:ilvl w:val="1"/>
          <w:numId w:val="10"/>
        </w:numPr>
        <w:tabs>
          <w:tab w:val="left" w:pos="445"/>
        </w:tabs>
        <w:rPr>
          <w:sz w:val="16"/>
        </w:rPr>
      </w:pPr>
      <w:r>
        <w:rPr>
          <w:color w:val="231F20"/>
          <w:spacing w:val="-2"/>
          <w:sz w:val="16"/>
        </w:rPr>
        <w:t>Prohibited</w:t>
      </w:r>
      <w:r>
        <w:rPr>
          <w:color w:val="231F20"/>
          <w:spacing w:val="11"/>
          <w:sz w:val="16"/>
        </w:rPr>
        <w:t xml:space="preserve"> </w:t>
      </w:r>
      <w:proofErr w:type="spellStart"/>
      <w:r>
        <w:rPr>
          <w:color w:val="231F20"/>
          <w:spacing w:val="-2"/>
          <w:sz w:val="16"/>
        </w:rPr>
        <w:t>Noncounseling</w:t>
      </w:r>
      <w:proofErr w:type="spellEnd"/>
      <w:r>
        <w:rPr>
          <w:color w:val="231F20"/>
          <w:spacing w:val="12"/>
          <w:sz w:val="16"/>
        </w:rPr>
        <w:t xml:space="preserve"> </w:t>
      </w:r>
      <w:r>
        <w:rPr>
          <w:color w:val="231F20"/>
          <w:spacing w:val="-2"/>
          <w:sz w:val="16"/>
        </w:rPr>
        <w:t>Roles</w:t>
      </w:r>
    </w:p>
    <w:p w14:paraId="4EA82EC1" w14:textId="77777777" w:rsidR="000F490C" w:rsidRDefault="00FD2EF2">
      <w:pPr>
        <w:tabs>
          <w:tab w:val="left" w:leader="dot" w:pos="3099"/>
        </w:tabs>
        <w:spacing w:line="180" w:lineRule="exact"/>
        <w:ind w:left="360"/>
        <w:rPr>
          <w:sz w:val="16"/>
        </w:rPr>
      </w:pPr>
      <w:r>
        <w:rPr>
          <w:color w:val="231F20"/>
          <w:sz w:val="16"/>
        </w:rPr>
        <w:t xml:space="preserve">and </w:t>
      </w:r>
      <w:r>
        <w:rPr>
          <w:color w:val="231F20"/>
          <w:spacing w:val="-2"/>
          <w:sz w:val="16"/>
        </w:rPr>
        <w:t>Relationships</w:t>
      </w:r>
      <w:r>
        <w:rPr>
          <w:color w:val="231F20"/>
          <w:sz w:val="16"/>
        </w:rPr>
        <w:tab/>
      </w:r>
      <w:r>
        <w:rPr>
          <w:color w:val="231F20"/>
          <w:spacing w:val="-10"/>
          <w:sz w:val="16"/>
        </w:rPr>
        <w:t>5</w:t>
      </w:r>
    </w:p>
    <w:p w14:paraId="251677D5" w14:textId="77777777" w:rsidR="000F490C" w:rsidRDefault="00FD2EF2">
      <w:pPr>
        <w:pStyle w:val="ListParagraph"/>
        <w:numPr>
          <w:ilvl w:val="2"/>
          <w:numId w:val="10"/>
        </w:numPr>
        <w:tabs>
          <w:tab w:val="left" w:pos="565"/>
          <w:tab w:val="left" w:leader="dot" w:pos="3099"/>
        </w:tabs>
        <w:spacing w:before="4" w:line="218" w:lineRule="auto"/>
        <w:ind w:left="360" w:right="38" w:hanging="240"/>
        <w:rPr>
          <w:sz w:val="16"/>
        </w:rPr>
      </w:pPr>
      <w:r>
        <w:rPr>
          <w:color w:val="231F20"/>
          <w:sz w:val="16"/>
        </w:rPr>
        <w:t>Sexual and/or Romantic</w:t>
      </w:r>
      <w:r>
        <w:rPr>
          <w:color w:val="231F20"/>
          <w:spacing w:val="40"/>
          <w:sz w:val="16"/>
        </w:rPr>
        <w:t xml:space="preserve"> </w:t>
      </w:r>
      <w:r>
        <w:rPr>
          <w:color w:val="231F20"/>
          <w:sz w:val="16"/>
        </w:rPr>
        <w:t>Relationships</w:t>
      </w:r>
      <w:r>
        <w:rPr>
          <w:color w:val="231F20"/>
          <w:spacing w:val="-1"/>
          <w:sz w:val="16"/>
        </w:rPr>
        <w:t xml:space="preserve"> </w:t>
      </w:r>
      <w:r>
        <w:rPr>
          <w:color w:val="231F20"/>
          <w:sz w:val="16"/>
        </w:rPr>
        <w:t>Prohibited</w:t>
      </w:r>
      <w:r>
        <w:rPr>
          <w:color w:val="231F20"/>
          <w:sz w:val="16"/>
        </w:rPr>
        <w:tab/>
      </w:r>
      <w:r>
        <w:rPr>
          <w:color w:val="231F20"/>
          <w:spacing w:val="-10"/>
          <w:sz w:val="16"/>
        </w:rPr>
        <w:t>5</w:t>
      </w:r>
    </w:p>
    <w:p w14:paraId="69FFF86C" w14:textId="77777777" w:rsidR="000F490C" w:rsidRDefault="00FD2EF2">
      <w:pPr>
        <w:pStyle w:val="ListParagraph"/>
        <w:numPr>
          <w:ilvl w:val="2"/>
          <w:numId w:val="10"/>
        </w:numPr>
        <w:tabs>
          <w:tab w:val="left" w:pos="573"/>
        </w:tabs>
        <w:spacing w:line="174" w:lineRule="exact"/>
        <w:ind w:left="572" w:hanging="453"/>
        <w:rPr>
          <w:sz w:val="16"/>
        </w:rPr>
      </w:pPr>
      <w:r>
        <w:rPr>
          <w:color w:val="231F20"/>
          <w:sz w:val="16"/>
        </w:rPr>
        <w:t>Previous</w:t>
      </w:r>
      <w:r>
        <w:rPr>
          <w:color w:val="231F20"/>
          <w:spacing w:val="-3"/>
          <w:sz w:val="16"/>
        </w:rPr>
        <w:t xml:space="preserve"> </w:t>
      </w:r>
      <w:r>
        <w:rPr>
          <w:color w:val="231F20"/>
          <w:sz w:val="16"/>
        </w:rPr>
        <w:t>Sexual</w:t>
      </w:r>
      <w:r>
        <w:rPr>
          <w:color w:val="231F20"/>
          <w:spacing w:val="-2"/>
          <w:sz w:val="16"/>
        </w:rPr>
        <w:t xml:space="preserve"> and/or</w:t>
      </w:r>
    </w:p>
    <w:p w14:paraId="1BEA4378" w14:textId="77777777" w:rsidR="000F490C" w:rsidRDefault="00FD2EF2">
      <w:pPr>
        <w:tabs>
          <w:tab w:val="left" w:leader="dot" w:pos="3099"/>
        </w:tabs>
        <w:spacing w:line="180" w:lineRule="exact"/>
        <w:ind w:left="360"/>
        <w:rPr>
          <w:sz w:val="16"/>
        </w:rPr>
      </w:pPr>
      <w:r>
        <w:rPr>
          <w:color w:val="231F20"/>
          <w:sz w:val="16"/>
        </w:rPr>
        <w:t xml:space="preserve">Romantic </w:t>
      </w:r>
      <w:r>
        <w:rPr>
          <w:color w:val="231F20"/>
          <w:spacing w:val="-2"/>
          <w:sz w:val="16"/>
        </w:rPr>
        <w:t>Relationships</w:t>
      </w:r>
      <w:r>
        <w:rPr>
          <w:color w:val="231F20"/>
          <w:sz w:val="16"/>
        </w:rPr>
        <w:tab/>
      </w:r>
      <w:r>
        <w:rPr>
          <w:color w:val="231F20"/>
          <w:spacing w:val="-10"/>
          <w:sz w:val="16"/>
        </w:rPr>
        <w:t>5</w:t>
      </w:r>
    </w:p>
    <w:p w14:paraId="052B0C38" w14:textId="77777777" w:rsidR="000F490C" w:rsidRDefault="00FD2EF2">
      <w:pPr>
        <w:pStyle w:val="ListParagraph"/>
        <w:numPr>
          <w:ilvl w:val="2"/>
          <w:numId w:val="10"/>
        </w:numPr>
        <w:tabs>
          <w:tab w:val="left" w:pos="534"/>
        </w:tabs>
        <w:spacing w:before="5" w:line="218" w:lineRule="auto"/>
        <w:ind w:left="359" w:right="1012" w:hanging="240"/>
        <w:rPr>
          <w:sz w:val="16"/>
        </w:rPr>
      </w:pPr>
      <w:r>
        <w:rPr>
          <w:color w:val="231F20"/>
          <w:spacing w:val="-4"/>
          <w:sz w:val="16"/>
        </w:rPr>
        <w:t>Sexual</w:t>
      </w:r>
      <w:r>
        <w:rPr>
          <w:color w:val="231F20"/>
          <w:spacing w:val="-7"/>
          <w:sz w:val="16"/>
        </w:rPr>
        <w:t xml:space="preserve"> </w:t>
      </w:r>
      <w:r>
        <w:rPr>
          <w:color w:val="231F20"/>
          <w:spacing w:val="-4"/>
          <w:sz w:val="16"/>
        </w:rPr>
        <w:t>and/or</w:t>
      </w:r>
      <w:r>
        <w:rPr>
          <w:color w:val="231F20"/>
          <w:spacing w:val="-7"/>
          <w:sz w:val="16"/>
        </w:rPr>
        <w:t xml:space="preserve"> </w:t>
      </w:r>
      <w:r>
        <w:rPr>
          <w:color w:val="231F20"/>
          <w:spacing w:val="-4"/>
          <w:sz w:val="16"/>
        </w:rPr>
        <w:t>Romantic</w:t>
      </w:r>
      <w:r>
        <w:rPr>
          <w:color w:val="231F20"/>
          <w:spacing w:val="40"/>
          <w:sz w:val="16"/>
        </w:rPr>
        <w:t xml:space="preserve"> </w:t>
      </w:r>
      <w:r>
        <w:rPr>
          <w:color w:val="231F20"/>
          <w:spacing w:val="-4"/>
          <w:sz w:val="16"/>
        </w:rPr>
        <w:t>Relationships</w:t>
      </w:r>
      <w:r>
        <w:rPr>
          <w:color w:val="231F20"/>
          <w:spacing w:val="-6"/>
          <w:sz w:val="16"/>
        </w:rPr>
        <w:t xml:space="preserve"> </w:t>
      </w:r>
      <w:proofErr w:type="gramStart"/>
      <w:r>
        <w:rPr>
          <w:color w:val="231F20"/>
          <w:spacing w:val="-4"/>
          <w:sz w:val="16"/>
        </w:rPr>
        <w:t>With</w:t>
      </w:r>
      <w:proofErr w:type="gramEnd"/>
      <w:r>
        <w:rPr>
          <w:color w:val="231F20"/>
          <w:spacing w:val="-6"/>
          <w:sz w:val="16"/>
        </w:rPr>
        <w:t xml:space="preserve"> </w:t>
      </w:r>
      <w:r>
        <w:rPr>
          <w:color w:val="231F20"/>
          <w:spacing w:val="-4"/>
          <w:sz w:val="16"/>
        </w:rPr>
        <w:t>Former</w:t>
      </w:r>
    </w:p>
    <w:p w14:paraId="5F80679B" w14:textId="77777777" w:rsidR="000F490C" w:rsidRDefault="00FD2EF2">
      <w:pPr>
        <w:tabs>
          <w:tab w:val="left" w:leader="dot" w:pos="3099"/>
        </w:tabs>
        <w:spacing w:line="174" w:lineRule="exact"/>
        <w:ind w:left="359"/>
        <w:rPr>
          <w:sz w:val="16"/>
        </w:rPr>
      </w:pPr>
      <w:r>
        <w:rPr>
          <w:color w:val="231F20"/>
          <w:spacing w:val="-2"/>
          <w:sz w:val="16"/>
        </w:rPr>
        <w:t>Clients</w:t>
      </w:r>
      <w:r>
        <w:rPr>
          <w:color w:val="231F20"/>
          <w:sz w:val="16"/>
        </w:rPr>
        <w:tab/>
      </w:r>
      <w:r>
        <w:rPr>
          <w:color w:val="231F20"/>
          <w:spacing w:val="-10"/>
          <w:sz w:val="16"/>
        </w:rPr>
        <w:t>5</w:t>
      </w:r>
    </w:p>
    <w:p w14:paraId="5C13860A" w14:textId="77777777" w:rsidR="000F490C" w:rsidRDefault="00FD2EF2">
      <w:pPr>
        <w:pStyle w:val="ListParagraph"/>
        <w:numPr>
          <w:ilvl w:val="2"/>
          <w:numId w:val="10"/>
        </w:numPr>
        <w:tabs>
          <w:tab w:val="left" w:pos="583"/>
          <w:tab w:val="left" w:leader="dot" w:pos="3099"/>
        </w:tabs>
        <w:ind w:left="582" w:hanging="464"/>
        <w:rPr>
          <w:sz w:val="16"/>
        </w:rPr>
      </w:pPr>
      <w:r>
        <w:rPr>
          <w:color w:val="231F20"/>
          <w:sz w:val="16"/>
        </w:rPr>
        <w:t xml:space="preserve">Friends or Family </w:t>
      </w:r>
      <w:r>
        <w:rPr>
          <w:color w:val="231F20"/>
          <w:spacing w:val="-2"/>
          <w:sz w:val="16"/>
        </w:rPr>
        <w:t>Members</w:t>
      </w:r>
      <w:r>
        <w:rPr>
          <w:color w:val="231F20"/>
          <w:sz w:val="16"/>
        </w:rPr>
        <w:tab/>
      </w:r>
      <w:r>
        <w:rPr>
          <w:color w:val="231F20"/>
          <w:spacing w:val="-10"/>
          <w:sz w:val="16"/>
        </w:rPr>
        <w:t>5</w:t>
      </w:r>
    </w:p>
    <w:p w14:paraId="740A1A93" w14:textId="77777777" w:rsidR="000F490C" w:rsidRDefault="00FD2EF2">
      <w:pPr>
        <w:pStyle w:val="ListParagraph"/>
        <w:numPr>
          <w:ilvl w:val="2"/>
          <w:numId w:val="10"/>
        </w:numPr>
        <w:tabs>
          <w:tab w:val="left" w:pos="562"/>
        </w:tabs>
        <w:ind w:left="561" w:hanging="443"/>
        <w:rPr>
          <w:sz w:val="16"/>
        </w:rPr>
      </w:pPr>
      <w:r>
        <w:rPr>
          <w:color w:val="231F20"/>
          <w:sz w:val="16"/>
        </w:rPr>
        <w:t>Personal</w:t>
      </w:r>
      <w:r>
        <w:rPr>
          <w:color w:val="231F20"/>
          <w:spacing w:val="-9"/>
          <w:sz w:val="16"/>
        </w:rPr>
        <w:t xml:space="preserve"> </w:t>
      </w:r>
      <w:r>
        <w:rPr>
          <w:color w:val="231F20"/>
          <w:sz w:val="16"/>
        </w:rPr>
        <w:t>Virtual</w:t>
      </w:r>
      <w:r>
        <w:rPr>
          <w:color w:val="231F20"/>
          <w:spacing w:val="-7"/>
          <w:sz w:val="16"/>
        </w:rPr>
        <w:t xml:space="preserve"> </w:t>
      </w:r>
      <w:r>
        <w:rPr>
          <w:color w:val="231F20"/>
          <w:spacing w:val="-2"/>
          <w:sz w:val="16"/>
        </w:rPr>
        <w:t>Relationships</w:t>
      </w:r>
    </w:p>
    <w:p w14:paraId="42AA7DA7" w14:textId="77777777" w:rsidR="000F490C" w:rsidRDefault="00FD2EF2">
      <w:pPr>
        <w:tabs>
          <w:tab w:val="left" w:leader="dot" w:pos="3099"/>
        </w:tabs>
        <w:spacing w:line="180" w:lineRule="exact"/>
        <w:ind w:left="359"/>
        <w:rPr>
          <w:sz w:val="16"/>
        </w:rPr>
      </w:pPr>
      <w:r>
        <w:rPr>
          <w:color w:val="231F20"/>
          <w:sz w:val="16"/>
        </w:rPr>
        <w:t>With</w:t>
      </w:r>
      <w:r>
        <w:rPr>
          <w:color w:val="231F20"/>
          <w:spacing w:val="-9"/>
          <w:sz w:val="16"/>
        </w:rPr>
        <w:t xml:space="preserve"> </w:t>
      </w:r>
      <w:r>
        <w:rPr>
          <w:color w:val="231F20"/>
          <w:sz w:val="16"/>
        </w:rPr>
        <w:t>Current</w:t>
      </w:r>
      <w:r>
        <w:rPr>
          <w:color w:val="231F20"/>
          <w:spacing w:val="-8"/>
          <w:sz w:val="16"/>
        </w:rPr>
        <w:t xml:space="preserve"> </w:t>
      </w:r>
      <w:r>
        <w:rPr>
          <w:color w:val="231F20"/>
          <w:spacing w:val="-2"/>
          <w:sz w:val="16"/>
        </w:rPr>
        <w:t>Clients</w:t>
      </w:r>
      <w:r>
        <w:rPr>
          <w:color w:val="231F20"/>
          <w:sz w:val="16"/>
        </w:rPr>
        <w:tab/>
      </w:r>
      <w:r>
        <w:rPr>
          <w:color w:val="231F20"/>
          <w:spacing w:val="-10"/>
          <w:sz w:val="16"/>
        </w:rPr>
        <w:t>5</w:t>
      </w:r>
    </w:p>
    <w:p w14:paraId="21A33A13" w14:textId="77777777" w:rsidR="000F490C" w:rsidRDefault="00FD2EF2">
      <w:pPr>
        <w:pStyle w:val="ListParagraph"/>
        <w:numPr>
          <w:ilvl w:val="1"/>
          <w:numId w:val="10"/>
        </w:numPr>
        <w:tabs>
          <w:tab w:val="left" w:pos="445"/>
          <w:tab w:val="left" w:leader="dot" w:pos="3099"/>
        </w:tabs>
        <w:spacing w:before="4" w:line="218" w:lineRule="auto"/>
        <w:ind w:left="359" w:right="38" w:hanging="240"/>
        <w:rPr>
          <w:sz w:val="16"/>
        </w:rPr>
      </w:pPr>
      <w:r>
        <w:rPr>
          <w:color w:val="231F20"/>
          <w:sz w:val="16"/>
        </w:rPr>
        <w:t>Managing and Maintaining</w:t>
      </w:r>
      <w:r>
        <w:rPr>
          <w:color w:val="231F20"/>
          <w:spacing w:val="40"/>
          <w:sz w:val="16"/>
        </w:rPr>
        <w:t xml:space="preserve"> </w:t>
      </w:r>
      <w:r>
        <w:rPr>
          <w:color w:val="231F20"/>
          <w:sz w:val="16"/>
        </w:rPr>
        <w:t>Boundaries and Professional</w:t>
      </w:r>
      <w:r>
        <w:rPr>
          <w:color w:val="231F20"/>
          <w:spacing w:val="40"/>
          <w:sz w:val="16"/>
        </w:rPr>
        <w:t xml:space="preserve"> </w:t>
      </w:r>
      <w:r>
        <w:rPr>
          <w:color w:val="231F20"/>
          <w:spacing w:val="-2"/>
          <w:sz w:val="16"/>
        </w:rPr>
        <w:t>Relationships</w:t>
      </w:r>
      <w:r>
        <w:rPr>
          <w:color w:val="231F20"/>
          <w:sz w:val="16"/>
        </w:rPr>
        <w:tab/>
      </w:r>
      <w:r>
        <w:rPr>
          <w:color w:val="231F20"/>
          <w:spacing w:val="-10"/>
          <w:sz w:val="16"/>
        </w:rPr>
        <w:t>5</w:t>
      </w:r>
    </w:p>
    <w:p w14:paraId="0DF7AC8B" w14:textId="77777777" w:rsidR="000F490C" w:rsidRDefault="00FD2EF2">
      <w:pPr>
        <w:pStyle w:val="ListParagraph"/>
        <w:numPr>
          <w:ilvl w:val="2"/>
          <w:numId w:val="10"/>
        </w:numPr>
        <w:tabs>
          <w:tab w:val="left" w:pos="565"/>
          <w:tab w:val="right" w:leader="dot" w:pos="3179"/>
        </w:tabs>
        <w:spacing w:before="759" w:line="189" w:lineRule="exact"/>
        <w:ind w:hanging="446"/>
        <w:rPr>
          <w:sz w:val="16"/>
        </w:rPr>
      </w:pPr>
      <w:r>
        <w:rPr>
          <w:color w:val="231F20"/>
          <w:sz w:val="16"/>
        </w:rPr>
        <w:br w:type="column"/>
      </w:r>
      <w:r>
        <w:rPr>
          <w:color w:val="231F20"/>
          <w:sz w:val="16"/>
        </w:rPr>
        <w:t>Previous</w:t>
      </w:r>
      <w:r>
        <w:rPr>
          <w:color w:val="231F20"/>
          <w:spacing w:val="-3"/>
          <w:sz w:val="16"/>
        </w:rPr>
        <w:t xml:space="preserve"> </w:t>
      </w:r>
      <w:r>
        <w:rPr>
          <w:color w:val="231F20"/>
          <w:spacing w:val="-2"/>
          <w:w w:val="95"/>
          <w:sz w:val="16"/>
        </w:rPr>
        <w:t>Relationships</w:t>
      </w:r>
      <w:r>
        <w:rPr>
          <w:color w:val="231F20"/>
          <w:sz w:val="16"/>
        </w:rPr>
        <w:tab/>
      </w:r>
      <w:r>
        <w:rPr>
          <w:color w:val="231F20"/>
          <w:spacing w:val="-10"/>
          <w:sz w:val="16"/>
        </w:rPr>
        <w:t>5</w:t>
      </w:r>
    </w:p>
    <w:p w14:paraId="71A30877" w14:textId="77777777" w:rsidR="000F490C" w:rsidRDefault="00FD2EF2">
      <w:pPr>
        <w:pStyle w:val="ListParagraph"/>
        <w:numPr>
          <w:ilvl w:val="2"/>
          <w:numId w:val="10"/>
        </w:numPr>
        <w:tabs>
          <w:tab w:val="left" w:pos="573"/>
        </w:tabs>
        <w:ind w:left="572" w:hanging="453"/>
        <w:rPr>
          <w:sz w:val="16"/>
        </w:rPr>
      </w:pPr>
      <w:r>
        <w:rPr>
          <w:color w:val="231F20"/>
          <w:sz w:val="16"/>
        </w:rPr>
        <w:t>Extending</w:t>
      </w:r>
      <w:r>
        <w:rPr>
          <w:color w:val="231F20"/>
          <w:spacing w:val="-8"/>
          <w:sz w:val="16"/>
        </w:rPr>
        <w:t xml:space="preserve"> </w:t>
      </w:r>
      <w:r>
        <w:rPr>
          <w:color w:val="231F20"/>
          <w:spacing w:val="-2"/>
          <w:sz w:val="16"/>
        </w:rPr>
        <w:t>Counseling</w:t>
      </w:r>
    </w:p>
    <w:p w14:paraId="1688B15F" w14:textId="77777777" w:rsidR="000F490C" w:rsidRDefault="00FD2EF2">
      <w:pPr>
        <w:tabs>
          <w:tab w:val="right" w:leader="dot" w:pos="3179"/>
        </w:tabs>
        <w:spacing w:line="180" w:lineRule="exact"/>
        <w:ind w:left="360"/>
        <w:rPr>
          <w:sz w:val="16"/>
        </w:rPr>
      </w:pPr>
      <w:r>
        <w:rPr>
          <w:color w:val="231F20"/>
          <w:spacing w:val="-2"/>
          <w:sz w:val="16"/>
        </w:rPr>
        <w:t>Boundaries</w:t>
      </w:r>
      <w:r>
        <w:rPr>
          <w:color w:val="231F20"/>
          <w:sz w:val="16"/>
        </w:rPr>
        <w:tab/>
      </w:r>
      <w:r>
        <w:rPr>
          <w:color w:val="231F20"/>
          <w:spacing w:val="-10"/>
          <w:sz w:val="16"/>
        </w:rPr>
        <w:t>5</w:t>
      </w:r>
    </w:p>
    <w:p w14:paraId="150951F8" w14:textId="77777777" w:rsidR="000F490C" w:rsidRDefault="00FD2EF2">
      <w:pPr>
        <w:pStyle w:val="ListParagraph"/>
        <w:numPr>
          <w:ilvl w:val="2"/>
          <w:numId w:val="10"/>
        </w:numPr>
        <w:tabs>
          <w:tab w:val="left" w:pos="556"/>
        </w:tabs>
        <w:ind w:left="555" w:hanging="436"/>
        <w:rPr>
          <w:sz w:val="16"/>
        </w:rPr>
      </w:pPr>
      <w:r>
        <w:rPr>
          <w:color w:val="231F20"/>
          <w:sz w:val="16"/>
        </w:rPr>
        <w:t xml:space="preserve">Documenting </w:t>
      </w:r>
      <w:r>
        <w:rPr>
          <w:color w:val="231F20"/>
          <w:spacing w:val="-2"/>
          <w:sz w:val="16"/>
        </w:rPr>
        <w:t>Boundary</w:t>
      </w:r>
    </w:p>
    <w:p w14:paraId="219A635F" w14:textId="77777777" w:rsidR="000F490C" w:rsidRDefault="00FD2EF2">
      <w:pPr>
        <w:tabs>
          <w:tab w:val="right" w:leader="dot" w:pos="3179"/>
        </w:tabs>
        <w:spacing w:line="180" w:lineRule="exact"/>
        <w:ind w:left="360"/>
        <w:rPr>
          <w:sz w:val="16"/>
        </w:rPr>
      </w:pPr>
      <w:r>
        <w:rPr>
          <w:color w:val="231F20"/>
          <w:spacing w:val="-2"/>
          <w:sz w:val="16"/>
        </w:rPr>
        <w:t>Extensions</w:t>
      </w:r>
      <w:r>
        <w:rPr>
          <w:color w:val="231F20"/>
          <w:sz w:val="16"/>
        </w:rPr>
        <w:tab/>
      </w:r>
      <w:r>
        <w:rPr>
          <w:color w:val="231F20"/>
          <w:spacing w:val="-10"/>
          <w:sz w:val="16"/>
        </w:rPr>
        <w:t>5</w:t>
      </w:r>
    </w:p>
    <w:p w14:paraId="3AE309E8" w14:textId="77777777" w:rsidR="000F490C" w:rsidRDefault="00FD2EF2">
      <w:pPr>
        <w:pStyle w:val="ListParagraph"/>
        <w:numPr>
          <w:ilvl w:val="2"/>
          <w:numId w:val="10"/>
        </w:numPr>
        <w:tabs>
          <w:tab w:val="left" w:pos="583"/>
        </w:tabs>
        <w:ind w:left="582" w:hanging="463"/>
        <w:rPr>
          <w:sz w:val="16"/>
        </w:rPr>
      </w:pPr>
      <w:r>
        <w:rPr>
          <w:color w:val="231F20"/>
          <w:sz w:val="16"/>
        </w:rPr>
        <w:t xml:space="preserve">Role Changes in </w:t>
      </w:r>
      <w:r>
        <w:rPr>
          <w:color w:val="231F20"/>
          <w:spacing w:val="-5"/>
          <w:sz w:val="16"/>
        </w:rPr>
        <w:t>the</w:t>
      </w:r>
    </w:p>
    <w:p w14:paraId="32FFCD51" w14:textId="77777777" w:rsidR="000F490C" w:rsidRDefault="00FD2EF2">
      <w:pPr>
        <w:tabs>
          <w:tab w:val="right" w:leader="dot" w:pos="3179"/>
        </w:tabs>
        <w:spacing w:line="180" w:lineRule="exact"/>
        <w:ind w:left="360"/>
        <w:rPr>
          <w:sz w:val="16"/>
        </w:rPr>
      </w:pPr>
      <w:r>
        <w:rPr>
          <w:color w:val="231F20"/>
          <w:sz w:val="16"/>
        </w:rPr>
        <w:t>Professional</w:t>
      </w:r>
      <w:r>
        <w:rPr>
          <w:color w:val="231F20"/>
          <w:spacing w:val="-5"/>
          <w:sz w:val="16"/>
        </w:rPr>
        <w:t xml:space="preserve"> </w:t>
      </w:r>
      <w:r>
        <w:rPr>
          <w:color w:val="231F20"/>
          <w:spacing w:val="-2"/>
          <w:sz w:val="16"/>
        </w:rPr>
        <w:t>Relationship</w:t>
      </w:r>
      <w:r>
        <w:rPr>
          <w:color w:val="231F20"/>
          <w:sz w:val="16"/>
        </w:rPr>
        <w:tab/>
      </w:r>
      <w:r>
        <w:rPr>
          <w:color w:val="231F20"/>
          <w:spacing w:val="-10"/>
          <w:sz w:val="16"/>
        </w:rPr>
        <w:t>5</w:t>
      </w:r>
    </w:p>
    <w:p w14:paraId="1A747392" w14:textId="77777777" w:rsidR="000F490C" w:rsidRDefault="00FD2EF2">
      <w:pPr>
        <w:pStyle w:val="ListParagraph"/>
        <w:numPr>
          <w:ilvl w:val="2"/>
          <w:numId w:val="10"/>
        </w:numPr>
        <w:tabs>
          <w:tab w:val="left" w:pos="562"/>
        </w:tabs>
        <w:spacing w:before="5" w:line="218" w:lineRule="auto"/>
        <w:ind w:left="360" w:right="291" w:hanging="240"/>
        <w:rPr>
          <w:sz w:val="16"/>
        </w:rPr>
      </w:pPr>
      <w:r>
        <w:rPr>
          <w:color w:val="231F20"/>
          <w:sz w:val="16"/>
        </w:rPr>
        <w:t>Nonprofessional Interactions or</w:t>
      </w:r>
      <w:r>
        <w:rPr>
          <w:color w:val="231F20"/>
          <w:spacing w:val="40"/>
          <w:sz w:val="16"/>
        </w:rPr>
        <w:t xml:space="preserve"> </w:t>
      </w:r>
      <w:r>
        <w:rPr>
          <w:color w:val="231F20"/>
          <w:sz w:val="16"/>
        </w:rPr>
        <w:t>Relationships</w:t>
      </w:r>
      <w:r>
        <w:rPr>
          <w:color w:val="231F20"/>
          <w:spacing w:val="-10"/>
          <w:sz w:val="16"/>
        </w:rPr>
        <w:t xml:space="preserve"> </w:t>
      </w:r>
      <w:r>
        <w:rPr>
          <w:color w:val="231F20"/>
          <w:sz w:val="16"/>
        </w:rPr>
        <w:t>(Other</w:t>
      </w:r>
      <w:r>
        <w:rPr>
          <w:color w:val="231F20"/>
          <w:spacing w:val="-10"/>
          <w:sz w:val="16"/>
        </w:rPr>
        <w:t xml:space="preserve"> </w:t>
      </w:r>
      <w:r>
        <w:rPr>
          <w:color w:val="231F20"/>
          <w:sz w:val="16"/>
        </w:rPr>
        <w:t>Than</w:t>
      </w:r>
      <w:r>
        <w:rPr>
          <w:color w:val="231F20"/>
          <w:spacing w:val="-10"/>
          <w:sz w:val="16"/>
        </w:rPr>
        <w:t xml:space="preserve"> </w:t>
      </w:r>
      <w:r>
        <w:rPr>
          <w:color w:val="231F20"/>
          <w:sz w:val="16"/>
        </w:rPr>
        <w:t>Sexual</w:t>
      </w:r>
      <w:r>
        <w:rPr>
          <w:color w:val="231F20"/>
          <w:spacing w:val="-10"/>
          <w:sz w:val="16"/>
        </w:rPr>
        <w:t xml:space="preserve"> </w:t>
      </w:r>
      <w:r>
        <w:rPr>
          <w:color w:val="231F20"/>
          <w:sz w:val="16"/>
        </w:rPr>
        <w:t>or</w:t>
      </w:r>
      <w:r>
        <w:rPr>
          <w:color w:val="231F20"/>
          <w:spacing w:val="40"/>
          <w:sz w:val="16"/>
        </w:rPr>
        <w:t xml:space="preserve"> </w:t>
      </w:r>
      <w:r>
        <w:rPr>
          <w:color w:val="231F20"/>
          <w:sz w:val="16"/>
        </w:rPr>
        <w:t>Romantic Interactions or</w:t>
      </w:r>
    </w:p>
    <w:p w14:paraId="00826509" w14:textId="77777777" w:rsidR="000F490C" w:rsidRDefault="00FD2EF2">
      <w:pPr>
        <w:tabs>
          <w:tab w:val="right" w:leader="dot" w:pos="3179"/>
        </w:tabs>
        <w:spacing w:line="173" w:lineRule="exact"/>
        <w:ind w:left="360"/>
        <w:rPr>
          <w:sz w:val="16"/>
        </w:rPr>
      </w:pPr>
      <w:r>
        <w:rPr>
          <w:color w:val="231F20"/>
          <w:spacing w:val="-2"/>
          <w:sz w:val="16"/>
        </w:rPr>
        <w:t>Relationships)</w:t>
      </w:r>
      <w:r>
        <w:rPr>
          <w:color w:val="231F20"/>
          <w:sz w:val="16"/>
        </w:rPr>
        <w:tab/>
      </w:r>
      <w:r>
        <w:rPr>
          <w:color w:val="231F20"/>
          <w:spacing w:val="-10"/>
          <w:sz w:val="16"/>
        </w:rPr>
        <w:t>5</w:t>
      </w:r>
    </w:p>
    <w:p w14:paraId="256AB834" w14:textId="77777777" w:rsidR="000F490C" w:rsidRDefault="00FD2EF2">
      <w:pPr>
        <w:pStyle w:val="ListParagraph"/>
        <w:numPr>
          <w:ilvl w:val="1"/>
          <w:numId w:val="10"/>
        </w:numPr>
        <w:tabs>
          <w:tab w:val="left" w:pos="445"/>
        </w:tabs>
        <w:spacing w:before="4" w:line="218" w:lineRule="auto"/>
        <w:ind w:left="360" w:right="578" w:hanging="240"/>
        <w:rPr>
          <w:sz w:val="16"/>
        </w:rPr>
      </w:pPr>
      <w:r>
        <w:rPr>
          <w:color w:val="231F20"/>
          <w:sz w:val="16"/>
        </w:rPr>
        <w:t>Roles and Relationships at</w:t>
      </w:r>
      <w:r>
        <w:rPr>
          <w:color w:val="231F20"/>
          <w:spacing w:val="40"/>
          <w:sz w:val="16"/>
        </w:rPr>
        <w:t xml:space="preserve"> </w:t>
      </w:r>
      <w:r>
        <w:rPr>
          <w:color w:val="231F20"/>
          <w:sz w:val="16"/>
        </w:rPr>
        <w:t>Individual,</w:t>
      </w:r>
      <w:r>
        <w:rPr>
          <w:color w:val="231F20"/>
          <w:spacing w:val="-3"/>
          <w:sz w:val="16"/>
        </w:rPr>
        <w:t xml:space="preserve"> </w:t>
      </w:r>
      <w:r>
        <w:rPr>
          <w:color w:val="231F20"/>
          <w:sz w:val="16"/>
        </w:rPr>
        <w:t>Group,</w:t>
      </w:r>
      <w:r>
        <w:rPr>
          <w:color w:val="231F20"/>
          <w:spacing w:val="-2"/>
          <w:sz w:val="16"/>
        </w:rPr>
        <w:t xml:space="preserve"> Institutional,</w:t>
      </w:r>
    </w:p>
    <w:p w14:paraId="0A2963A2" w14:textId="77777777" w:rsidR="000F490C" w:rsidRDefault="00FD2EF2">
      <w:pPr>
        <w:tabs>
          <w:tab w:val="right" w:leader="dot" w:pos="3179"/>
        </w:tabs>
        <w:spacing w:line="174" w:lineRule="exact"/>
        <w:ind w:left="360"/>
        <w:rPr>
          <w:sz w:val="16"/>
        </w:rPr>
      </w:pPr>
      <w:r>
        <w:rPr>
          <w:color w:val="231F20"/>
          <w:sz w:val="16"/>
        </w:rPr>
        <w:t xml:space="preserve">and Societal </w:t>
      </w:r>
      <w:r>
        <w:rPr>
          <w:color w:val="231F20"/>
          <w:spacing w:val="-2"/>
          <w:sz w:val="16"/>
        </w:rPr>
        <w:t>Levels</w:t>
      </w:r>
      <w:r>
        <w:rPr>
          <w:color w:val="231F20"/>
          <w:sz w:val="16"/>
        </w:rPr>
        <w:tab/>
      </w:r>
      <w:r>
        <w:rPr>
          <w:color w:val="231F20"/>
          <w:spacing w:val="-10"/>
          <w:sz w:val="16"/>
        </w:rPr>
        <w:t>5</w:t>
      </w:r>
    </w:p>
    <w:p w14:paraId="70DFFA6E" w14:textId="77777777" w:rsidR="000F490C" w:rsidRDefault="00FD2EF2">
      <w:pPr>
        <w:pStyle w:val="ListParagraph"/>
        <w:numPr>
          <w:ilvl w:val="2"/>
          <w:numId w:val="10"/>
        </w:numPr>
        <w:tabs>
          <w:tab w:val="left" w:pos="559"/>
          <w:tab w:val="right" w:leader="dot" w:pos="3179"/>
        </w:tabs>
        <w:ind w:left="558" w:hanging="439"/>
        <w:rPr>
          <w:sz w:val="16"/>
        </w:rPr>
      </w:pPr>
      <w:r>
        <w:rPr>
          <w:color w:val="231F20"/>
          <w:spacing w:val="-2"/>
          <w:sz w:val="16"/>
        </w:rPr>
        <w:t>Advocacy</w:t>
      </w:r>
      <w:r>
        <w:rPr>
          <w:color w:val="231F20"/>
          <w:sz w:val="16"/>
        </w:rPr>
        <w:tab/>
      </w:r>
      <w:r>
        <w:rPr>
          <w:color w:val="231F20"/>
          <w:spacing w:val="-10"/>
          <w:sz w:val="16"/>
        </w:rPr>
        <w:t>5</w:t>
      </w:r>
    </w:p>
    <w:p w14:paraId="5B973579" w14:textId="77777777" w:rsidR="000F490C" w:rsidRDefault="00FD2EF2">
      <w:pPr>
        <w:pStyle w:val="ListParagraph"/>
        <w:numPr>
          <w:ilvl w:val="2"/>
          <w:numId w:val="10"/>
        </w:numPr>
        <w:tabs>
          <w:tab w:val="left" w:pos="573"/>
          <w:tab w:val="right" w:leader="dot" w:pos="3179"/>
        </w:tabs>
        <w:ind w:left="572" w:hanging="453"/>
        <w:rPr>
          <w:sz w:val="16"/>
        </w:rPr>
      </w:pPr>
      <w:r>
        <w:rPr>
          <w:color w:val="231F20"/>
          <w:sz w:val="16"/>
        </w:rPr>
        <w:t>Confidentiality</w:t>
      </w:r>
      <w:r>
        <w:rPr>
          <w:color w:val="231F20"/>
          <w:spacing w:val="-7"/>
          <w:sz w:val="16"/>
        </w:rPr>
        <w:t xml:space="preserve"> </w:t>
      </w:r>
      <w:r>
        <w:rPr>
          <w:color w:val="231F20"/>
          <w:sz w:val="16"/>
        </w:rPr>
        <w:t>and</w:t>
      </w:r>
      <w:r>
        <w:rPr>
          <w:color w:val="231F20"/>
          <w:spacing w:val="-10"/>
          <w:sz w:val="16"/>
        </w:rPr>
        <w:t xml:space="preserve"> </w:t>
      </w:r>
      <w:r>
        <w:rPr>
          <w:color w:val="231F20"/>
          <w:spacing w:val="-2"/>
          <w:sz w:val="16"/>
        </w:rPr>
        <w:t>Advocacy</w:t>
      </w:r>
      <w:r>
        <w:rPr>
          <w:color w:val="231F20"/>
          <w:sz w:val="16"/>
        </w:rPr>
        <w:tab/>
      </w:r>
      <w:r>
        <w:rPr>
          <w:color w:val="231F20"/>
          <w:spacing w:val="-10"/>
          <w:sz w:val="16"/>
        </w:rPr>
        <w:t>5</w:t>
      </w:r>
    </w:p>
    <w:p w14:paraId="52EB4D94" w14:textId="77777777" w:rsidR="000F490C" w:rsidRDefault="00FD2EF2">
      <w:pPr>
        <w:pStyle w:val="ListParagraph"/>
        <w:numPr>
          <w:ilvl w:val="1"/>
          <w:numId w:val="10"/>
        </w:numPr>
        <w:tabs>
          <w:tab w:val="left" w:pos="445"/>
          <w:tab w:val="right" w:leader="dot" w:pos="3179"/>
        </w:tabs>
        <w:rPr>
          <w:sz w:val="16"/>
        </w:rPr>
      </w:pPr>
      <w:r>
        <w:rPr>
          <w:color w:val="231F20"/>
          <w:sz w:val="16"/>
        </w:rPr>
        <w:t>Multiple</w:t>
      </w:r>
      <w:r>
        <w:rPr>
          <w:color w:val="231F20"/>
          <w:spacing w:val="-7"/>
          <w:sz w:val="16"/>
        </w:rPr>
        <w:t xml:space="preserve"> </w:t>
      </w:r>
      <w:r>
        <w:rPr>
          <w:color w:val="231F20"/>
          <w:spacing w:val="-2"/>
          <w:sz w:val="16"/>
        </w:rPr>
        <w:t>Clients</w:t>
      </w:r>
      <w:r>
        <w:rPr>
          <w:color w:val="231F20"/>
          <w:sz w:val="16"/>
        </w:rPr>
        <w:tab/>
      </w:r>
      <w:r>
        <w:rPr>
          <w:color w:val="231F20"/>
          <w:spacing w:val="-10"/>
          <w:sz w:val="16"/>
        </w:rPr>
        <w:t>6</w:t>
      </w:r>
    </w:p>
    <w:p w14:paraId="280C12D0" w14:textId="77777777" w:rsidR="000F490C" w:rsidRDefault="00FD2EF2">
      <w:pPr>
        <w:pStyle w:val="ListParagraph"/>
        <w:numPr>
          <w:ilvl w:val="1"/>
          <w:numId w:val="10"/>
        </w:numPr>
        <w:tabs>
          <w:tab w:val="left" w:pos="445"/>
          <w:tab w:val="right" w:leader="dot" w:pos="3179"/>
        </w:tabs>
        <w:rPr>
          <w:sz w:val="16"/>
        </w:rPr>
      </w:pPr>
      <w:r>
        <w:rPr>
          <w:color w:val="231F20"/>
          <w:sz w:val="16"/>
        </w:rPr>
        <w:t>Group</w:t>
      </w:r>
      <w:r>
        <w:rPr>
          <w:color w:val="231F20"/>
          <w:spacing w:val="-5"/>
          <w:sz w:val="16"/>
        </w:rPr>
        <w:t xml:space="preserve"> </w:t>
      </w:r>
      <w:r>
        <w:rPr>
          <w:color w:val="231F20"/>
          <w:spacing w:val="-4"/>
          <w:sz w:val="16"/>
        </w:rPr>
        <w:t>Work</w:t>
      </w:r>
      <w:r>
        <w:rPr>
          <w:color w:val="231F20"/>
          <w:sz w:val="16"/>
        </w:rPr>
        <w:tab/>
      </w:r>
      <w:r>
        <w:rPr>
          <w:color w:val="231F20"/>
          <w:spacing w:val="-10"/>
          <w:sz w:val="16"/>
        </w:rPr>
        <w:t>6</w:t>
      </w:r>
    </w:p>
    <w:p w14:paraId="723A8C8D" w14:textId="77777777" w:rsidR="000F490C" w:rsidRDefault="00FD2EF2">
      <w:pPr>
        <w:pStyle w:val="ListParagraph"/>
        <w:numPr>
          <w:ilvl w:val="2"/>
          <w:numId w:val="10"/>
        </w:numPr>
        <w:tabs>
          <w:tab w:val="left" w:pos="565"/>
          <w:tab w:val="right" w:leader="dot" w:pos="3179"/>
        </w:tabs>
        <w:rPr>
          <w:sz w:val="16"/>
        </w:rPr>
      </w:pPr>
      <w:r>
        <w:rPr>
          <w:color w:val="231F20"/>
          <w:spacing w:val="-2"/>
          <w:sz w:val="16"/>
        </w:rPr>
        <w:t>Screening</w:t>
      </w:r>
      <w:r>
        <w:rPr>
          <w:color w:val="231F20"/>
          <w:sz w:val="16"/>
        </w:rPr>
        <w:tab/>
      </w:r>
      <w:r>
        <w:rPr>
          <w:color w:val="231F20"/>
          <w:spacing w:val="-10"/>
          <w:sz w:val="16"/>
        </w:rPr>
        <w:t>6</w:t>
      </w:r>
    </w:p>
    <w:p w14:paraId="4B2EF901" w14:textId="77777777" w:rsidR="000F490C" w:rsidRDefault="00FD2EF2">
      <w:pPr>
        <w:pStyle w:val="ListParagraph"/>
        <w:numPr>
          <w:ilvl w:val="2"/>
          <w:numId w:val="10"/>
        </w:numPr>
        <w:tabs>
          <w:tab w:val="left" w:pos="573"/>
          <w:tab w:val="right" w:leader="dot" w:pos="3179"/>
        </w:tabs>
        <w:ind w:left="572" w:hanging="453"/>
        <w:rPr>
          <w:sz w:val="16"/>
        </w:rPr>
      </w:pPr>
      <w:r>
        <w:rPr>
          <w:color w:val="231F20"/>
          <w:spacing w:val="-2"/>
          <w:sz w:val="16"/>
        </w:rPr>
        <w:t>Protecting</w:t>
      </w:r>
      <w:r>
        <w:rPr>
          <w:color w:val="231F20"/>
          <w:spacing w:val="9"/>
          <w:sz w:val="16"/>
        </w:rPr>
        <w:t xml:space="preserve"> </w:t>
      </w:r>
      <w:r>
        <w:rPr>
          <w:color w:val="231F20"/>
          <w:spacing w:val="-2"/>
          <w:sz w:val="16"/>
        </w:rPr>
        <w:t>Clients</w:t>
      </w:r>
      <w:r>
        <w:rPr>
          <w:color w:val="231F20"/>
          <w:sz w:val="16"/>
        </w:rPr>
        <w:tab/>
      </w:r>
      <w:r>
        <w:rPr>
          <w:color w:val="231F20"/>
          <w:spacing w:val="-10"/>
          <w:sz w:val="16"/>
        </w:rPr>
        <w:t>6</w:t>
      </w:r>
    </w:p>
    <w:p w14:paraId="641377E6" w14:textId="77777777" w:rsidR="000F490C" w:rsidRDefault="00FD2EF2">
      <w:pPr>
        <w:pStyle w:val="ListParagraph"/>
        <w:numPr>
          <w:ilvl w:val="1"/>
          <w:numId w:val="10"/>
        </w:numPr>
        <w:tabs>
          <w:tab w:val="left" w:pos="525"/>
          <w:tab w:val="right" w:leader="dot" w:pos="3179"/>
        </w:tabs>
        <w:ind w:left="524" w:hanging="405"/>
        <w:rPr>
          <w:sz w:val="16"/>
        </w:rPr>
      </w:pPr>
      <w:r>
        <w:rPr>
          <w:color w:val="231F20"/>
          <w:sz w:val="16"/>
        </w:rPr>
        <w:t xml:space="preserve">Fees and Business </w:t>
      </w:r>
      <w:r>
        <w:rPr>
          <w:color w:val="231F20"/>
          <w:spacing w:val="-2"/>
          <w:sz w:val="16"/>
        </w:rPr>
        <w:t>Practices</w:t>
      </w:r>
      <w:r>
        <w:rPr>
          <w:color w:val="231F20"/>
          <w:sz w:val="16"/>
        </w:rPr>
        <w:tab/>
      </w:r>
      <w:r>
        <w:rPr>
          <w:color w:val="231F20"/>
          <w:spacing w:val="-10"/>
          <w:sz w:val="16"/>
        </w:rPr>
        <w:t>6</w:t>
      </w:r>
    </w:p>
    <w:p w14:paraId="59EB98E8" w14:textId="77777777" w:rsidR="000F490C" w:rsidRDefault="00FD2EF2">
      <w:pPr>
        <w:pStyle w:val="ListParagraph"/>
        <w:numPr>
          <w:ilvl w:val="2"/>
          <w:numId w:val="10"/>
        </w:numPr>
        <w:tabs>
          <w:tab w:val="left" w:pos="645"/>
          <w:tab w:val="right" w:leader="dot" w:pos="3179"/>
        </w:tabs>
        <w:ind w:left="644" w:hanging="525"/>
        <w:rPr>
          <w:sz w:val="16"/>
        </w:rPr>
      </w:pPr>
      <w:r>
        <w:rPr>
          <w:color w:val="231F20"/>
          <w:sz w:val="16"/>
        </w:rPr>
        <w:t>Self-</w:t>
      </w:r>
      <w:r>
        <w:rPr>
          <w:color w:val="231F20"/>
          <w:spacing w:val="-2"/>
          <w:sz w:val="16"/>
        </w:rPr>
        <w:t>Referral</w:t>
      </w:r>
      <w:r>
        <w:rPr>
          <w:color w:val="231F20"/>
          <w:sz w:val="16"/>
        </w:rPr>
        <w:tab/>
      </w:r>
      <w:r>
        <w:rPr>
          <w:color w:val="231F20"/>
          <w:spacing w:val="-10"/>
          <w:w w:val="95"/>
          <w:sz w:val="16"/>
        </w:rPr>
        <w:t>6</w:t>
      </w:r>
    </w:p>
    <w:p w14:paraId="3E55DAC4" w14:textId="77777777" w:rsidR="000F490C" w:rsidRDefault="00FD2EF2">
      <w:pPr>
        <w:pStyle w:val="ListParagraph"/>
        <w:numPr>
          <w:ilvl w:val="2"/>
          <w:numId w:val="10"/>
        </w:numPr>
        <w:tabs>
          <w:tab w:val="left" w:pos="653"/>
        </w:tabs>
        <w:ind w:left="652" w:hanging="533"/>
        <w:rPr>
          <w:sz w:val="16"/>
        </w:rPr>
      </w:pPr>
      <w:r>
        <w:rPr>
          <w:color w:val="231F20"/>
          <w:sz w:val="16"/>
        </w:rPr>
        <w:t>Unacceptable</w:t>
      </w:r>
      <w:r>
        <w:rPr>
          <w:color w:val="231F20"/>
          <w:spacing w:val="-10"/>
          <w:sz w:val="16"/>
        </w:rPr>
        <w:t xml:space="preserve"> </w:t>
      </w:r>
      <w:r>
        <w:rPr>
          <w:color w:val="231F20"/>
          <w:spacing w:val="-2"/>
          <w:sz w:val="16"/>
        </w:rPr>
        <w:t>Business</w:t>
      </w:r>
    </w:p>
    <w:p w14:paraId="7EB66CE9" w14:textId="77777777" w:rsidR="000F490C" w:rsidRDefault="00FD2EF2">
      <w:pPr>
        <w:tabs>
          <w:tab w:val="right" w:leader="dot" w:pos="3179"/>
        </w:tabs>
        <w:spacing w:line="180" w:lineRule="exact"/>
        <w:ind w:left="360"/>
        <w:rPr>
          <w:sz w:val="16"/>
        </w:rPr>
      </w:pPr>
      <w:r>
        <w:rPr>
          <w:color w:val="231F20"/>
          <w:spacing w:val="-2"/>
          <w:sz w:val="16"/>
        </w:rPr>
        <w:t>Practices</w:t>
      </w:r>
      <w:r>
        <w:rPr>
          <w:color w:val="231F20"/>
          <w:sz w:val="16"/>
        </w:rPr>
        <w:tab/>
      </w:r>
      <w:r>
        <w:rPr>
          <w:color w:val="231F20"/>
          <w:spacing w:val="-10"/>
          <w:sz w:val="16"/>
        </w:rPr>
        <w:t>6</w:t>
      </w:r>
    </w:p>
    <w:p w14:paraId="377D3370" w14:textId="77777777" w:rsidR="000F490C" w:rsidRDefault="00FD2EF2">
      <w:pPr>
        <w:pStyle w:val="ListParagraph"/>
        <w:numPr>
          <w:ilvl w:val="2"/>
          <w:numId w:val="10"/>
        </w:numPr>
        <w:tabs>
          <w:tab w:val="left" w:pos="636"/>
          <w:tab w:val="right" w:leader="dot" w:pos="3179"/>
        </w:tabs>
        <w:ind w:left="635" w:hanging="516"/>
        <w:rPr>
          <w:sz w:val="16"/>
        </w:rPr>
      </w:pPr>
      <w:r>
        <w:rPr>
          <w:color w:val="231F20"/>
          <w:sz w:val="16"/>
        </w:rPr>
        <w:t xml:space="preserve">Establishing </w:t>
      </w:r>
      <w:r>
        <w:rPr>
          <w:color w:val="231F20"/>
          <w:spacing w:val="-4"/>
          <w:sz w:val="16"/>
        </w:rPr>
        <w:t>Fees</w:t>
      </w:r>
      <w:r>
        <w:rPr>
          <w:color w:val="231F20"/>
          <w:sz w:val="16"/>
        </w:rPr>
        <w:tab/>
      </w:r>
      <w:r>
        <w:rPr>
          <w:color w:val="231F20"/>
          <w:spacing w:val="-10"/>
          <w:sz w:val="16"/>
        </w:rPr>
        <w:t>6</w:t>
      </w:r>
    </w:p>
    <w:p w14:paraId="592B0EDA" w14:textId="77777777" w:rsidR="000F490C" w:rsidRDefault="00FD2EF2">
      <w:pPr>
        <w:pStyle w:val="ListParagraph"/>
        <w:numPr>
          <w:ilvl w:val="2"/>
          <w:numId w:val="10"/>
        </w:numPr>
        <w:tabs>
          <w:tab w:val="left" w:pos="663"/>
          <w:tab w:val="right" w:leader="dot" w:pos="3179"/>
        </w:tabs>
        <w:ind w:left="662" w:hanging="543"/>
        <w:rPr>
          <w:sz w:val="16"/>
        </w:rPr>
      </w:pPr>
      <w:r>
        <w:rPr>
          <w:color w:val="231F20"/>
          <w:sz w:val="16"/>
        </w:rPr>
        <w:t xml:space="preserve">Nonpayment of </w:t>
      </w:r>
      <w:r>
        <w:rPr>
          <w:color w:val="231F20"/>
          <w:spacing w:val="-4"/>
          <w:sz w:val="16"/>
        </w:rPr>
        <w:t>Fees</w:t>
      </w:r>
      <w:r>
        <w:rPr>
          <w:color w:val="231F20"/>
          <w:sz w:val="16"/>
        </w:rPr>
        <w:tab/>
      </w:r>
      <w:r>
        <w:rPr>
          <w:color w:val="231F20"/>
          <w:spacing w:val="-10"/>
          <w:sz w:val="16"/>
        </w:rPr>
        <w:t>6</w:t>
      </w:r>
    </w:p>
    <w:p w14:paraId="63E59FC1" w14:textId="77777777" w:rsidR="000F490C" w:rsidRDefault="00FD2EF2">
      <w:pPr>
        <w:pStyle w:val="ListParagraph"/>
        <w:numPr>
          <w:ilvl w:val="2"/>
          <w:numId w:val="10"/>
        </w:numPr>
        <w:tabs>
          <w:tab w:val="left" w:pos="642"/>
          <w:tab w:val="right" w:leader="dot" w:pos="3179"/>
        </w:tabs>
        <w:ind w:left="641" w:hanging="522"/>
        <w:rPr>
          <w:sz w:val="16"/>
        </w:rPr>
      </w:pPr>
      <w:r>
        <w:rPr>
          <w:color w:val="231F20"/>
          <w:spacing w:val="-2"/>
          <w:sz w:val="16"/>
        </w:rPr>
        <w:t>Bartering</w:t>
      </w:r>
      <w:r>
        <w:rPr>
          <w:color w:val="231F20"/>
          <w:sz w:val="16"/>
        </w:rPr>
        <w:tab/>
      </w:r>
      <w:r>
        <w:rPr>
          <w:color w:val="231F20"/>
          <w:spacing w:val="-10"/>
          <w:sz w:val="16"/>
        </w:rPr>
        <w:t>6</w:t>
      </w:r>
    </w:p>
    <w:p w14:paraId="7B2E91CA" w14:textId="77777777" w:rsidR="000F490C" w:rsidRDefault="00FD2EF2">
      <w:pPr>
        <w:pStyle w:val="ListParagraph"/>
        <w:numPr>
          <w:ilvl w:val="2"/>
          <w:numId w:val="10"/>
        </w:numPr>
        <w:tabs>
          <w:tab w:val="left" w:pos="618"/>
          <w:tab w:val="right" w:leader="dot" w:pos="3179"/>
        </w:tabs>
        <w:ind w:left="617" w:hanging="498"/>
        <w:rPr>
          <w:sz w:val="16"/>
        </w:rPr>
      </w:pPr>
      <w:r>
        <w:rPr>
          <w:color w:val="231F20"/>
          <w:sz w:val="16"/>
        </w:rPr>
        <w:t xml:space="preserve">Receiving </w:t>
      </w:r>
      <w:r>
        <w:rPr>
          <w:color w:val="231F20"/>
          <w:spacing w:val="-2"/>
          <w:sz w:val="16"/>
        </w:rPr>
        <w:t>Gifts</w:t>
      </w:r>
      <w:r>
        <w:rPr>
          <w:color w:val="231F20"/>
          <w:sz w:val="16"/>
        </w:rPr>
        <w:tab/>
      </w:r>
      <w:r>
        <w:rPr>
          <w:color w:val="231F20"/>
          <w:spacing w:val="-10"/>
          <w:sz w:val="16"/>
        </w:rPr>
        <w:t>6</w:t>
      </w:r>
    </w:p>
    <w:p w14:paraId="449BFB0D" w14:textId="77777777" w:rsidR="000F490C" w:rsidRDefault="00FD2EF2">
      <w:pPr>
        <w:pStyle w:val="ListParagraph"/>
        <w:numPr>
          <w:ilvl w:val="1"/>
          <w:numId w:val="10"/>
        </w:numPr>
        <w:tabs>
          <w:tab w:val="left" w:pos="516"/>
          <w:tab w:val="right" w:leader="dot" w:pos="3179"/>
        </w:tabs>
        <w:ind w:left="515" w:hanging="396"/>
        <w:rPr>
          <w:sz w:val="16"/>
        </w:rPr>
      </w:pPr>
      <w:r>
        <w:rPr>
          <w:color w:val="231F20"/>
          <w:sz w:val="16"/>
        </w:rPr>
        <w:t>Termination</w:t>
      </w:r>
      <w:r>
        <w:rPr>
          <w:color w:val="231F20"/>
          <w:spacing w:val="-8"/>
          <w:sz w:val="16"/>
        </w:rPr>
        <w:t xml:space="preserve"> </w:t>
      </w:r>
      <w:r>
        <w:rPr>
          <w:color w:val="231F20"/>
          <w:sz w:val="16"/>
        </w:rPr>
        <w:t>and</w:t>
      </w:r>
      <w:r>
        <w:rPr>
          <w:color w:val="231F20"/>
          <w:spacing w:val="-7"/>
          <w:sz w:val="16"/>
        </w:rPr>
        <w:t xml:space="preserve"> </w:t>
      </w:r>
      <w:r>
        <w:rPr>
          <w:color w:val="231F20"/>
          <w:spacing w:val="-2"/>
          <w:sz w:val="16"/>
        </w:rPr>
        <w:t>Referral</w:t>
      </w:r>
      <w:r>
        <w:rPr>
          <w:color w:val="231F20"/>
          <w:sz w:val="16"/>
        </w:rPr>
        <w:tab/>
      </w:r>
      <w:r>
        <w:rPr>
          <w:color w:val="231F20"/>
          <w:spacing w:val="-10"/>
          <w:sz w:val="16"/>
        </w:rPr>
        <w:t>6</w:t>
      </w:r>
    </w:p>
    <w:p w14:paraId="2EFB078D" w14:textId="77777777" w:rsidR="000F490C" w:rsidRDefault="00FD2EF2">
      <w:pPr>
        <w:pStyle w:val="ListParagraph"/>
        <w:numPr>
          <w:ilvl w:val="2"/>
          <w:numId w:val="10"/>
        </w:numPr>
        <w:tabs>
          <w:tab w:val="left" w:pos="636"/>
        </w:tabs>
        <w:ind w:left="635" w:hanging="516"/>
        <w:rPr>
          <w:sz w:val="16"/>
        </w:rPr>
      </w:pPr>
      <w:r>
        <w:rPr>
          <w:color w:val="231F20"/>
          <w:sz w:val="16"/>
        </w:rPr>
        <w:t xml:space="preserve">Competence </w:t>
      </w:r>
      <w:r>
        <w:rPr>
          <w:color w:val="231F20"/>
          <w:spacing w:val="-2"/>
          <w:sz w:val="16"/>
        </w:rPr>
        <w:t>Within</w:t>
      </w:r>
    </w:p>
    <w:p w14:paraId="6F5D804A" w14:textId="77777777" w:rsidR="000F490C" w:rsidRDefault="00FD2EF2">
      <w:pPr>
        <w:tabs>
          <w:tab w:val="right" w:leader="dot" w:pos="3179"/>
        </w:tabs>
        <w:spacing w:line="180" w:lineRule="exact"/>
        <w:ind w:left="360"/>
        <w:rPr>
          <w:sz w:val="16"/>
        </w:rPr>
      </w:pPr>
      <w:r>
        <w:rPr>
          <w:color w:val="231F20"/>
          <w:sz w:val="16"/>
        </w:rPr>
        <w:t>Termination</w:t>
      </w:r>
      <w:r>
        <w:rPr>
          <w:color w:val="231F20"/>
          <w:spacing w:val="-8"/>
          <w:sz w:val="16"/>
        </w:rPr>
        <w:t xml:space="preserve"> </w:t>
      </w:r>
      <w:r>
        <w:rPr>
          <w:color w:val="231F20"/>
          <w:sz w:val="16"/>
        </w:rPr>
        <w:t>and</w:t>
      </w:r>
      <w:r>
        <w:rPr>
          <w:color w:val="231F20"/>
          <w:spacing w:val="-7"/>
          <w:sz w:val="16"/>
        </w:rPr>
        <w:t xml:space="preserve"> </w:t>
      </w:r>
      <w:r>
        <w:rPr>
          <w:color w:val="231F20"/>
          <w:spacing w:val="-2"/>
          <w:sz w:val="16"/>
        </w:rPr>
        <w:t>Referral</w:t>
      </w:r>
      <w:r>
        <w:rPr>
          <w:color w:val="231F20"/>
          <w:sz w:val="16"/>
        </w:rPr>
        <w:tab/>
      </w:r>
      <w:r>
        <w:rPr>
          <w:color w:val="231F20"/>
          <w:spacing w:val="-10"/>
          <w:sz w:val="16"/>
        </w:rPr>
        <w:t>6</w:t>
      </w:r>
    </w:p>
    <w:p w14:paraId="710F8F71" w14:textId="77777777" w:rsidR="000F490C" w:rsidRDefault="00FD2EF2">
      <w:pPr>
        <w:pStyle w:val="ListParagraph"/>
        <w:numPr>
          <w:ilvl w:val="2"/>
          <w:numId w:val="10"/>
        </w:numPr>
        <w:tabs>
          <w:tab w:val="left" w:pos="645"/>
        </w:tabs>
        <w:ind w:left="644" w:hanging="525"/>
        <w:rPr>
          <w:sz w:val="16"/>
        </w:rPr>
      </w:pPr>
      <w:r>
        <w:rPr>
          <w:color w:val="231F20"/>
          <w:spacing w:val="-2"/>
          <w:sz w:val="16"/>
        </w:rPr>
        <w:t>Values</w:t>
      </w:r>
      <w:r>
        <w:rPr>
          <w:color w:val="231F20"/>
          <w:spacing w:val="-3"/>
          <w:sz w:val="16"/>
        </w:rPr>
        <w:t xml:space="preserve"> </w:t>
      </w:r>
      <w:r>
        <w:rPr>
          <w:color w:val="231F20"/>
          <w:spacing w:val="-2"/>
          <w:sz w:val="16"/>
        </w:rPr>
        <w:t>Within Termination</w:t>
      </w:r>
    </w:p>
    <w:p w14:paraId="7CFEC5ED" w14:textId="77777777" w:rsidR="000F490C" w:rsidRDefault="00FD2EF2">
      <w:pPr>
        <w:tabs>
          <w:tab w:val="right" w:leader="dot" w:pos="3179"/>
        </w:tabs>
        <w:spacing w:line="180" w:lineRule="exact"/>
        <w:ind w:left="360"/>
        <w:rPr>
          <w:sz w:val="16"/>
        </w:rPr>
      </w:pPr>
      <w:r>
        <w:rPr>
          <w:color w:val="231F20"/>
          <w:sz w:val="16"/>
        </w:rPr>
        <w:t xml:space="preserve">and </w:t>
      </w:r>
      <w:r>
        <w:rPr>
          <w:color w:val="231F20"/>
          <w:spacing w:val="-2"/>
          <w:sz w:val="16"/>
        </w:rPr>
        <w:t>Referral</w:t>
      </w:r>
      <w:r>
        <w:rPr>
          <w:color w:val="231F20"/>
          <w:sz w:val="16"/>
        </w:rPr>
        <w:tab/>
      </w:r>
      <w:r>
        <w:rPr>
          <w:color w:val="231F20"/>
          <w:spacing w:val="-10"/>
          <w:sz w:val="16"/>
        </w:rPr>
        <w:t>6</w:t>
      </w:r>
    </w:p>
    <w:p w14:paraId="54FC1A3F" w14:textId="77777777" w:rsidR="000F490C" w:rsidRDefault="00FD2EF2">
      <w:pPr>
        <w:pStyle w:val="ListParagraph"/>
        <w:numPr>
          <w:ilvl w:val="2"/>
          <w:numId w:val="10"/>
        </w:numPr>
        <w:tabs>
          <w:tab w:val="left" w:pos="621"/>
          <w:tab w:val="right" w:leader="dot" w:pos="3179"/>
        </w:tabs>
        <w:ind w:left="620" w:hanging="501"/>
        <w:rPr>
          <w:sz w:val="16"/>
        </w:rPr>
      </w:pPr>
      <w:r>
        <w:rPr>
          <w:color w:val="231F20"/>
          <w:sz w:val="16"/>
        </w:rPr>
        <w:t>Appropriate</w:t>
      </w:r>
      <w:r>
        <w:rPr>
          <w:color w:val="231F20"/>
          <w:spacing w:val="-3"/>
          <w:sz w:val="16"/>
        </w:rPr>
        <w:t xml:space="preserve"> </w:t>
      </w:r>
      <w:r>
        <w:rPr>
          <w:color w:val="231F20"/>
          <w:spacing w:val="-2"/>
          <w:w w:val="95"/>
          <w:sz w:val="16"/>
        </w:rPr>
        <w:t>Termination</w:t>
      </w:r>
      <w:r>
        <w:rPr>
          <w:color w:val="231F20"/>
          <w:sz w:val="16"/>
        </w:rPr>
        <w:tab/>
      </w:r>
      <w:r>
        <w:rPr>
          <w:color w:val="231F20"/>
          <w:spacing w:val="-10"/>
          <w:sz w:val="16"/>
        </w:rPr>
        <w:t>6</w:t>
      </w:r>
    </w:p>
    <w:p w14:paraId="6687B42F" w14:textId="77777777" w:rsidR="000F490C" w:rsidRDefault="00FD2EF2">
      <w:pPr>
        <w:pStyle w:val="ListParagraph"/>
        <w:numPr>
          <w:ilvl w:val="2"/>
          <w:numId w:val="10"/>
        </w:numPr>
        <w:tabs>
          <w:tab w:val="left" w:pos="648"/>
        </w:tabs>
        <w:ind w:left="647" w:hanging="528"/>
        <w:rPr>
          <w:sz w:val="16"/>
        </w:rPr>
      </w:pPr>
      <w:r>
        <w:rPr>
          <w:color w:val="231F20"/>
          <w:sz w:val="16"/>
        </w:rPr>
        <w:t>Appropriate</w:t>
      </w:r>
      <w:r>
        <w:rPr>
          <w:color w:val="231F20"/>
          <w:spacing w:val="-9"/>
          <w:sz w:val="16"/>
        </w:rPr>
        <w:t xml:space="preserve"> </w:t>
      </w:r>
      <w:r>
        <w:rPr>
          <w:color w:val="231F20"/>
          <w:sz w:val="16"/>
        </w:rPr>
        <w:t>Transfer</w:t>
      </w:r>
      <w:r>
        <w:rPr>
          <w:color w:val="231F20"/>
          <w:spacing w:val="-9"/>
          <w:sz w:val="16"/>
        </w:rPr>
        <w:t xml:space="preserve"> </w:t>
      </w:r>
      <w:r>
        <w:rPr>
          <w:color w:val="231F20"/>
          <w:spacing w:val="-5"/>
          <w:sz w:val="16"/>
        </w:rPr>
        <w:t>of</w:t>
      </w:r>
    </w:p>
    <w:p w14:paraId="7F184BFB" w14:textId="77777777" w:rsidR="000F490C" w:rsidRDefault="00FD2EF2">
      <w:pPr>
        <w:tabs>
          <w:tab w:val="right" w:leader="dot" w:pos="3179"/>
        </w:tabs>
        <w:spacing w:line="180" w:lineRule="exact"/>
        <w:ind w:left="360"/>
        <w:rPr>
          <w:sz w:val="16"/>
        </w:rPr>
      </w:pPr>
      <w:r>
        <w:rPr>
          <w:color w:val="231F20"/>
          <w:spacing w:val="-2"/>
          <w:sz w:val="16"/>
        </w:rPr>
        <w:t>Services</w:t>
      </w:r>
      <w:r>
        <w:rPr>
          <w:color w:val="231F20"/>
          <w:sz w:val="16"/>
        </w:rPr>
        <w:tab/>
      </w:r>
      <w:r>
        <w:rPr>
          <w:color w:val="231F20"/>
          <w:spacing w:val="-10"/>
          <w:sz w:val="16"/>
        </w:rPr>
        <w:t>6</w:t>
      </w:r>
    </w:p>
    <w:p w14:paraId="6227E560" w14:textId="77777777" w:rsidR="000F490C" w:rsidRDefault="00FD2EF2">
      <w:pPr>
        <w:pStyle w:val="ListParagraph"/>
        <w:numPr>
          <w:ilvl w:val="1"/>
          <w:numId w:val="10"/>
        </w:numPr>
        <w:tabs>
          <w:tab w:val="left" w:pos="519"/>
        </w:tabs>
        <w:ind w:left="518" w:hanging="399"/>
        <w:rPr>
          <w:sz w:val="16"/>
        </w:rPr>
      </w:pPr>
      <w:r>
        <w:rPr>
          <w:color w:val="231F20"/>
          <w:sz w:val="16"/>
        </w:rPr>
        <w:t xml:space="preserve">Abandonment </w:t>
      </w:r>
      <w:r>
        <w:rPr>
          <w:color w:val="231F20"/>
          <w:spacing w:val="-5"/>
          <w:sz w:val="16"/>
        </w:rPr>
        <w:t>and</w:t>
      </w:r>
    </w:p>
    <w:p w14:paraId="2F978432" w14:textId="77777777" w:rsidR="000F490C" w:rsidRDefault="00FD2EF2">
      <w:pPr>
        <w:tabs>
          <w:tab w:val="right" w:leader="dot" w:pos="3179"/>
        </w:tabs>
        <w:spacing w:line="189" w:lineRule="exact"/>
        <w:ind w:left="360"/>
        <w:rPr>
          <w:sz w:val="16"/>
        </w:rPr>
      </w:pPr>
      <w:r>
        <w:rPr>
          <w:color w:val="231F20"/>
          <w:sz w:val="16"/>
        </w:rPr>
        <w:t>Client</w:t>
      </w:r>
      <w:r>
        <w:rPr>
          <w:color w:val="231F20"/>
          <w:spacing w:val="-5"/>
          <w:sz w:val="16"/>
        </w:rPr>
        <w:t xml:space="preserve"> </w:t>
      </w:r>
      <w:r>
        <w:rPr>
          <w:color w:val="231F20"/>
          <w:spacing w:val="-2"/>
          <w:sz w:val="16"/>
        </w:rPr>
        <w:t>Neglect</w:t>
      </w:r>
      <w:r>
        <w:rPr>
          <w:color w:val="231F20"/>
          <w:sz w:val="16"/>
        </w:rPr>
        <w:tab/>
      </w:r>
      <w:r>
        <w:rPr>
          <w:color w:val="231F20"/>
          <w:spacing w:val="-10"/>
          <w:sz w:val="16"/>
        </w:rPr>
        <w:t>6</w:t>
      </w:r>
    </w:p>
    <w:p w14:paraId="62B7305A" w14:textId="77777777" w:rsidR="000F490C" w:rsidRDefault="00FD2EF2">
      <w:pPr>
        <w:tabs>
          <w:tab w:val="left" w:leader="dot" w:pos="3099"/>
        </w:tabs>
        <w:spacing w:before="757" w:line="185" w:lineRule="exact"/>
        <w:ind w:left="120"/>
        <w:rPr>
          <w:b/>
          <w:sz w:val="16"/>
        </w:rPr>
      </w:pPr>
      <w:r>
        <w:br w:type="column"/>
      </w:r>
      <w:r>
        <w:rPr>
          <w:b/>
          <w:color w:val="109DBB"/>
          <w:sz w:val="16"/>
        </w:rPr>
        <w:t>Section</w:t>
      </w:r>
      <w:r>
        <w:rPr>
          <w:b/>
          <w:color w:val="109DBB"/>
          <w:spacing w:val="-6"/>
          <w:sz w:val="16"/>
        </w:rPr>
        <w:t xml:space="preserve"> </w:t>
      </w:r>
      <w:r>
        <w:rPr>
          <w:b/>
          <w:color w:val="109DBB"/>
          <w:sz w:val="16"/>
        </w:rPr>
        <w:t>B:</w:t>
      </w:r>
      <w:r>
        <w:rPr>
          <w:b/>
          <w:color w:val="109DBB"/>
          <w:spacing w:val="-6"/>
          <w:sz w:val="16"/>
        </w:rPr>
        <w:t xml:space="preserve"> </w:t>
      </w:r>
      <w:r>
        <w:rPr>
          <w:b/>
          <w:color w:val="109DBB"/>
          <w:sz w:val="16"/>
        </w:rPr>
        <w:t>Confidentiality</w:t>
      </w:r>
      <w:r>
        <w:rPr>
          <w:b/>
          <w:color w:val="109DBB"/>
          <w:spacing w:val="-5"/>
          <w:sz w:val="16"/>
        </w:rPr>
        <w:t xml:space="preserve"> </w:t>
      </w:r>
      <w:r>
        <w:rPr>
          <w:b/>
          <w:color w:val="109DBB"/>
          <w:sz w:val="16"/>
        </w:rPr>
        <w:t>and</w:t>
      </w:r>
      <w:r>
        <w:rPr>
          <w:b/>
          <w:color w:val="109DBB"/>
          <w:spacing w:val="-6"/>
          <w:sz w:val="16"/>
        </w:rPr>
        <w:t xml:space="preserve"> </w:t>
      </w:r>
      <w:r>
        <w:rPr>
          <w:b/>
          <w:color w:val="109DBB"/>
          <w:spacing w:val="-2"/>
          <w:sz w:val="16"/>
        </w:rPr>
        <w:t>Privacy</w:t>
      </w:r>
      <w:r>
        <w:rPr>
          <w:b/>
          <w:color w:val="109DBB"/>
          <w:sz w:val="16"/>
        </w:rPr>
        <w:tab/>
      </w:r>
      <w:r>
        <w:rPr>
          <w:b/>
          <w:color w:val="109DBB"/>
          <w:spacing w:val="-10"/>
          <w:sz w:val="16"/>
        </w:rPr>
        <w:t>6</w:t>
      </w:r>
    </w:p>
    <w:p w14:paraId="28C6E3C2" w14:textId="77777777" w:rsidR="000F490C" w:rsidRDefault="00FD2EF2">
      <w:pPr>
        <w:tabs>
          <w:tab w:val="left" w:leader="dot" w:pos="3099"/>
        </w:tabs>
        <w:spacing w:line="181" w:lineRule="exact"/>
        <w:ind w:left="120"/>
        <w:rPr>
          <w:sz w:val="16"/>
        </w:rPr>
      </w:pPr>
      <w:r>
        <w:rPr>
          <w:color w:val="231F20"/>
          <w:sz w:val="16"/>
        </w:rPr>
        <w:t xml:space="preserve">Section B: </w:t>
      </w:r>
      <w:r>
        <w:rPr>
          <w:color w:val="231F20"/>
          <w:spacing w:val="-2"/>
          <w:sz w:val="16"/>
        </w:rPr>
        <w:t>Introduction</w:t>
      </w:r>
      <w:r>
        <w:rPr>
          <w:color w:val="231F20"/>
          <w:sz w:val="16"/>
        </w:rPr>
        <w:tab/>
      </w:r>
      <w:r>
        <w:rPr>
          <w:color w:val="231F20"/>
          <w:spacing w:val="-10"/>
          <w:sz w:val="16"/>
        </w:rPr>
        <w:t>6</w:t>
      </w:r>
    </w:p>
    <w:p w14:paraId="711C5500" w14:textId="77777777" w:rsidR="000F490C" w:rsidRDefault="00FD2EF2">
      <w:pPr>
        <w:pStyle w:val="ListParagraph"/>
        <w:numPr>
          <w:ilvl w:val="1"/>
          <w:numId w:val="9"/>
        </w:numPr>
        <w:tabs>
          <w:tab w:val="left" w:pos="418"/>
          <w:tab w:val="left" w:leader="dot" w:pos="3099"/>
        </w:tabs>
        <w:rPr>
          <w:sz w:val="16"/>
        </w:rPr>
      </w:pPr>
      <w:r>
        <w:rPr>
          <w:color w:val="231F20"/>
          <w:sz w:val="16"/>
        </w:rPr>
        <w:t xml:space="preserve">Respecting Client </w:t>
      </w:r>
      <w:r>
        <w:rPr>
          <w:color w:val="231F20"/>
          <w:spacing w:val="-2"/>
          <w:sz w:val="16"/>
        </w:rPr>
        <w:t>Rights</w:t>
      </w:r>
      <w:r>
        <w:rPr>
          <w:color w:val="231F20"/>
          <w:sz w:val="16"/>
        </w:rPr>
        <w:tab/>
      </w:r>
      <w:r>
        <w:rPr>
          <w:color w:val="231F20"/>
          <w:spacing w:val="-10"/>
          <w:sz w:val="16"/>
        </w:rPr>
        <w:t>6</w:t>
      </w:r>
    </w:p>
    <w:p w14:paraId="66F5E4CC" w14:textId="77777777" w:rsidR="000F490C" w:rsidRDefault="00FD2EF2">
      <w:pPr>
        <w:pStyle w:val="ListParagraph"/>
        <w:numPr>
          <w:ilvl w:val="2"/>
          <w:numId w:val="9"/>
        </w:numPr>
        <w:tabs>
          <w:tab w:val="left" w:pos="538"/>
          <w:tab w:val="left" w:leader="dot" w:pos="3099"/>
        </w:tabs>
        <w:spacing w:before="5" w:line="218" w:lineRule="auto"/>
        <w:ind w:right="139" w:hanging="240"/>
        <w:rPr>
          <w:sz w:val="16"/>
        </w:rPr>
      </w:pPr>
      <w:r>
        <w:rPr>
          <w:color w:val="231F20"/>
          <w:spacing w:val="-2"/>
          <w:sz w:val="16"/>
        </w:rPr>
        <w:t>Multicultural/Diversity</w:t>
      </w:r>
      <w:r>
        <w:rPr>
          <w:color w:val="231F20"/>
          <w:spacing w:val="40"/>
          <w:sz w:val="16"/>
        </w:rPr>
        <w:t xml:space="preserve"> </w:t>
      </w:r>
      <w:r>
        <w:rPr>
          <w:color w:val="231F20"/>
          <w:spacing w:val="-2"/>
          <w:sz w:val="16"/>
        </w:rPr>
        <w:t>Considerations</w:t>
      </w:r>
      <w:r>
        <w:rPr>
          <w:color w:val="231F20"/>
          <w:sz w:val="16"/>
        </w:rPr>
        <w:tab/>
      </w:r>
      <w:r>
        <w:rPr>
          <w:color w:val="231F20"/>
          <w:spacing w:val="-10"/>
          <w:sz w:val="16"/>
        </w:rPr>
        <w:t>6</w:t>
      </w:r>
    </w:p>
    <w:p w14:paraId="0257536F" w14:textId="77777777" w:rsidR="000F490C" w:rsidRDefault="00FD2EF2">
      <w:pPr>
        <w:pStyle w:val="ListParagraph"/>
        <w:numPr>
          <w:ilvl w:val="2"/>
          <w:numId w:val="9"/>
        </w:numPr>
        <w:tabs>
          <w:tab w:val="left" w:pos="547"/>
          <w:tab w:val="left" w:leader="dot" w:pos="3099"/>
        </w:tabs>
        <w:spacing w:line="174" w:lineRule="exact"/>
        <w:ind w:left="546" w:hanging="427"/>
        <w:rPr>
          <w:sz w:val="16"/>
        </w:rPr>
      </w:pPr>
      <w:r>
        <w:rPr>
          <w:color w:val="231F20"/>
          <w:sz w:val="16"/>
        </w:rPr>
        <w:t>Respect</w:t>
      </w:r>
      <w:r>
        <w:rPr>
          <w:color w:val="231F20"/>
          <w:spacing w:val="-5"/>
          <w:sz w:val="16"/>
        </w:rPr>
        <w:t xml:space="preserve"> </w:t>
      </w:r>
      <w:r>
        <w:rPr>
          <w:color w:val="231F20"/>
          <w:sz w:val="16"/>
        </w:rPr>
        <w:t>for</w:t>
      </w:r>
      <w:r>
        <w:rPr>
          <w:color w:val="231F20"/>
          <w:spacing w:val="-4"/>
          <w:sz w:val="16"/>
        </w:rPr>
        <w:t xml:space="preserve"> </w:t>
      </w:r>
      <w:r>
        <w:rPr>
          <w:color w:val="231F20"/>
          <w:spacing w:val="-2"/>
          <w:sz w:val="16"/>
        </w:rPr>
        <w:t>Privacy</w:t>
      </w:r>
      <w:r>
        <w:rPr>
          <w:color w:val="231F20"/>
          <w:sz w:val="16"/>
        </w:rPr>
        <w:tab/>
      </w:r>
      <w:r>
        <w:rPr>
          <w:color w:val="231F20"/>
          <w:spacing w:val="-10"/>
          <w:sz w:val="16"/>
        </w:rPr>
        <w:t>6</w:t>
      </w:r>
    </w:p>
    <w:p w14:paraId="6B287D52" w14:textId="77777777" w:rsidR="000F490C" w:rsidRDefault="00FD2EF2">
      <w:pPr>
        <w:pStyle w:val="ListParagraph"/>
        <w:numPr>
          <w:ilvl w:val="2"/>
          <w:numId w:val="9"/>
        </w:numPr>
        <w:tabs>
          <w:tab w:val="left" w:pos="529"/>
          <w:tab w:val="left" w:leader="dot" w:pos="3099"/>
        </w:tabs>
        <w:ind w:left="528" w:hanging="409"/>
        <w:rPr>
          <w:sz w:val="16"/>
        </w:rPr>
      </w:pPr>
      <w:r>
        <w:rPr>
          <w:color w:val="231F20"/>
          <w:sz w:val="16"/>
        </w:rPr>
        <w:t xml:space="preserve">Respect for </w:t>
      </w:r>
      <w:r>
        <w:rPr>
          <w:color w:val="231F20"/>
          <w:spacing w:val="-2"/>
          <w:sz w:val="16"/>
        </w:rPr>
        <w:t>Confidentiality</w:t>
      </w:r>
      <w:r>
        <w:rPr>
          <w:color w:val="231F20"/>
          <w:sz w:val="16"/>
        </w:rPr>
        <w:tab/>
      </w:r>
      <w:r>
        <w:rPr>
          <w:color w:val="231F20"/>
          <w:spacing w:val="-10"/>
          <w:sz w:val="16"/>
        </w:rPr>
        <w:t>7</w:t>
      </w:r>
    </w:p>
    <w:p w14:paraId="0B5CB53F" w14:textId="77777777" w:rsidR="000F490C" w:rsidRDefault="00FD2EF2">
      <w:pPr>
        <w:pStyle w:val="ListParagraph"/>
        <w:numPr>
          <w:ilvl w:val="2"/>
          <w:numId w:val="9"/>
        </w:numPr>
        <w:tabs>
          <w:tab w:val="left" w:pos="556"/>
          <w:tab w:val="left" w:leader="dot" w:pos="3099"/>
        </w:tabs>
        <w:ind w:left="555" w:hanging="436"/>
        <w:rPr>
          <w:sz w:val="16"/>
        </w:rPr>
      </w:pPr>
      <w:r>
        <w:rPr>
          <w:color w:val="231F20"/>
          <w:sz w:val="16"/>
        </w:rPr>
        <w:t xml:space="preserve">Explanation of </w:t>
      </w:r>
      <w:r>
        <w:rPr>
          <w:color w:val="231F20"/>
          <w:spacing w:val="-2"/>
          <w:sz w:val="16"/>
        </w:rPr>
        <w:t>Limitations</w:t>
      </w:r>
      <w:r>
        <w:rPr>
          <w:color w:val="231F20"/>
          <w:sz w:val="16"/>
        </w:rPr>
        <w:tab/>
      </w:r>
      <w:r>
        <w:rPr>
          <w:color w:val="231F20"/>
          <w:spacing w:val="-10"/>
          <w:sz w:val="16"/>
        </w:rPr>
        <w:t>7</w:t>
      </w:r>
    </w:p>
    <w:p w14:paraId="7EA1DF11" w14:textId="77777777" w:rsidR="000F490C" w:rsidRDefault="00FD2EF2">
      <w:pPr>
        <w:pStyle w:val="ListParagraph"/>
        <w:numPr>
          <w:ilvl w:val="1"/>
          <w:numId w:val="9"/>
        </w:numPr>
        <w:tabs>
          <w:tab w:val="left" w:pos="418"/>
          <w:tab w:val="left" w:leader="dot" w:pos="3099"/>
        </w:tabs>
        <w:rPr>
          <w:sz w:val="16"/>
        </w:rPr>
      </w:pPr>
      <w:r>
        <w:rPr>
          <w:color w:val="231F20"/>
          <w:spacing w:val="-2"/>
          <w:sz w:val="16"/>
        </w:rPr>
        <w:t>Exceptions</w:t>
      </w:r>
      <w:r>
        <w:rPr>
          <w:color w:val="231F20"/>
          <w:sz w:val="16"/>
        </w:rPr>
        <w:tab/>
      </w:r>
      <w:r>
        <w:rPr>
          <w:color w:val="231F20"/>
          <w:spacing w:val="-10"/>
          <w:sz w:val="16"/>
        </w:rPr>
        <w:t>7</w:t>
      </w:r>
    </w:p>
    <w:p w14:paraId="22F77D53" w14:textId="77777777" w:rsidR="000F490C" w:rsidRDefault="00FD2EF2">
      <w:pPr>
        <w:pStyle w:val="ListParagraph"/>
        <w:numPr>
          <w:ilvl w:val="2"/>
          <w:numId w:val="9"/>
        </w:numPr>
        <w:tabs>
          <w:tab w:val="left" w:pos="538"/>
        </w:tabs>
        <w:ind w:left="537"/>
        <w:rPr>
          <w:sz w:val="16"/>
        </w:rPr>
      </w:pPr>
      <w:r>
        <w:rPr>
          <w:color w:val="231F20"/>
          <w:sz w:val="16"/>
        </w:rPr>
        <w:t>Serious</w:t>
      </w:r>
      <w:r>
        <w:rPr>
          <w:color w:val="231F20"/>
          <w:spacing w:val="-4"/>
          <w:sz w:val="16"/>
        </w:rPr>
        <w:t xml:space="preserve"> </w:t>
      </w:r>
      <w:r>
        <w:rPr>
          <w:color w:val="231F20"/>
          <w:sz w:val="16"/>
        </w:rPr>
        <w:t>and</w:t>
      </w:r>
      <w:r>
        <w:rPr>
          <w:color w:val="231F20"/>
          <w:spacing w:val="-4"/>
          <w:sz w:val="16"/>
        </w:rPr>
        <w:t xml:space="preserve"> </w:t>
      </w:r>
      <w:r>
        <w:rPr>
          <w:color w:val="231F20"/>
          <w:sz w:val="16"/>
        </w:rPr>
        <w:t>Foreseeable</w:t>
      </w:r>
      <w:r>
        <w:rPr>
          <w:color w:val="231F20"/>
          <w:spacing w:val="-4"/>
          <w:sz w:val="16"/>
        </w:rPr>
        <w:t xml:space="preserve"> Harm</w:t>
      </w:r>
    </w:p>
    <w:p w14:paraId="0B8F8D3B" w14:textId="77777777" w:rsidR="000F490C" w:rsidRDefault="00FD2EF2">
      <w:pPr>
        <w:tabs>
          <w:tab w:val="left" w:leader="dot" w:pos="3099"/>
        </w:tabs>
        <w:spacing w:line="180" w:lineRule="exact"/>
        <w:ind w:left="360"/>
        <w:rPr>
          <w:sz w:val="16"/>
        </w:rPr>
      </w:pPr>
      <w:r>
        <w:rPr>
          <w:color w:val="231F20"/>
          <w:sz w:val="16"/>
        </w:rPr>
        <w:t xml:space="preserve">and Legal </w:t>
      </w:r>
      <w:r>
        <w:rPr>
          <w:color w:val="231F20"/>
          <w:spacing w:val="-2"/>
          <w:sz w:val="16"/>
        </w:rPr>
        <w:t>Requirements</w:t>
      </w:r>
      <w:r>
        <w:rPr>
          <w:color w:val="231F20"/>
          <w:sz w:val="16"/>
        </w:rPr>
        <w:tab/>
      </w:r>
      <w:r>
        <w:rPr>
          <w:color w:val="231F20"/>
          <w:spacing w:val="-10"/>
          <w:sz w:val="16"/>
        </w:rPr>
        <w:t>7</w:t>
      </w:r>
    </w:p>
    <w:p w14:paraId="1D29CD21" w14:textId="77777777" w:rsidR="000F490C" w:rsidRDefault="00FD2EF2">
      <w:pPr>
        <w:pStyle w:val="ListParagraph"/>
        <w:numPr>
          <w:ilvl w:val="2"/>
          <w:numId w:val="9"/>
        </w:numPr>
        <w:tabs>
          <w:tab w:val="left" w:pos="547"/>
        </w:tabs>
        <w:ind w:left="546" w:hanging="427"/>
        <w:rPr>
          <w:sz w:val="16"/>
        </w:rPr>
      </w:pPr>
      <w:r>
        <w:rPr>
          <w:color w:val="231F20"/>
          <w:w w:val="95"/>
          <w:sz w:val="16"/>
        </w:rPr>
        <w:t>Confidentiality</w:t>
      </w:r>
      <w:r>
        <w:rPr>
          <w:color w:val="231F20"/>
          <w:spacing w:val="42"/>
          <w:sz w:val="16"/>
        </w:rPr>
        <w:t xml:space="preserve"> </w:t>
      </w:r>
      <w:r>
        <w:rPr>
          <w:color w:val="231F20"/>
          <w:spacing w:val="-2"/>
          <w:sz w:val="16"/>
        </w:rPr>
        <w:t>Regarding</w:t>
      </w:r>
    </w:p>
    <w:p w14:paraId="67AF2368" w14:textId="77777777" w:rsidR="000F490C" w:rsidRDefault="00FD2EF2">
      <w:pPr>
        <w:tabs>
          <w:tab w:val="left" w:leader="dot" w:pos="3099"/>
        </w:tabs>
        <w:spacing w:line="180" w:lineRule="exact"/>
        <w:ind w:left="360"/>
        <w:rPr>
          <w:sz w:val="16"/>
        </w:rPr>
      </w:pPr>
      <w:r>
        <w:rPr>
          <w:color w:val="231F20"/>
          <w:sz w:val="16"/>
        </w:rPr>
        <w:t xml:space="preserve">End-of-Life </w:t>
      </w:r>
      <w:r>
        <w:rPr>
          <w:color w:val="231F20"/>
          <w:spacing w:val="-2"/>
          <w:sz w:val="16"/>
        </w:rPr>
        <w:t>Decisions</w:t>
      </w:r>
      <w:r>
        <w:rPr>
          <w:color w:val="231F20"/>
          <w:sz w:val="16"/>
        </w:rPr>
        <w:tab/>
      </w:r>
      <w:r>
        <w:rPr>
          <w:color w:val="231F20"/>
          <w:spacing w:val="-10"/>
          <w:sz w:val="16"/>
        </w:rPr>
        <w:t>7</w:t>
      </w:r>
    </w:p>
    <w:p w14:paraId="44EE445E" w14:textId="77777777" w:rsidR="000F490C" w:rsidRDefault="00FD2EF2">
      <w:pPr>
        <w:pStyle w:val="ListParagraph"/>
        <w:numPr>
          <w:ilvl w:val="2"/>
          <w:numId w:val="9"/>
        </w:numPr>
        <w:tabs>
          <w:tab w:val="left" w:pos="529"/>
          <w:tab w:val="left" w:leader="dot" w:pos="3099"/>
        </w:tabs>
        <w:spacing w:before="4" w:line="218" w:lineRule="auto"/>
        <w:ind w:right="139" w:hanging="240"/>
        <w:rPr>
          <w:sz w:val="16"/>
        </w:rPr>
      </w:pPr>
      <w:r>
        <w:rPr>
          <w:color w:val="231F20"/>
          <w:sz w:val="16"/>
        </w:rPr>
        <w:t>Contagious,</w:t>
      </w:r>
      <w:r>
        <w:rPr>
          <w:color w:val="231F20"/>
          <w:spacing w:val="-1"/>
          <w:sz w:val="16"/>
        </w:rPr>
        <w:t xml:space="preserve"> </w:t>
      </w:r>
      <w:r>
        <w:rPr>
          <w:color w:val="231F20"/>
          <w:sz w:val="16"/>
        </w:rPr>
        <w:t>Life-Threatening</w:t>
      </w:r>
      <w:r>
        <w:rPr>
          <w:color w:val="231F20"/>
          <w:spacing w:val="40"/>
          <w:sz w:val="16"/>
        </w:rPr>
        <w:t xml:space="preserve"> </w:t>
      </w:r>
      <w:r>
        <w:rPr>
          <w:color w:val="231F20"/>
          <w:spacing w:val="-2"/>
          <w:sz w:val="16"/>
        </w:rPr>
        <w:t>Diseases</w:t>
      </w:r>
      <w:r>
        <w:rPr>
          <w:color w:val="231F20"/>
          <w:sz w:val="16"/>
        </w:rPr>
        <w:tab/>
      </w:r>
      <w:r>
        <w:rPr>
          <w:color w:val="231F20"/>
          <w:spacing w:val="-10"/>
          <w:sz w:val="16"/>
        </w:rPr>
        <w:t>7</w:t>
      </w:r>
    </w:p>
    <w:p w14:paraId="03C1A018" w14:textId="77777777" w:rsidR="000F490C" w:rsidRDefault="00FD2EF2">
      <w:pPr>
        <w:pStyle w:val="ListParagraph"/>
        <w:numPr>
          <w:ilvl w:val="2"/>
          <w:numId w:val="9"/>
        </w:numPr>
        <w:tabs>
          <w:tab w:val="left" w:pos="556"/>
          <w:tab w:val="left" w:leader="dot" w:pos="3099"/>
        </w:tabs>
        <w:spacing w:line="174" w:lineRule="exact"/>
        <w:ind w:left="555" w:hanging="436"/>
        <w:rPr>
          <w:sz w:val="16"/>
        </w:rPr>
      </w:pPr>
      <w:r>
        <w:rPr>
          <w:color w:val="231F20"/>
          <w:sz w:val="16"/>
        </w:rPr>
        <w:t>Court-Ordered</w:t>
      </w:r>
      <w:r>
        <w:rPr>
          <w:color w:val="231F20"/>
          <w:spacing w:val="-6"/>
          <w:sz w:val="16"/>
        </w:rPr>
        <w:t xml:space="preserve"> </w:t>
      </w:r>
      <w:r>
        <w:rPr>
          <w:color w:val="231F20"/>
          <w:spacing w:val="-2"/>
          <w:sz w:val="16"/>
        </w:rPr>
        <w:t>Disclosure</w:t>
      </w:r>
      <w:r>
        <w:rPr>
          <w:color w:val="231F20"/>
          <w:sz w:val="16"/>
        </w:rPr>
        <w:tab/>
      </w:r>
      <w:r>
        <w:rPr>
          <w:color w:val="231F20"/>
          <w:spacing w:val="-10"/>
          <w:sz w:val="16"/>
        </w:rPr>
        <w:t>7</w:t>
      </w:r>
    </w:p>
    <w:p w14:paraId="3627794F" w14:textId="77777777" w:rsidR="000F490C" w:rsidRDefault="00FD2EF2">
      <w:pPr>
        <w:pStyle w:val="ListParagraph"/>
        <w:numPr>
          <w:ilvl w:val="2"/>
          <w:numId w:val="9"/>
        </w:numPr>
        <w:tabs>
          <w:tab w:val="left" w:pos="535"/>
          <w:tab w:val="left" w:leader="dot" w:pos="3099"/>
        </w:tabs>
        <w:ind w:left="534" w:hanging="415"/>
        <w:rPr>
          <w:sz w:val="16"/>
        </w:rPr>
      </w:pPr>
      <w:r>
        <w:rPr>
          <w:color w:val="231F20"/>
          <w:sz w:val="16"/>
        </w:rPr>
        <w:t xml:space="preserve">Minimal </w:t>
      </w:r>
      <w:r>
        <w:rPr>
          <w:color w:val="231F20"/>
          <w:spacing w:val="-2"/>
          <w:sz w:val="16"/>
        </w:rPr>
        <w:t>Disclosure</w:t>
      </w:r>
      <w:r>
        <w:rPr>
          <w:color w:val="231F20"/>
          <w:sz w:val="16"/>
        </w:rPr>
        <w:tab/>
      </w:r>
      <w:r>
        <w:rPr>
          <w:color w:val="231F20"/>
          <w:spacing w:val="-10"/>
          <w:sz w:val="16"/>
        </w:rPr>
        <w:t>7</w:t>
      </w:r>
    </w:p>
    <w:p w14:paraId="23659535" w14:textId="77777777" w:rsidR="000F490C" w:rsidRDefault="00FD2EF2">
      <w:pPr>
        <w:pStyle w:val="ListParagraph"/>
        <w:numPr>
          <w:ilvl w:val="1"/>
          <w:numId w:val="9"/>
        </w:numPr>
        <w:tabs>
          <w:tab w:val="left" w:pos="418"/>
          <w:tab w:val="left" w:leader="dot" w:pos="3099"/>
        </w:tabs>
        <w:rPr>
          <w:sz w:val="16"/>
        </w:rPr>
      </w:pPr>
      <w:r>
        <w:rPr>
          <w:color w:val="231F20"/>
          <w:sz w:val="16"/>
        </w:rPr>
        <w:t>Information</w:t>
      </w:r>
      <w:r>
        <w:rPr>
          <w:color w:val="231F20"/>
          <w:spacing w:val="-5"/>
          <w:sz w:val="16"/>
        </w:rPr>
        <w:t xml:space="preserve"> </w:t>
      </w:r>
      <w:r>
        <w:rPr>
          <w:color w:val="231F20"/>
          <w:sz w:val="16"/>
        </w:rPr>
        <w:t>Shared</w:t>
      </w:r>
      <w:r>
        <w:rPr>
          <w:color w:val="231F20"/>
          <w:spacing w:val="-5"/>
          <w:sz w:val="16"/>
        </w:rPr>
        <w:t xml:space="preserve"> </w:t>
      </w:r>
      <w:proofErr w:type="gramStart"/>
      <w:r>
        <w:rPr>
          <w:color w:val="231F20"/>
          <w:sz w:val="16"/>
        </w:rPr>
        <w:t>With</w:t>
      </w:r>
      <w:proofErr w:type="gramEnd"/>
      <w:r>
        <w:rPr>
          <w:color w:val="231F20"/>
          <w:spacing w:val="-4"/>
          <w:sz w:val="16"/>
        </w:rPr>
        <w:t xml:space="preserve"> </w:t>
      </w:r>
      <w:r>
        <w:rPr>
          <w:color w:val="231F20"/>
          <w:spacing w:val="-2"/>
          <w:sz w:val="16"/>
        </w:rPr>
        <w:t>Others</w:t>
      </w:r>
      <w:r>
        <w:rPr>
          <w:color w:val="231F20"/>
          <w:sz w:val="16"/>
        </w:rPr>
        <w:tab/>
      </w:r>
      <w:r>
        <w:rPr>
          <w:color w:val="231F20"/>
          <w:spacing w:val="-10"/>
          <w:sz w:val="16"/>
        </w:rPr>
        <w:t>7</w:t>
      </w:r>
    </w:p>
    <w:p w14:paraId="0B19CD00" w14:textId="77777777" w:rsidR="000F490C" w:rsidRDefault="00FD2EF2">
      <w:pPr>
        <w:pStyle w:val="ListParagraph"/>
        <w:numPr>
          <w:ilvl w:val="2"/>
          <w:numId w:val="9"/>
        </w:numPr>
        <w:tabs>
          <w:tab w:val="left" w:pos="538"/>
          <w:tab w:val="left" w:leader="dot" w:pos="3099"/>
        </w:tabs>
        <w:ind w:left="537"/>
        <w:rPr>
          <w:sz w:val="16"/>
        </w:rPr>
      </w:pPr>
      <w:r>
        <w:rPr>
          <w:color w:val="231F20"/>
          <w:spacing w:val="-2"/>
          <w:sz w:val="16"/>
        </w:rPr>
        <w:t>Subordinates</w:t>
      </w:r>
      <w:r>
        <w:rPr>
          <w:color w:val="231F20"/>
          <w:sz w:val="16"/>
        </w:rPr>
        <w:tab/>
      </w:r>
      <w:r>
        <w:rPr>
          <w:color w:val="231F20"/>
          <w:spacing w:val="-10"/>
          <w:sz w:val="16"/>
        </w:rPr>
        <w:t>7</w:t>
      </w:r>
    </w:p>
    <w:p w14:paraId="77DA3C0F" w14:textId="77777777" w:rsidR="000F490C" w:rsidRDefault="00FD2EF2">
      <w:pPr>
        <w:pStyle w:val="ListParagraph"/>
        <w:numPr>
          <w:ilvl w:val="2"/>
          <w:numId w:val="9"/>
        </w:numPr>
        <w:tabs>
          <w:tab w:val="left" w:pos="547"/>
          <w:tab w:val="left" w:leader="dot" w:pos="3099"/>
        </w:tabs>
        <w:ind w:left="546" w:hanging="427"/>
        <w:rPr>
          <w:sz w:val="16"/>
        </w:rPr>
      </w:pPr>
      <w:r>
        <w:rPr>
          <w:color w:val="231F20"/>
          <w:w w:val="95"/>
          <w:sz w:val="16"/>
        </w:rPr>
        <w:t>Interdisciplinary</w:t>
      </w:r>
      <w:r>
        <w:rPr>
          <w:color w:val="231F20"/>
          <w:spacing w:val="43"/>
          <w:sz w:val="16"/>
        </w:rPr>
        <w:t xml:space="preserve"> </w:t>
      </w:r>
      <w:r>
        <w:rPr>
          <w:color w:val="231F20"/>
          <w:spacing w:val="-4"/>
          <w:sz w:val="16"/>
        </w:rPr>
        <w:t>Teams</w:t>
      </w:r>
      <w:r>
        <w:rPr>
          <w:color w:val="231F20"/>
          <w:sz w:val="16"/>
        </w:rPr>
        <w:tab/>
      </w:r>
      <w:r>
        <w:rPr>
          <w:color w:val="231F20"/>
          <w:spacing w:val="-10"/>
          <w:sz w:val="16"/>
        </w:rPr>
        <w:t>7</w:t>
      </w:r>
    </w:p>
    <w:p w14:paraId="0A3EFB19" w14:textId="77777777" w:rsidR="000F490C" w:rsidRDefault="00FD2EF2">
      <w:pPr>
        <w:pStyle w:val="ListParagraph"/>
        <w:numPr>
          <w:ilvl w:val="2"/>
          <w:numId w:val="9"/>
        </w:numPr>
        <w:tabs>
          <w:tab w:val="left" w:pos="529"/>
          <w:tab w:val="left" w:leader="dot" w:pos="3099"/>
        </w:tabs>
        <w:ind w:left="528" w:hanging="409"/>
        <w:rPr>
          <w:sz w:val="16"/>
        </w:rPr>
      </w:pPr>
      <w:r>
        <w:rPr>
          <w:color w:val="231F20"/>
          <w:sz w:val="16"/>
        </w:rPr>
        <w:t>Confidential</w:t>
      </w:r>
      <w:r>
        <w:rPr>
          <w:color w:val="231F20"/>
          <w:spacing w:val="-9"/>
          <w:sz w:val="16"/>
        </w:rPr>
        <w:t xml:space="preserve"> </w:t>
      </w:r>
      <w:r>
        <w:rPr>
          <w:color w:val="231F20"/>
          <w:spacing w:val="-2"/>
          <w:sz w:val="16"/>
        </w:rPr>
        <w:t>Settings</w:t>
      </w:r>
      <w:r>
        <w:rPr>
          <w:color w:val="231F20"/>
          <w:sz w:val="16"/>
        </w:rPr>
        <w:tab/>
      </w:r>
      <w:r>
        <w:rPr>
          <w:color w:val="231F20"/>
          <w:spacing w:val="-10"/>
          <w:sz w:val="16"/>
        </w:rPr>
        <w:t>7</w:t>
      </w:r>
    </w:p>
    <w:p w14:paraId="2D339412" w14:textId="77777777" w:rsidR="000F490C" w:rsidRDefault="00FD2EF2">
      <w:pPr>
        <w:pStyle w:val="ListParagraph"/>
        <w:numPr>
          <w:ilvl w:val="2"/>
          <w:numId w:val="9"/>
        </w:numPr>
        <w:tabs>
          <w:tab w:val="left" w:pos="556"/>
          <w:tab w:val="left" w:leader="dot" w:pos="3099"/>
        </w:tabs>
        <w:ind w:left="555" w:hanging="436"/>
        <w:rPr>
          <w:sz w:val="16"/>
        </w:rPr>
      </w:pPr>
      <w:r>
        <w:rPr>
          <w:color w:val="231F20"/>
          <w:sz w:val="16"/>
        </w:rPr>
        <w:t>Third-Party</w:t>
      </w:r>
      <w:r>
        <w:rPr>
          <w:color w:val="231F20"/>
          <w:spacing w:val="-3"/>
          <w:sz w:val="16"/>
        </w:rPr>
        <w:t xml:space="preserve"> </w:t>
      </w:r>
      <w:r>
        <w:rPr>
          <w:color w:val="231F20"/>
          <w:spacing w:val="-2"/>
          <w:sz w:val="16"/>
        </w:rPr>
        <w:t>Payers</w:t>
      </w:r>
      <w:r>
        <w:rPr>
          <w:color w:val="231F20"/>
          <w:sz w:val="16"/>
        </w:rPr>
        <w:tab/>
      </w:r>
      <w:r>
        <w:rPr>
          <w:color w:val="231F20"/>
          <w:spacing w:val="-10"/>
          <w:sz w:val="16"/>
        </w:rPr>
        <w:t>7</w:t>
      </w:r>
    </w:p>
    <w:p w14:paraId="2EC453E7" w14:textId="77777777" w:rsidR="000F490C" w:rsidRDefault="00FD2EF2">
      <w:pPr>
        <w:pStyle w:val="ListParagraph"/>
        <w:numPr>
          <w:ilvl w:val="2"/>
          <w:numId w:val="9"/>
        </w:numPr>
        <w:tabs>
          <w:tab w:val="left" w:pos="535"/>
          <w:tab w:val="left" w:leader="dot" w:pos="3099"/>
        </w:tabs>
        <w:spacing w:before="5" w:line="218" w:lineRule="auto"/>
        <w:ind w:right="139" w:hanging="240"/>
        <w:rPr>
          <w:sz w:val="16"/>
        </w:rPr>
      </w:pPr>
      <w:r>
        <w:rPr>
          <w:color w:val="231F20"/>
          <w:sz w:val="16"/>
        </w:rPr>
        <w:t>Transmitting</w:t>
      </w:r>
      <w:r>
        <w:rPr>
          <w:color w:val="231F20"/>
          <w:spacing w:val="-1"/>
          <w:sz w:val="16"/>
        </w:rPr>
        <w:t xml:space="preserve"> </w:t>
      </w:r>
      <w:r>
        <w:rPr>
          <w:color w:val="231F20"/>
          <w:sz w:val="16"/>
        </w:rPr>
        <w:t>Confidential</w:t>
      </w:r>
      <w:r>
        <w:rPr>
          <w:color w:val="231F20"/>
          <w:spacing w:val="40"/>
          <w:sz w:val="16"/>
        </w:rPr>
        <w:t xml:space="preserve"> </w:t>
      </w:r>
      <w:r>
        <w:rPr>
          <w:color w:val="231F20"/>
          <w:spacing w:val="-2"/>
          <w:sz w:val="16"/>
        </w:rPr>
        <w:t>Information</w:t>
      </w:r>
      <w:r>
        <w:rPr>
          <w:color w:val="231F20"/>
          <w:sz w:val="16"/>
        </w:rPr>
        <w:tab/>
      </w:r>
      <w:r>
        <w:rPr>
          <w:color w:val="231F20"/>
          <w:spacing w:val="-10"/>
          <w:sz w:val="16"/>
        </w:rPr>
        <w:t>7</w:t>
      </w:r>
    </w:p>
    <w:p w14:paraId="3CD384D5" w14:textId="77777777" w:rsidR="000F490C" w:rsidRDefault="00FD2EF2">
      <w:pPr>
        <w:pStyle w:val="ListParagraph"/>
        <w:numPr>
          <w:ilvl w:val="2"/>
          <w:numId w:val="9"/>
        </w:numPr>
        <w:tabs>
          <w:tab w:val="left" w:pos="512"/>
          <w:tab w:val="left" w:leader="dot" w:pos="3099"/>
        </w:tabs>
        <w:spacing w:line="174" w:lineRule="exact"/>
        <w:ind w:left="511" w:hanging="392"/>
        <w:rPr>
          <w:sz w:val="16"/>
        </w:rPr>
      </w:pPr>
      <w:r>
        <w:rPr>
          <w:color w:val="231F20"/>
          <w:sz w:val="16"/>
        </w:rPr>
        <w:t xml:space="preserve">Deceased </w:t>
      </w:r>
      <w:r>
        <w:rPr>
          <w:color w:val="231F20"/>
          <w:spacing w:val="-2"/>
          <w:sz w:val="16"/>
        </w:rPr>
        <w:t>Clients</w:t>
      </w:r>
      <w:r>
        <w:rPr>
          <w:color w:val="231F20"/>
          <w:sz w:val="16"/>
        </w:rPr>
        <w:tab/>
      </w:r>
      <w:r>
        <w:rPr>
          <w:color w:val="231F20"/>
          <w:spacing w:val="-10"/>
          <w:sz w:val="16"/>
        </w:rPr>
        <w:t>7</w:t>
      </w:r>
    </w:p>
    <w:p w14:paraId="199BB6E6" w14:textId="77777777" w:rsidR="000F490C" w:rsidRDefault="00FD2EF2">
      <w:pPr>
        <w:pStyle w:val="ListParagraph"/>
        <w:numPr>
          <w:ilvl w:val="1"/>
          <w:numId w:val="9"/>
        </w:numPr>
        <w:tabs>
          <w:tab w:val="left" w:pos="418"/>
          <w:tab w:val="left" w:leader="dot" w:pos="3099"/>
        </w:tabs>
        <w:rPr>
          <w:sz w:val="16"/>
        </w:rPr>
      </w:pPr>
      <w:r>
        <w:rPr>
          <w:color w:val="231F20"/>
          <w:sz w:val="16"/>
        </w:rPr>
        <w:t>Groups</w:t>
      </w:r>
      <w:r>
        <w:rPr>
          <w:color w:val="231F20"/>
          <w:spacing w:val="-3"/>
          <w:sz w:val="16"/>
        </w:rPr>
        <w:t xml:space="preserve"> </w:t>
      </w:r>
      <w:r>
        <w:rPr>
          <w:color w:val="231F20"/>
          <w:sz w:val="16"/>
        </w:rPr>
        <w:t>and</w:t>
      </w:r>
      <w:r>
        <w:rPr>
          <w:color w:val="231F20"/>
          <w:spacing w:val="-2"/>
          <w:sz w:val="16"/>
        </w:rPr>
        <w:t xml:space="preserve"> Families</w:t>
      </w:r>
      <w:r>
        <w:rPr>
          <w:color w:val="231F20"/>
          <w:sz w:val="16"/>
        </w:rPr>
        <w:tab/>
      </w:r>
      <w:r>
        <w:rPr>
          <w:color w:val="231F20"/>
          <w:spacing w:val="-10"/>
          <w:sz w:val="16"/>
        </w:rPr>
        <w:t>7</w:t>
      </w:r>
    </w:p>
    <w:p w14:paraId="05C44F07" w14:textId="77777777" w:rsidR="000F490C" w:rsidRDefault="00FD2EF2">
      <w:pPr>
        <w:pStyle w:val="ListParagraph"/>
        <w:numPr>
          <w:ilvl w:val="2"/>
          <w:numId w:val="9"/>
        </w:numPr>
        <w:tabs>
          <w:tab w:val="left" w:pos="538"/>
          <w:tab w:val="left" w:leader="dot" w:pos="3099"/>
        </w:tabs>
        <w:ind w:left="537"/>
        <w:rPr>
          <w:sz w:val="16"/>
        </w:rPr>
      </w:pPr>
      <w:r>
        <w:rPr>
          <w:color w:val="231F20"/>
          <w:sz w:val="16"/>
        </w:rPr>
        <w:t>Group</w:t>
      </w:r>
      <w:r>
        <w:rPr>
          <w:color w:val="231F20"/>
          <w:spacing w:val="-5"/>
          <w:sz w:val="16"/>
        </w:rPr>
        <w:t xml:space="preserve"> </w:t>
      </w:r>
      <w:r>
        <w:rPr>
          <w:color w:val="231F20"/>
          <w:spacing w:val="-4"/>
          <w:sz w:val="16"/>
        </w:rPr>
        <w:t>Work</w:t>
      </w:r>
      <w:r>
        <w:rPr>
          <w:color w:val="231F20"/>
          <w:sz w:val="16"/>
        </w:rPr>
        <w:tab/>
      </w:r>
      <w:r>
        <w:rPr>
          <w:color w:val="231F20"/>
          <w:spacing w:val="-10"/>
          <w:sz w:val="16"/>
        </w:rPr>
        <w:t>7</w:t>
      </w:r>
    </w:p>
    <w:p w14:paraId="57187F3B" w14:textId="77777777" w:rsidR="000F490C" w:rsidRDefault="00FD2EF2">
      <w:pPr>
        <w:pStyle w:val="ListParagraph"/>
        <w:numPr>
          <w:ilvl w:val="2"/>
          <w:numId w:val="9"/>
        </w:numPr>
        <w:tabs>
          <w:tab w:val="left" w:pos="524"/>
          <w:tab w:val="left" w:leader="dot" w:pos="3099"/>
        </w:tabs>
        <w:ind w:left="523" w:hanging="404"/>
        <w:rPr>
          <w:sz w:val="16"/>
        </w:rPr>
      </w:pPr>
      <w:r>
        <w:rPr>
          <w:color w:val="231F20"/>
          <w:w w:val="95"/>
          <w:sz w:val="16"/>
        </w:rPr>
        <w:t>Couples</w:t>
      </w:r>
      <w:r>
        <w:rPr>
          <w:color w:val="231F20"/>
          <w:spacing w:val="-4"/>
          <w:w w:val="95"/>
          <w:sz w:val="16"/>
        </w:rPr>
        <w:t xml:space="preserve"> </w:t>
      </w:r>
      <w:r>
        <w:rPr>
          <w:color w:val="231F20"/>
          <w:w w:val="95"/>
          <w:sz w:val="16"/>
        </w:rPr>
        <w:t>and</w:t>
      </w:r>
      <w:r>
        <w:rPr>
          <w:color w:val="231F20"/>
          <w:spacing w:val="-4"/>
          <w:w w:val="95"/>
          <w:sz w:val="16"/>
        </w:rPr>
        <w:t xml:space="preserve"> </w:t>
      </w:r>
      <w:r>
        <w:rPr>
          <w:color w:val="231F20"/>
          <w:w w:val="95"/>
          <w:sz w:val="16"/>
        </w:rPr>
        <w:t>Family</w:t>
      </w:r>
      <w:r>
        <w:rPr>
          <w:color w:val="231F20"/>
          <w:spacing w:val="-4"/>
          <w:w w:val="95"/>
          <w:sz w:val="16"/>
        </w:rPr>
        <w:t xml:space="preserve"> </w:t>
      </w:r>
      <w:r>
        <w:rPr>
          <w:color w:val="231F20"/>
          <w:spacing w:val="-2"/>
          <w:w w:val="95"/>
          <w:sz w:val="16"/>
        </w:rPr>
        <w:t>Counseling</w:t>
      </w:r>
      <w:r>
        <w:rPr>
          <w:color w:val="231F20"/>
          <w:sz w:val="16"/>
        </w:rPr>
        <w:tab/>
      </w:r>
      <w:r>
        <w:rPr>
          <w:color w:val="231F20"/>
          <w:spacing w:val="-10"/>
          <w:sz w:val="16"/>
        </w:rPr>
        <w:t>7</w:t>
      </w:r>
    </w:p>
    <w:p w14:paraId="61D5E368" w14:textId="77777777" w:rsidR="000F490C" w:rsidRDefault="00FD2EF2">
      <w:pPr>
        <w:pStyle w:val="ListParagraph"/>
        <w:numPr>
          <w:ilvl w:val="1"/>
          <w:numId w:val="9"/>
        </w:numPr>
        <w:tabs>
          <w:tab w:val="left" w:pos="418"/>
        </w:tabs>
        <w:rPr>
          <w:sz w:val="16"/>
        </w:rPr>
      </w:pPr>
      <w:r>
        <w:rPr>
          <w:color w:val="231F20"/>
          <w:sz w:val="16"/>
        </w:rPr>
        <w:t xml:space="preserve">Clients Lacking Capacity </w:t>
      </w:r>
      <w:r>
        <w:rPr>
          <w:color w:val="231F20"/>
          <w:spacing w:val="-5"/>
          <w:sz w:val="16"/>
        </w:rPr>
        <w:t>to</w:t>
      </w:r>
    </w:p>
    <w:p w14:paraId="6581F8FA" w14:textId="77777777" w:rsidR="000F490C" w:rsidRDefault="00FD2EF2">
      <w:pPr>
        <w:tabs>
          <w:tab w:val="left" w:leader="dot" w:pos="3099"/>
        </w:tabs>
        <w:spacing w:line="180" w:lineRule="exact"/>
        <w:ind w:left="360"/>
        <w:rPr>
          <w:sz w:val="16"/>
        </w:rPr>
      </w:pPr>
      <w:r>
        <w:rPr>
          <w:color w:val="231F20"/>
          <w:sz w:val="16"/>
        </w:rPr>
        <w:t>Give</w:t>
      </w:r>
      <w:r>
        <w:rPr>
          <w:color w:val="231F20"/>
          <w:spacing w:val="-3"/>
          <w:sz w:val="16"/>
        </w:rPr>
        <w:t xml:space="preserve"> </w:t>
      </w:r>
      <w:r>
        <w:rPr>
          <w:color w:val="231F20"/>
          <w:sz w:val="16"/>
        </w:rPr>
        <w:t>Informed</w:t>
      </w:r>
      <w:r>
        <w:rPr>
          <w:color w:val="231F20"/>
          <w:spacing w:val="-1"/>
          <w:sz w:val="16"/>
        </w:rPr>
        <w:t xml:space="preserve"> </w:t>
      </w:r>
      <w:r>
        <w:rPr>
          <w:color w:val="231F20"/>
          <w:spacing w:val="-2"/>
          <w:sz w:val="16"/>
        </w:rPr>
        <w:t>Consent</w:t>
      </w:r>
      <w:r>
        <w:rPr>
          <w:color w:val="231F20"/>
          <w:sz w:val="16"/>
        </w:rPr>
        <w:tab/>
      </w:r>
      <w:r>
        <w:rPr>
          <w:color w:val="231F20"/>
          <w:spacing w:val="-10"/>
          <w:sz w:val="16"/>
        </w:rPr>
        <w:t>7</w:t>
      </w:r>
    </w:p>
    <w:p w14:paraId="463973C0" w14:textId="77777777" w:rsidR="000F490C" w:rsidRDefault="00FD2EF2">
      <w:pPr>
        <w:pStyle w:val="ListParagraph"/>
        <w:numPr>
          <w:ilvl w:val="2"/>
          <w:numId w:val="9"/>
        </w:numPr>
        <w:tabs>
          <w:tab w:val="left" w:pos="538"/>
          <w:tab w:val="left" w:leader="dot" w:pos="3099"/>
        </w:tabs>
        <w:ind w:left="537"/>
        <w:rPr>
          <w:sz w:val="16"/>
        </w:rPr>
      </w:pPr>
      <w:r>
        <w:rPr>
          <w:color w:val="231F20"/>
          <w:sz w:val="16"/>
        </w:rPr>
        <w:t>Responsibility</w:t>
      </w:r>
      <w:r>
        <w:rPr>
          <w:color w:val="231F20"/>
          <w:spacing w:val="-7"/>
          <w:sz w:val="16"/>
        </w:rPr>
        <w:t xml:space="preserve"> </w:t>
      </w:r>
      <w:r>
        <w:rPr>
          <w:color w:val="231F20"/>
          <w:sz w:val="16"/>
        </w:rPr>
        <w:t>to</w:t>
      </w:r>
      <w:r>
        <w:rPr>
          <w:color w:val="231F20"/>
          <w:spacing w:val="-6"/>
          <w:sz w:val="16"/>
        </w:rPr>
        <w:t xml:space="preserve"> </w:t>
      </w:r>
      <w:r>
        <w:rPr>
          <w:color w:val="231F20"/>
          <w:spacing w:val="-2"/>
          <w:sz w:val="16"/>
        </w:rPr>
        <w:t>Clients</w:t>
      </w:r>
      <w:r>
        <w:rPr>
          <w:color w:val="231F20"/>
          <w:sz w:val="16"/>
        </w:rPr>
        <w:tab/>
      </w:r>
      <w:r>
        <w:rPr>
          <w:color w:val="231F20"/>
          <w:spacing w:val="-10"/>
          <w:sz w:val="16"/>
        </w:rPr>
        <w:t>7</w:t>
      </w:r>
    </w:p>
    <w:p w14:paraId="251A59EE" w14:textId="77777777" w:rsidR="000F490C" w:rsidRDefault="00FD2EF2">
      <w:pPr>
        <w:pStyle w:val="ListParagraph"/>
        <w:numPr>
          <w:ilvl w:val="2"/>
          <w:numId w:val="9"/>
        </w:numPr>
        <w:tabs>
          <w:tab w:val="left" w:pos="547"/>
        </w:tabs>
        <w:ind w:left="546" w:hanging="427"/>
        <w:rPr>
          <w:sz w:val="16"/>
        </w:rPr>
      </w:pPr>
      <w:r>
        <w:rPr>
          <w:color w:val="231F20"/>
          <w:sz w:val="16"/>
        </w:rPr>
        <w:t>Responsibility</w:t>
      </w:r>
      <w:r>
        <w:rPr>
          <w:color w:val="231F20"/>
          <w:spacing w:val="-9"/>
          <w:sz w:val="16"/>
        </w:rPr>
        <w:t xml:space="preserve"> </w:t>
      </w:r>
      <w:r>
        <w:rPr>
          <w:color w:val="231F20"/>
          <w:sz w:val="16"/>
        </w:rPr>
        <w:t>to</w:t>
      </w:r>
      <w:r>
        <w:rPr>
          <w:color w:val="231F20"/>
          <w:spacing w:val="-7"/>
          <w:sz w:val="16"/>
        </w:rPr>
        <w:t xml:space="preserve"> </w:t>
      </w:r>
      <w:r>
        <w:rPr>
          <w:color w:val="231F20"/>
          <w:sz w:val="16"/>
        </w:rPr>
        <w:t>Parents</w:t>
      </w:r>
      <w:r>
        <w:rPr>
          <w:color w:val="231F20"/>
          <w:spacing w:val="-7"/>
          <w:sz w:val="16"/>
        </w:rPr>
        <w:t xml:space="preserve"> </w:t>
      </w:r>
      <w:r>
        <w:rPr>
          <w:color w:val="231F20"/>
          <w:spacing w:val="-5"/>
          <w:sz w:val="16"/>
        </w:rPr>
        <w:t>and</w:t>
      </w:r>
    </w:p>
    <w:p w14:paraId="7EF8B661" w14:textId="77777777" w:rsidR="000F490C" w:rsidRDefault="00FD2EF2">
      <w:pPr>
        <w:tabs>
          <w:tab w:val="left" w:leader="dot" w:pos="3099"/>
        </w:tabs>
        <w:spacing w:line="180" w:lineRule="exact"/>
        <w:ind w:left="360"/>
        <w:rPr>
          <w:sz w:val="16"/>
        </w:rPr>
      </w:pPr>
      <w:r>
        <w:rPr>
          <w:color w:val="231F20"/>
          <w:sz w:val="16"/>
        </w:rPr>
        <w:t xml:space="preserve">Legal </w:t>
      </w:r>
      <w:r>
        <w:rPr>
          <w:color w:val="231F20"/>
          <w:spacing w:val="-2"/>
          <w:sz w:val="16"/>
        </w:rPr>
        <w:t>Guardians</w:t>
      </w:r>
      <w:r>
        <w:rPr>
          <w:color w:val="231F20"/>
          <w:sz w:val="16"/>
        </w:rPr>
        <w:tab/>
      </w:r>
      <w:r>
        <w:rPr>
          <w:color w:val="231F20"/>
          <w:spacing w:val="-10"/>
          <w:sz w:val="16"/>
        </w:rPr>
        <w:t>7</w:t>
      </w:r>
    </w:p>
    <w:p w14:paraId="2679ACEA" w14:textId="77777777" w:rsidR="000F490C" w:rsidRDefault="00FD2EF2">
      <w:pPr>
        <w:pStyle w:val="ListParagraph"/>
        <w:numPr>
          <w:ilvl w:val="2"/>
          <w:numId w:val="9"/>
        </w:numPr>
        <w:tabs>
          <w:tab w:val="left" w:pos="529"/>
        </w:tabs>
        <w:ind w:left="528" w:hanging="409"/>
        <w:rPr>
          <w:sz w:val="16"/>
        </w:rPr>
      </w:pPr>
      <w:r>
        <w:rPr>
          <w:color w:val="231F20"/>
          <w:sz w:val="16"/>
        </w:rPr>
        <w:t xml:space="preserve">Release of </w:t>
      </w:r>
      <w:r>
        <w:rPr>
          <w:color w:val="231F20"/>
          <w:spacing w:val="-2"/>
          <w:sz w:val="16"/>
        </w:rPr>
        <w:t>Confidential</w:t>
      </w:r>
    </w:p>
    <w:p w14:paraId="24EB4249" w14:textId="77777777" w:rsidR="000F490C" w:rsidRDefault="00FD2EF2">
      <w:pPr>
        <w:tabs>
          <w:tab w:val="left" w:leader="dot" w:pos="3099"/>
        </w:tabs>
        <w:spacing w:line="180" w:lineRule="exact"/>
        <w:ind w:left="360"/>
        <w:rPr>
          <w:sz w:val="16"/>
        </w:rPr>
      </w:pPr>
      <w:r>
        <w:rPr>
          <w:color w:val="231F20"/>
          <w:spacing w:val="-2"/>
          <w:sz w:val="16"/>
        </w:rPr>
        <w:t>Information</w:t>
      </w:r>
      <w:r>
        <w:rPr>
          <w:color w:val="231F20"/>
          <w:sz w:val="16"/>
        </w:rPr>
        <w:tab/>
      </w:r>
      <w:r>
        <w:rPr>
          <w:color w:val="231F20"/>
          <w:spacing w:val="-10"/>
          <w:sz w:val="16"/>
        </w:rPr>
        <w:t>7</w:t>
      </w:r>
    </w:p>
    <w:p w14:paraId="705AA39D" w14:textId="77777777" w:rsidR="000F490C" w:rsidRDefault="00FD2EF2">
      <w:pPr>
        <w:pStyle w:val="ListParagraph"/>
        <w:numPr>
          <w:ilvl w:val="1"/>
          <w:numId w:val="9"/>
        </w:numPr>
        <w:tabs>
          <w:tab w:val="left" w:pos="418"/>
          <w:tab w:val="left" w:leader="dot" w:pos="3099"/>
        </w:tabs>
        <w:rPr>
          <w:sz w:val="16"/>
        </w:rPr>
      </w:pPr>
      <w:r>
        <w:rPr>
          <w:color w:val="231F20"/>
          <w:sz w:val="16"/>
        </w:rPr>
        <w:t>Records</w:t>
      </w:r>
      <w:r>
        <w:rPr>
          <w:color w:val="231F20"/>
          <w:spacing w:val="-2"/>
          <w:sz w:val="16"/>
        </w:rPr>
        <w:t xml:space="preserve"> </w:t>
      </w:r>
      <w:r>
        <w:rPr>
          <w:color w:val="231F20"/>
          <w:sz w:val="16"/>
        </w:rPr>
        <w:t>and</w:t>
      </w:r>
      <w:r>
        <w:rPr>
          <w:color w:val="231F20"/>
          <w:spacing w:val="-1"/>
          <w:sz w:val="16"/>
        </w:rPr>
        <w:t xml:space="preserve"> </w:t>
      </w:r>
      <w:r>
        <w:rPr>
          <w:color w:val="231F20"/>
          <w:spacing w:val="-2"/>
          <w:sz w:val="16"/>
        </w:rPr>
        <w:t>Documentation</w:t>
      </w:r>
      <w:r>
        <w:rPr>
          <w:color w:val="231F20"/>
          <w:sz w:val="16"/>
        </w:rPr>
        <w:tab/>
      </w:r>
      <w:r>
        <w:rPr>
          <w:color w:val="231F20"/>
          <w:spacing w:val="-10"/>
          <w:sz w:val="16"/>
        </w:rPr>
        <w:t>7</w:t>
      </w:r>
    </w:p>
    <w:p w14:paraId="6043A79C" w14:textId="77777777" w:rsidR="000F490C" w:rsidRDefault="00FD2EF2">
      <w:pPr>
        <w:pStyle w:val="ListParagraph"/>
        <w:numPr>
          <w:ilvl w:val="2"/>
          <w:numId w:val="9"/>
        </w:numPr>
        <w:tabs>
          <w:tab w:val="left" w:pos="516"/>
        </w:tabs>
        <w:ind w:left="515" w:hanging="396"/>
        <w:rPr>
          <w:sz w:val="16"/>
        </w:rPr>
      </w:pPr>
      <w:r>
        <w:rPr>
          <w:color w:val="231F20"/>
          <w:w w:val="95"/>
          <w:sz w:val="16"/>
        </w:rPr>
        <w:t>Creating</w:t>
      </w:r>
      <w:r>
        <w:rPr>
          <w:color w:val="231F20"/>
          <w:spacing w:val="-4"/>
          <w:w w:val="95"/>
          <w:sz w:val="16"/>
        </w:rPr>
        <w:t xml:space="preserve"> </w:t>
      </w:r>
      <w:r>
        <w:rPr>
          <w:color w:val="231F20"/>
          <w:w w:val="95"/>
          <w:sz w:val="16"/>
        </w:rPr>
        <w:t>and</w:t>
      </w:r>
      <w:r>
        <w:rPr>
          <w:color w:val="231F20"/>
          <w:spacing w:val="-4"/>
          <w:w w:val="95"/>
          <w:sz w:val="16"/>
        </w:rPr>
        <w:t xml:space="preserve"> </w:t>
      </w:r>
      <w:r>
        <w:rPr>
          <w:color w:val="231F20"/>
          <w:w w:val="95"/>
          <w:sz w:val="16"/>
        </w:rPr>
        <w:t>Maintaining</w:t>
      </w:r>
      <w:r>
        <w:rPr>
          <w:color w:val="231F20"/>
          <w:spacing w:val="-3"/>
          <w:w w:val="95"/>
          <w:sz w:val="16"/>
        </w:rPr>
        <w:t xml:space="preserve"> </w:t>
      </w:r>
      <w:r>
        <w:rPr>
          <w:color w:val="231F20"/>
          <w:spacing w:val="-2"/>
          <w:w w:val="95"/>
          <w:sz w:val="16"/>
        </w:rPr>
        <w:t>Records</w:t>
      </w:r>
    </w:p>
    <w:p w14:paraId="1E81E2F7" w14:textId="77777777" w:rsidR="000F490C" w:rsidRDefault="00FD2EF2">
      <w:pPr>
        <w:tabs>
          <w:tab w:val="left" w:leader="dot" w:pos="3099"/>
        </w:tabs>
        <w:spacing w:line="189" w:lineRule="exact"/>
        <w:ind w:left="359"/>
        <w:rPr>
          <w:sz w:val="16"/>
        </w:rPr>
      </w:pPr>
      <w:r>
        <w:rPr>
          <w:color w:val="231F20"/>
          <w:spacing w:val="-4"/>
          <w:sz w:val="16"/>
        </w:rPr>
        <w:t>and</w:t>
      </w:r>
      <w:r>
        <w:rPr>
          <w:color w:val="231F20"/>
          <w:spacing w:val="-3"/>
          <w:sz w:val="16"/>
        </w:rPr>
        <w:t xml:space="preserve"> </w:t>
      </w:r>
      <w:r>
        <w:rPr>
          <w:color w:val="231F20"/>
          <w:spacing w:val="-2"/>
          <w:sz w:val="16"/>
        </w:rPr>
        <w:t>Documentation</w:t>
      </w:r>
      <w:r>
        <w:rPr>
          <w:color w:val="231F20"/>
          <w:sz w:val="16"/>
        </w:rPr>
        <w:tab/>
      </w:r>
      <w:r>
        <w:rPr>
          <w:color w:val="231F20"/>
          <w:spacing w:val="-10"/>
          <w:sz w:val="16"/>
        </w:rPr>
        <w:t>7</w:t>
      </w:r>
    </w:p>
    <w:p w14:paraId="77ECE8A8" w14:textId="77777777" w:rsidR="000F490C" w:rsidRDefault="000F490C">
      <w:pPr>
        <w:spacing w:line="189" w:lineRule="exact"/>
        <w:rPr>
          <w:sz w:val="16"/>
        </w:rPr>
        <w:sectPr w:rsidR="000F490C">
          <w:type w:val="continuous"/>
          <w:pgSz w:w="11880" w:h="14940"/>
          <w:pgMar w:top="1420" w:right="960" w:bottom="280" w:left="960" w:header="406" w:footer="411" w:gutter="0"/>
          <w:cols w:num="3" w:space="720" w:equalWidth="0">
            <w:col w:w="3221" w:space="79"/>
            <w:col w:w="3221" w:space="119"/>
            <w:col w:w="3320"/>
          </w:cols>
        </w:sectPr>
      </w:pPr>
    </w:p>
    <w:p w14:paraId="56A66772" w14:textId="77777777" w:rsidR="000F490C" w:rsidRDefault="00FD2EF2">
      <w:pPr>
        <w:pStyle w:val="ListParagraph"/>
        <w:numPr>
          <w:ilvl w:val="2"/>
          <w:numId w:val="9"/>
        </w:numPr>
        <w:tabs>
          <w:tab w:val="left" w:pos="547"/>
        </w:tabs>
        <w:spacing w:before="169" w:line="189" w:lineRule="exact"/>
        <w:ind w:left="546" w:hanging="427"/>
        <w:rPr>
          <w:sz w:val="16"/>
        </w:rPr>
      </w:pPr>
      <w:r>
        <w:rPr>
          <w:color w:val="231F20"/>
          <w:sz w:val="16"/>
        </w:rPr>
        <w:lastRenderedPageBreak/>
        <w:t>Confidentiality</w:t>
      </w:r>
      <w:r>
        <w:rPr>
          <w:color w:val="231F20"/>
          <w:spacing w:val="-6"/>
          <w:sz w:val="16"/>
        </w:rPr>
        <w:t xml:space="preserve"> </w:t>
      </w:r>
      <w:r>
        <w:rPr>
          <w:color w:val="231F20"/>
          <w:sz w:val="16"/>
        </w:rPr>
        <w:t>of</w:t>
      </w:r>
      <w:r>
        <w:rPr>
          <w:color w:val="231F20"/>
          <w:spacing w:val="-5"/>
          <w:sz w:val="16"/>
        </w:rPr>
        <w:t xml:space="preserve"> </w:t>
      </w:r>
      <w:r>
        <w:rPr>
          <w:color w:val="231F20"/>
          <w:spacing w:val="-2"/>
          <w:sz w:val="16"/>
        </w:rPr>
        <w:t>Records</w:t>
      </w:r>
    </w:p>
    <w:p w14:paraId="48DB6857" w14:textId="77777777" w:rsidR="000F490C" w:rsidRDefault="00FD2EF2">
      <w:pPr>
        <w:tabs>
          <w:tab w:val="left" w:leader="dot" w:pos="3099"/>
        </w:tabs>
        <w:spacing w:line="180" w:lineRule="exact"/>
        <w:ind w:left="360"/>
        <w:rPr>
          <w:sz w:val="16"/>
        </w:rPr>
      </w:pPr>
      <w:r>
        <w:rPr>
          <w:color w:val="231F20"/>
          <w:sz w:val="16"/>
        </w:rPr>
        <w:t xml:space="preserve">and </w:t>
      </w:r>
      <w:r>
        <w:rPr>
          <w:color w:val="231F20"/>
          <w:spacing w:val="-2"/>
          <w:sz w:val="16"/>
        </w:rPr>
        <w:t>Documentation</w:t>
      </w:r>
      <w:r>
        <w:rPr>
          <w:color w:val="231F20"/>
          <w:sz w:val="16"/>
        </w:rPr>
        <w:tab/>
      </w:r>
      <w:r>
        <w:rPr>
          <w:color w:val="231F20"/>
          <w:spacing w:val="-10"/>
          <w:sz w:val="16"/>
        </w:rPr>
        <w:t>8</w:t>
      </w:r>
    </w:p>
    <w:p w14:paraId="243EA8F9" w14:textId="77777777" w:rsidR="000F490C" w:rsidRDefault="00FD2EF2">
      <w:pPr>
        <w:pStyle w:val="ListParagraph"/>
        <w:numPr>
          <w:ilvl w:val="2"/>
          <w:numId w:val="9"/>
        </w:numPr>
        <w:tabs>
          <w:tab w:val="left" w:pos="529"/>
          <w:tab w:val="left" w:leader="dot" w:pos="3099"/>
        </w:tabs>
        <w:ind w:left="528" w:hanging="409"/>
        <w:rPr>
          <w:sz w:val="16"/>
        </w:rPr>
      </w:pPr>
      <w:r>
        <w:rPr>
          <w:color w:val="231F20"/>
          <w:sz w:val="16"/>
        </w:rPr>
        <w:t xml:space="preserve">Permission to </w:t>
      </w:r>
      <w:r>
        <w:rPr>
          <w:color w:val="231F20"/>
          <w:spacing w:val="-2"/>
          <w:sz w:val="16"/>
        </w:rPr>
        <w:t>Record</w:t>
      </w:r>
      <w:r>
        <w:rPr>
          <w:color w:val="231F20"/>
          <w:sz w:val="16"/>
        </w:rPr>
        <w:tab/>
      </w:r>
      <w:r>
        <w:rPr>
          <w:color w:val="231F20"/>
          <w:spacing w:val="-10"/>
          <w:sz w:val="16"/>
        </w:rPr>
        <w:t>8</w:t>
      </w:r>
    </w:p>
    <w:p w14:paraId="12E52A5B" w14:textId="77777777" w:rsidR="000F490C" w:rsidRDefault="00FD2EF2">
      <w:pPr>
        <w:pStyle w:val="ListParagraph"/>
        <w:numPr>
          <w:ilvl w:val="2"/>
          <w:numId w:val="9"/>
        </w:numPr>
        <w:tabs>
          <w:tab w:val="left" w:pos="556"/>
          <w:tab w:val="left" w:leader="dot" w:pos="3099"/>
        </w:tabs>
        <w:ind w:left="555" w:hanging="436"/>
        <w:rPr>
          <w:sz w:val="16"/>
        </w:rPr>
      </w:pPr>
      <w:r>
        <w:rPr>
          <w:color w:val="231F20"/>
          <w:sz w:val="16"/>
        </w:rPr>
        <w:t xml:space="preserve">Permission to </w:t>
      </w:r>
      <w:r>
        <w:rPr>
          <w:color w:val="231F20"/>
          <w:spacing w:val="-2"/>
          <w:sz w:val="16"/>
        </w:rPr>
        <w:t>Observe</w:t>
      </w:r>
      <w:r>
        <w:rPr>
          <w:color w:val="231F20"/>
          <w:sz w:val="16"/>
        </w:rPr>
        <w:tab/>
      </w:r>
      <w:r>
        <w:rPr>
          <w:color w:val="231F20"/>
          <w:spacing w:val="-10"/>
          <w:sz w:val="16"/>
        </w:rPr>
        <w:t>8</w:t>
      </w:r>
    </w:p>
    <w:p w14:paraId="7C96ACFD" w14:textId="77777777" w:rsidR="000F490C" w:rsidRDefault="00FD2EF2">
      <w:pPr>
        <w:pStyle w:val="ListParagraph"/>
        <w:numPr>
          <w:ilvl w:val="2"/>
          <w:numId w:val="9"/>
        </w:numPr>
        <w:tabs>
          <w:tab w:val="left" w:pos="535"/>
          <w:tab w:val="left" w:leader="dot" w:pos="3099"/>
        </w:tabs>
        <w:ind w:left="534" w:hanging="415"/>
        <w:rPr>
          <w:sz w:val="16"/>
        </w:rPr>
      </w:pPr>
      <w:r>
        <w:rPr>
          <w:color w:val="231F20"/>
          <w:w w:val="95"/>
          <w:sz w:val="16"/>
        </w:rPr>
        <w:t>Client</w:t>
      </w:r>
      <w:r>
        <w:rPr>
          <w:color w:val="231F20"/>
          <w:spacing w:val="10"/>
          <w:sz w:val="16"/>
        </w:rPr>
        <w:t xml:space="preserve"> </w:t>
      </w:r>
      <w:r>
        <w:rPr>
          <w:color w:val="231F20"/>
          <w:spacing w:val="-2"/>
          <w:sz w:val="16"/>
        </w:rPr>
        <w:t>Access</w:t>
      </w:r>
      <w:r>
        <w:rPr>
          <w:color w:val="231F20"/>
          <w:sz w:val="16"/>
        </w:rPr>
        <w:tab/>
      </w:r>
      <w:r>
        <w:rPr>
          <w:color w:val="231F20"/>
          <w:spacing w:val="-10"/>
          <w:sz w:val="16"/>
        </w:rPr>
        <w:t>8</w:t>
      </w:r>
    </w:p>
    <w:p w14:paraId="3B774E23" w14:textId="77777777" w:rsidR="000F490C" w:rsidRDefault="00FD2EF2">
      <w:pPr>
        <w:pStyle w:val="ListParagraph"/>
        <w:numPr>
          <w:ilvl w:val="2"/>
          <w:numId w:val="9"/>
        </w:numPr>
        <w:tabs>
          <w:tab w:val="left" w:pos="506"/>
          <w:tab w:val="left" w:leader="dot" w:pos="3099"/>
        </w:tabs>
        <w:ind w:left="505" w:hanging="386"/>
        <w:rPr>
          <w:sz w:val="16"/>
        </w:rPr>
      </w:pPr>
      <w:r>
        <w:rPr>
          <w:color w:val="231F20"/>
          <w:sz w:val="16"/>
        </w:rPr>
        <w:t>Assistance</w:t>
      </w:r>
      <w:r>
        <w:rPr>
          <w:color w:val="231F20"/>
          <w:spacing w:val="-6"/>
          <w:sz w:val="16"/>
        </w:rPr>
        <w:t xml:space="preserve"> </w:t>
      </w:r>
      <w:r>
        <w:rPr>
          <w:color w:val="231F20"/>
          <w:sz w:val="16"/>
        </w:rPr>
        <w:t>With</w:t>
      </w:r>
      <w:r>
        <w:rPr>
          <w:color w:val="231F20"/>
          <w:spacing w:val="-5"/>
          <w:sz w:val="16"/>
        </w:rPr>
        <w:t xml:space="preserve"> </w:t>
      </w:r>
      <w:r>
        <w:rPr>
          <w:color w:val="231F20"/>
          <w:spacing w:val="-2"/>
          <w:sz w:val="16"/>
        </w:rPr>
        <w:t>Records</w:t>
      </w:r>
      <w:r>
        <w:rPr>
          <w:color w:val="231F20"/>
          <w:sz w:val="16"/>
        </w:rPr>
        <w:tab/>
      </w:r>
      <w:r>
        <w:rPr>
          <w:color w:val="231F20"/>
          <w:spacing w:val="-10"/>
          <w:sz w:val="16"/>
        </w:rPr>
        <w:t>8</w:t>
      </w:r>
    </w:p>
    <w:p w14:paraId="6AFD61AA" w14:textId="77777777" w:rsidR="000F490C" w:rsidRDefault="00FD2EF2">
      <w:pPr>
        <w:pStyle w:val="ListParagraph"/>
        <w:numPr>
          <w:ilvl w:val="2"/>
          <w:numId w:val="9"/>
        </w:numPr>
        <w:tabs>
          <w:tab w:val="left" w:pos="547"/>
          <w:tab w:val="left" w:leader="dot" w:pos="3099"/>
        </w:tabs>
        <w:ind w:left="546" w:hanging="427"/>
        <w:rPr>
          <w:sz w:val="16"/>
        </w:rPr>
      </w:pPr>
      <w:r>
        <w:rPr>
          <w:color w:val="231F20"/>
          <w:sz w:val="16"/>
        </w:rPr>
        <w:t>Disclosure</w:t>
      </w:r>
      <w:r>
        <w:rPr>
          <w:color w:val="231F20"/>
          <w:spacing w:val="-4"/>
          <w:sz w:val="16"/>
        </w:rPr>
        <w:t xml:space="preserve"> </w:t>
      </w:r>
      <w:r>
        <w:rPr>
          <w:color w:val="231F20"/>
          <w:sz w:val="16"/>
        </w:rPr>
        <w:t>or</w:t>
      </w:r>
      <w:r>
        <w:rPr>
          <w:color w:val="231F20"/>
          <w:spacing w:val="-3"/>
          <w:sz w:val="16"/>
        </w:rPr>
        <w:t xml:space="preserve"> </w:t>
      </w:r>
      <w:r>
        <w:rPr>
          <w:color w:val="231F20"/>
          <w:spacing w:val="-2"/>
          <w:sz w:val="16"/>
        </w:rPr>
        <w:t>Transfer</w:t>
      </w:r>
      <w:r>
        <w:rPr>
          <w:color w:val="231F20"/>
          <w:sz w:val="16"/>
        </w:rPr>
        <w:tab/>
      </w:r>
      <w:r>
        <w:rPr>
          <w:color w:val="231F20"/>
          <w:spacing w:val="-10"/>
          <w:sz w:val="16"/>
        </w:rPr>
        <w:t>8</w:t>
      </w:r>
    </w:p>
    <w:p w14:paraId="1598A581" w14:textId="77777777" w:rsidR="000F490C" w:rsidRDefault="00FD2EF2">
      <w:pPr>
        <w:pStyle w:val="ListParagraph"/>
        <w:numPr>
          <w:ilvl w:val="2"/>
          <w:numId w:val="9"/>
        </w:numPr>
        <w:tabs>
          <w:tab w:val="left" w:pos="551"/>
        </w:tabs>
        <w:ind w:left="550" w:hanging="431"/>
        <w:rPr>
          <w:sz w:val="16"/>
        </w:rPr>
      </w:pPr>
      <w:r>
        <w:rPr>
          <w:color w:val="231F20"/>
          <w:sz w:val="16"/>
        </w:rPr>
        <w:t xml:space="preserve">Storage and </w:t>
      </w:r>
      <w:r>
        <w:rPr>
          <w:color w:val="231F20"/>
          <w:spacing w:val="-2"/>
          <w:sz w:val="16"/>
        </w:rPr>
        <w:t>Disposal</w:t>
      </w:r>
    </w:p>
    <w:p w14:paraId="1C120B53" w14:textId="77777777" w:rsidR="000F490C" w:rsidRDefault="00FD2EF2">
      <w:pPr>
        <w:tabs>
          <w:tab w:val="left" w:leader="dot" w:pos="3099"/>
        </w:tabs>
        <w:spacing w:line="180" w:lineRule="exact"/>
        <w:ind w:left="360"/>
        <w:rPr>
          <w:sz w:val="16"/>
        </w:rPr>
      </w:pPr>
      <w:r>
        <w:rPr>
          <w:color w:val="231F20"/>
          <w:sz w:val="16"/>
        </w:rPr>
        <w:t>After</w:t>
      </w:r>
      <w:r>
        <w:rPr>
          <w:color w:val="231F20"/>
          <w:spacing w:val="-5"/>
          <w:sz w:val="16"/>
        </w:rPr>
        <w:t xml:space="preserve"> </w:t>
      </w:r>
      <w:r>
        <w:rPr>
          <w:color w:val="231F20"/>
          <w:spacing w:val="-2"/>
          <w:sz w:val="16"/>
        </w:rPr>
        <w:t>Termination</w:t>
      </w:r>
      <w:r>
        <w:rPr>
          <w:color w:val="231F20"/>
          <w:sz w:val="16"/>
        </w:rPr>
        <w:tab/>
      </w:r>
      <w:r>
        <w:rPr>
          <w:color w:val="231F20"/>
          <w:spacing w:val="-10"/>
          <w:sz w:val="16"/>
        </w:rPr>
        <w:t>8</w:t>
      </w:r>
    </w:p>
    <w:p w14:paraId="7B49313C" w14:textId="77777777" w:rsidR="000F490C" w:rsidRDefault="00FD2EF2">
      <w:pPr>
        <w:pStyle w:val="ListParagraph"/>
        <w:numPr>
          <w:ilvl w:val="2"/>
          <w:numId w:val="9"/>
        </w:numPr>
        <w:tabs>
          <w:tab w:val="left" w:pos="505"/>
          <w:tab w:val="left" w:leader="dot" w:pos="3099"/>
        </w:tabs>
        <w:ind w:left="504" w:hanging="385"/>
        <w:rPr>
          <w:sz w:val="16"/>
        </w:rPr>
      </w:pPr>
      <w:r>
        <w:rPr>
          <w:color w:val="231F20"/>
          <w:sz w:val="16"/>
        </w:rPr>
        <w:t xml:space="preserve">Reasonable </w:t>
      </w:r>
      <w:r>
        <w:rPr>
          <w:color w:val="231F20"/>
          <w:spacing w:val="-2"/>
          <w:sz w:val="16"/>
        </w:rPr>
        <w:t>Precautions</w:t>
      </w:r>
      <w:r>
        <w:rPr>
          <w:color w:val="231F20"/>
          <w:sz w:val="16"/>
        </w:rPr>
        <w:tab/>
      </w:r>
      <w:r>
        <w:rPr>
          <w:color w:val="231F20"/>
          <w:spacing w:val="-10"/>
          <w:sz w:val="16"/>
        </w:rPr>
        <w:t>8</w:t>
      </w:r>
    </w:p>
    <w:p w14:paraId="41F2D2F1" w14:textId="77777777" w:rsidR="000F490C" w:rsidRDefault="00FD2EF2">
      <w:pPr>
        <w:pStyle w:val="ListParagraph"/>
        <w:numPr>
          <w:ilvl w:val="1"/>
          <w:numId w:val="9"/>
        </w:numPr>
        <w:tabs>
          <w:tab w:val="left" w:pos="418"/>
          <w:tab w:val="left" w:leader="dot" w:pos="3099"/>
        </w:tabs>
        <w:rPr>
          <w:sz w:val="16"/>
        </w:rPr>
      </w:pPr>
      <w:r>
        <w:rPr>
          <w:color w:val="231F20"/>
          <w:sz w:val="16"/>
        </w:rPr>
        <w:t xml:space="preserve">Case </w:t>
      </w:r>
      <w:r>
        <w:rPr>
          <w:color w:val="231F20"/>
          <w:spacing w:val="-2"/>
          <w:sz w:val="16"/>
        </w:rPr>
        <w:t>Consultation</w:t>
      </w:r>
      <w:r>
        <w:rPr>
          <w:color w:val="231F20"/>
          <w:sz w:val="16"/>
        </w:rPr>
        <w:tab/>
      </w:r>
      <w:r>
        <w:rPr>
          <w:color w:val="231F20"/>
          <w:spacing w:val="-10"/>
          <w:sz w:val="16"/>
        </w:rPr>
        <w:t>8</w:t>
      </w:r>
    </w:p>
    <w:p w14:paraId="1B93430A" w14:textId="77777777" w:rsidR="000F490C" w:rsidRDefault="00FD2EF2">
      <w:pPr>
        <w:pStyle w:val="ListParagraph"/>
        <w:numPr>
          <w:ilvl w:val="2"/>
          <w:numId w:val="9"/>
        </w:numPr>
        <w:tabs>
          <w:tab w:val="left" w:pos="538"/>
          <w:tab w:val="left" w:leader="dot" w:pos="3099"/>
        </w:tabs>
        <w:ind w:left="537"/>
        <w:rPr>
          <w:sz w:val="16"/>
        </w:rPr>
      </w:pPr>
      <w:r>
        <w:rPr>
          <w:color w:val="231F20"/>
          <w:sz w:val="16"/>
        </w:rPr>
        <w:t xml:space="preserve">Respect for </w:t>
      </w:r>
      <w:r>
        <w:rPr>
          <w:color w:val="231F20"/>
          <w:spacing w:val="-2"/>
          <w:sz w:val="16"/>
        </w:rPr>
        <w:t>Privacy</w:t>
      </w:r>
      <w:r>
        <w:rPr>
          <w:color w:val="231F20"/>
          <w:sz w:val="16"/>
        </w:rPr>
        <w:tab/>
      </w:r>
      <w:r>
        <w:rPr>
          <w:color w:val="231F20"/>
          <w:spacing w:val="-10"/>
          <w:sz w:val="16"/>
        </w:rPr>
        <w:t>8</w:t>
      </w:r>
    </w:p>
    <w:p w14:paraId="7B7FA827" w14:textId="77777777" w:rsidR="000F490C" w:rsidRDefault="00FD2EF2">
      <w:pPr>
        <w:pStyle w:val="ListParagraph"/>
        <w:numPr>
          <w:ilvl w:val="2"/>
          <w:numId w:val="9"/>
        </w:numPr>
        <w:tabs>
          <w:tab w:val="left" w:pos="547"/>
          <w:tab w:val="left" w:leader="dot" w:pos="3099"/>
        </w:tabs>
        <w:spacing w:before="4" w:line="218" w:lineRule="auto"/>
        <w:ind w:right="38" w:hanging="240"/>
        <w:rPr>
          <w:sz w:val="16"/>
        </w:rPr>
      </w:pPr>
      <w:r>
        <w:rPr>
          <w:color w:val="231F20"/>
          <w:sz w:val="16"/>
        </w:rPr>
        <w:t>Disclosure of Confidential</w:t>
      </w:r>
      <w:r>
        <w:rPr>
          <w:color w:val="231F20"/>
          <w:spacing w:val="40"/>
          <w:sz w:val="16"/>
        </w:rPr>
        <w:t xml:space="preserve"> </w:t>
      </w:r>
      <w:r>
        <w:rPr>
          <w:color w:val="231F20"/>
          <w:spacing w:val="-2"/>
          <w:sz w:val="16"/>
        </w:rPr>
        <w:t>Information</w:t>
      </w:r>
      <w:r>
        <w:rPr>
          <w:color w:val="231F20"/>
          <w:sz w:val="16"/>
        </w:rPr>
        <w:tab/>
      </w:r>
      <w:r>
        <w:rPr>
          <w:color w:val="231F20"/>
          <w:spacing w:val="-10"/>
          <w:sz w:val="16"/>
        </w:rPr>
        <w:t>8</w:t>
      </w:r>
    </w:p>
    <w:p w14:paraId="6B62D1FB" w14:textId="77777777" w:rsidR="000F490C" w:rsidRDefault="00FD2EF2">
      <w:pPr>
        <w:tabs>
          <w:tab w:val="left" w:leader="dot" w:pos="3099"/>
        </w:tabs>
        <w:spacing w:line="172" w:lineRule="exact"/>
        <w:ind w:left="120"/>
        <w:rPr>
          <w:b/>
          <w:sz w:val="16"/>
        </w:rPr>
      </w:pPr>
      <w:r>
        <w:rPr>
          <w:b/>
          <w:color w:val="109DBB"/>
          <w:w w:val="95"/>
          <w:sz w:val="16"/>
        </w:rPr>
        <w:t>Section</w:t>
      </w:r>
      <w:r>
        <w:rPr>
          <w:b/>
          <w:color w:val="109DBB"/>
          <w:spacing w:val="-3"/>
          <w:w w:val="95"/>
          <w:sz w:val="16"/>
        </w:rPr>
        <w:t xml:space="preserve"> </w:t>
      </w:r>
      <w:r>
        <w:rPr>
          <w:b/>
          <w:color w:val="109DBB"/>
          <w:w w:val="95"/>
          <w:sz w:val="16"/>
        </w:rPr>
        <w:t>C:</w:t>
      </w:r>
      <w:r>
        <w:rPr>
          <w:b/>
          <w:color w:val="109DBB"/>
          <w:spacing w:val="-3"/>
          <w:w w:val="95"/>
          <w:sz w:val="16"/>
        </w:rPr>
        <w:t xml:space="preserve"> </w:t>
      </w:r>
      <w:r>
        <w:rPr>
          <w:b/>
          <w:color w:val="109DBB"/>
          <w:w w:val="95"/>
          <w:sz w:val="16"/>
        </w:rPr>
        <w:t>Professional</w:t>
      </w:r>
      <w:r>
        <w:rPr>
          <w:b/>
          <w:color w:val="109DBB"/>
          <w:spacing w:val="-3"/>
          <w:w w:val="95"/>
          <w:sz w:val="16"/>
        </w:rPr>
        <w:t xml:space="preserve"> </w:t>
      </w:r>
      <w:r>
        <w:rPr>
          <w:b/>
          <w:color w:val="109DBB"/>
          <w:spacing w:val="-2"/>
          <w:w w:val="95"/>
          <w:sz w:val="16"/>
        </w:rPr>
        <w:t>Responsibility</w:t>
      </w:r>
      <w:r>
        <w:rPr>
          <w:b/>
          <w:color w:val="109DBB"/>
          <w:sz w:val="16"/>
        </w:rPr>
        <w:tab/>
      </w:r>
      <w:r>
        <w:rPr>
          <w:b/>
          <w:color w:val="109DBB"/>
          <w:spacing w:val="-10"/>
          <w:sz w:val="16"/>
        </w:rPr>
        <w:t>8</w:t>
      </w:r>
    </w:p>
    <w:p w14:paraId="491E8717" w14:textId="77777777" w:rsidR="000F490C" w:rsidRDefault="00FD2EF2">
      <w:pPr>
        <w:tabs>
          <w:tab w:val="left" w:leader="dot" w:pos="3099"/>
        </w:tabs>
        <w:spacing w:line="181" w:lineRule="exact"/>
        <w:ind w:left="120"/>
        <w:rPr>
          <w:sz w:val="16"/>
        </w:rPr>
      </w:pPr>
      <w:r>
        <w:rPr>
          <w:color w:val="231F20"/>
          <w:sz w:val="16"/>
        </w:rPr>
        <w:t xml:space="preserve">Section C: </w:t>
      </w:r>
      <w:r>
        <w:rPr>
          <w:color w:val="231F20"/>
          <w:spacing w:val="-2"/>
          <w:sz w:val="16"/>
        </w:rPr>
        <w:t>Introduction</w:t>
      </w:r>
      <w:r>
        <w:rPr>
          <w:color w:val="231F20"/>
          <w:sz w:val="16"/>
        </w:rPr>
        <w:tab/>
      </w:r>
      <w:r>
        <w:rPr>
          <w:color w:val="231F20"/>
          <w:spacing w:val="-10"/>
          <w:sz w:val="16"/>
        </w:rPr>
        <w:t>8</w:t>
      </w:r>
    </w:p>
    <w:p w14:paraId="33314F67" w14:textId="77777777" w:rsidR="000F490C" w:rsidRDefault="00FD2EF2">
      <w:pPr>
        <w:pStyle w:val="ListParagraph"/>
        <w:numPr>
          <w:ilvl w:val="1"/>
          <w:numId w:val="8"/>
        </w:numPr>
        <w:tabs>
          <w:tab w:val="left" w:pos="434"/>
        </w:tabs>
        <w:rPr>
          <w:sz w:val="16"/>
        </w:rPr>
      </w:pPr>
      <w:r>
        <w:rPr>
          <w:color w:val="231F20"/>
          <w:sz w:val="16"/>
        </w:rPr>
        <w:t xml:space="preserve">Knowledge of and </w:t>
      </w:r>
      <w:r>
        <w:rPr>
          <w:color w:val="231F20"/>
          <w:spacing w:val="-2"/>
          <w:sz w:val="16"/>
        </w:rPr>
        <w:t>Compliance</w:t>
      </w:r>
    </w:p>
    <w:p w14:paraId="05BFF84A" w14:textId="77777777" w:rsidR="000F490C" w:rsidRDefault="00FD2EF2">
      <w:pPr>
        <w:tabs>
          <w:tab w:val="left" w:leader="dot" w:pos="3099"/>
        </w:tabs>
        <w:spacing w:line="180" w:lineRule="exact"/>
        <w:ind w:left="360"/>
        <w:rPr>
          <w:sz w:val="16"/>
        </w:rPr>
      </w:pPr>
      <w:r>
        <w:rPr>
          <w:color w:val="231F20"/>
          <w:spacing w:val="-2"/>
          <w:sz w:val="16"/>
        </w:rPr>
        <w:t>With</w:t>
      </w:r>
      <w:r>
        <w:rPr>
          <w:color w:val="231F20"/>
          <w:spacing w:val="-3"/>
          <w:sz w:val="16"/>
        </w:rPr>
        <w:t xml:space="preserve"> </w:t>
      </w:r>
      <w:r>
        <w:rPr>
          <w:color w:val="231F20"/>
          <w:spacing w:val="-2"/>
          <w:sz w:val="16"/>
        </w:rPr>
        <w:t>Standards</w:t>
      </w:r>
      <w:r>
        <w:rPr>
          <w:color w:val="231F20"/>
          <w:sz w:val="16"/>
        </w:rPr>
        <w:tab/>
      </w:r>
      <w:r>
        <w:rPr>
          <w:color w:val="231F20"/>
          <w:spacing w:val="-10"/>
          <w:sz w:val="16"/>
        </w:rPr>
        <w:t>8</w:t>
      </w:r>
    </w:p>
    <w:p w14:paraId="30A4E881" w14:textId="77777777" w:rsidR="000F490C" w:rsidRDefault="00FD2EF2">
      <w:pPr>
        <w:pStyle w:val="ListParagraph"/>
        <w:numPr>
          <w:ilvl w:val="1"/>
          <w:numId w:val="8"/>
        </w:numPr>
        <w:tabs>
          <w:tab w:val="left" w:pos="434"/>
          <w:tab w:val="left" w:leader="dot" w:pos="3099"/>
        </w:tabs>
        <w:rPr>
          <w:sz w:val="16"/>
        </w:rPr>
      </w:pPr>
      <w:r>
        <w:rPr>
          <w:color w:val="231F20"/>
          <w:sz w:val="16"/>
        </w:rPr>
        <w:t>Professional</w:t>
      </w:r>
      <w:r>
        <w:rPr>
          <w:color w:val="231F20"/>
          <w:spacing w:val="-3"/>
          <w:sz w:val="16"/>
        </w:rPr>
        <w:t xml:space="preserve"> </w:t>
      </w:r>
      <w:r>
        <w:rPr>
          <w:color w:val="231F20"/>
          <w:spacing w:val="-2"/>
          <w:sz w:val="16"/>
        </w:rPr>
        <w:t>Competence</w:t>
      </w:r>
      <w:r>
        <w:rPr>
          <w:color w:val="231F20"/>
          <w:sz w:val="16"/>
        </w:rPr>
        <w:tab/>
      </w:r>
      <w:r>
        <w:rPr>
          <w:color w:val="231F20"/>
          <w:spacing w:val="-10"/>
          <w:sz w:val="16"/>
        </w:rPr>
        <w:t>8</w:t>
      </w:r>
    </w:p>
    <w:p w14:paraId="41786A7D" w14:textId="77777777" w:rsidR="000F490C" w:rsidRDefault="00FD2EF2">
      <w:pPr>
        <w:pStyle w:val="ListParagraph"/>
        <w:numPr>
          <w:ilvl w:val="2"/>
          <w:numId w:val="8"/>
        </w:numPr>
        <w:tabs>
          <w:tab w:val="left" w:pos="554"/>
          <w:tab w:val="left" w:leader="dot" w:pos="3099"/>
        </w:tabs>
        <w:rPr>
          <w:sz w:val="16"/>
        </w:rPr>
      </w:pPr>
      <w:r>
        <w:rPr>
          <w:color w:val="231F20"/>
          <w:sz w:val="16"/>
        </w:rPr>
        <w:t xml:space="preserve">Boundaries of </w:t>
      </w:r>
      <w:r>
        <w:rPr>
          <w:color w:val="231F20"/>
          <w:spacing w:val="-2"/>
          <w:sz w:val="16"/>
        </w:rPr>
        <w:t>Competence</w:t>
      </w:r>
      <w:r>
        <w:rPr>
          <w:color w:val="231F20"/>
          <w:sz w:val="16"/>
        </w:rPr>
        <w:tab/>
      </w:r>
      <w:r>
        <w:rPr>
          <w:color w:val="231F20"/>
          <w:spacing w:val="-10"/>
          <w:sz w:val="16"/>
        </w:rPr>
        <w:t>8</w:t>
      </w:r>
    </w:p>
    <w:p w14:paraId="439A1E25" w14:textId="77777777" w:rsidR="000F490C" w:rsidRDefault="00FD2EF2">
      <w:pPr>
        <w:pStyle w:val="ListParagraph"/>
        <w:numPr>
          <w:ilvl w:val="2"/>
          <w:numId w:val="8"/>
        </w:numPr>
        <w:tabs>
          <w:tab w:val="left" w:pos="562"/>
          <w:tab w:val="left" w:leader="dot" w:pos="3099"/>
        </w:tabs>
        <w:ind w:left="561" w:hanging="442"/>
        <w:rPr>
          <w:sz w:val="16"/>
        </w:rPr>
      </w:pPr>
      <w:r>
        <w:rPr>
          <w:color w:val="231F20"/>
          <w:sz w:val="16"/>
        </w:rPr>
        <w:t>New</w:t>
      </w:r>
      <w:r>
        <w:rPr>
          <w:color w:val="231F20"/>
          <w:spacing w:val="-4"/>
          <w:sz w:val="16"/>
        </w:rPr>
        <w:t xml:space="preserve"> </w:t>
      </w:r>
      <w:r>
        <w:rPr>
          <w:color w:val="231F20"/>
          <w:sz w:val="16"/>
        </w:rPr>
        <w:t>Specialty</w:t>
      </w:r>
      <w:r>
        <w:rPr>
          <w:color w:val="231F20"/>
          <w:spacing w:val="-9"/>
          <w:sz w:val="16"/>
        </w:rPr>
        <w:t xml:space="preserve"> </w:t>
      </w:r>
      <w:r>
        <w:rPr>
          <w:color w:val="231F20"/>
          <w:sz w:val="16"/>
        </w:rPr>
        <w:t>Areas</w:t>
      </w:r>
      <w:r>
        <w:rPr>
          <w:color w:val="231F20"/>
          <w:spacing w:val="-4"/>
          <w:sz w:val="16"/>
        </w:rPr>
        <w:t xml:space="preserve"> </w:t>
      </w:r>
      <w:r>
        <w:rPr>
          <w:color w:val="231F20"/>
          <w:sz w:val="16"/>
        </w:rPr>
        <w:t>of</w:t>
      </w:r>
      <w:r>
        <w:rPr>
          <w:color w:val="231F20"/>
          <w:spacing w:val="-3"/>
          <w:sz w:val="16"/>
        </w:rPr>
        <w:t xml:space="preserve"> </w:t>
      </w:r>
      <w:r>
        <w:rPr>
          <w:color w:val="231F20"/>
          <w:spacing w:val="-2"/>
          <w:sz w:val="16"/>
        </w:rPr>
        <w:t>Practice</w:t>
      </w:r>
      <w:r>
        <w:rPr>
          <w:color w:val="231F20"/>
          <w:sz w:val="16"/>
        </w:rPr>
        <w:tab/>
      </w:r>
      <w:r>
        <w:rPr>
          <w:color w:val="231F20"/>
          <w:spacing w:val="-10"/>
          <w:sz w:val="16"/>
        </w:rPr>
        <w:t>8</w:t>
      </w:r>
    </w:p>
    <w:p w14:paraId="0A833807" w14:textId="77777777" w:rsidR="000F490C" w:rsidRDefault="00FD2EF2">
      <w:pPr>
        <w:pStyle w:val="ListParagraph"/>
        <w:numPr>
          <w:ilvl w:val="2"/>
          <w:numId w:val="8"/>
        </w:numPr>
        <w:tabs>
          <w:tab w:val="left" w:pos="545"/>
          <w:tab w:val="left" w:leader="dot" w:pos="3099"/>
        </w:tabs>
        <w:ind w:left="544" w:hanging="425"/>
        <w:rPr>
          <w:sz w:val="16"/>
        </w:rPr>
      </w:pPr>
      <w:r>
        <w:rPr>
          <w:color w:val="231F20"/>
          <w:sz w:val="16"/>
        </w:rPr>
        <w:t>Qualified</w:t>
      </w:r>
      <w:r>
        <w:rPr>
          <w:color w:val="231F20"/>
          <w:spacing w:val="-4"/>
          <w:sz w:val="16"/>
        </w:rPr>
        <w:t xml:space="preserve"> </w:t>
      </w:r>
      <w:r>
        <w:rPr>
          <w:color w:val="231F20"/>
          <w:sz w:val="16"/>
        </w:rPr>
        <w:t>for</w:t>
      </w:r>
      <w:r>
        <w:rPr>
          <w:color w:val="231F20"/>
          <w:spacing w:val="-3"/>
          <w:sz w:val="16"/>
        </w:rPr>
        <w:t xml:space="preserve"> </w:t>
      </w:r>
      <w:r>
        <w:rPr>
          <w:color w:val="231F20"/>
          <w:spacing w:val="-2"/>
          <w:sz w:val="16"/>
        </w:rPr>
        <w:t>Employment</w:t>
      </w:r>
      <w:r>
        <w:rPr>
          <w:color w:val="231F20"/>
          <w:sz w:val="16"/>
        </w:rPr>
        <w:tab/>
      </w:r>
      <w:r>
        <w:rPr>
          <w:color w:val="231F20"/>
          <w:spacing w:val="-10"/>
          <w:sz w:val="16"/>
        </w:rPr>
        <w:t>8</w:t>
      </w:r>
    </w:p>
    <w:p w14:paraId="67091C10" w14:textId="77777777" w:rsidR="000F490C" w:rsidRDefault="00FD2EF2">
      <w:pPr>
        <w:pStyle w:val="ListParagraph"/>
        <w:numPr>
          <w:ilvl w:val="2"/>
          <w:numId w:val="8"/>
        </w:numPr>
        <w:tabs>
          <w:tab w:val="left" w:pos="572"/>
          <w:tab w:val="left" w:leader="dot" w:pos="3099"/>
        </w:tabs>
        <w:ind w:left="571" w:hanging="452"/>
        <w:rPr>
          <w:sz w:val="16"/>
        </w:rPr>
      </w:pPr>
      <w:r>
        <w:rPr>
          <w:color w:val="231F20"/>
          <w:sz w:val="16"/>
        </w:rPr>
        <w:t xml:space="preserve">Monitor </w:t>
      </w:r>
      <w:r>
        <w:rPr>
          <w:color w:val="231F20"/>
          <w:spacing w:val="-2"/>
          <w:sz w:val="16"/>
        </w:rPr>
        <w:t>Effectiveness</w:t>
      </w:r>
      <w:r>
        <w:rPr>
          <w:color w:val="231F20"/>
          <w:sz w:val="16"/>
        </w:rPr>
        <w:tab/>
      </w:r>
      <w:r>
        <w:rPr>
          <w:color w:val="231F20"/>
          <w:spacing w:val="-10"/>
          <w:sz w:val="16"/>
        </w:rPr>
        <w:t>8</w:t>
      </w:r>
    </w:p>
    <w:p w14:paraId="63868281" w14:textId="77777777" w:rsidR="000F490C" w:rsidRDefault="00FD2EF2">
      <w:pPr>
        <w:pStyle w:val="ListParagraph"/>
        <w:numPr>
          <w:ilvl w:val="2"/>
          <w:numId w:val="8"/>
        </w:numPr>
        <w:tabs>
          <w:tab w:val="left" w:pos="551"/>
        </w:tabs>
        <w:ind w:left="550" w:hanging="431"/>
        <w:rPr>
          <w:sz w:val="16"/>
        </w:rPr>
      </w:pPr>
      <w:r>
        <w:rPr>
          <w:color w:val="231F20"/>
          <w:sz w:val="16"/>
        </w:rPr>
        <w:t xml:space="preserve">Consultations on </w:t>
      </w:r>
      <w:r>
        <w:rPr>
          <w:color w:val="231F20"/>
          <w:spacing w:val="-2"/>
          <w:sz w:val="16"/>
        </w:rPr>
        <w:t>Ethical</w:t>
      </w:r>
    </w:p>
    <w:p w14:paraId="3A496FE5" w14:textId="77777777" w:rsidR="000F490C" w:rsidRDefault="00FD2EF2">
      <w:pPr>
        <w:tabs>
          <w:tab w:val="left" w:leader="dot" w:pos="3099"/>
        </w:tabs>
        <w:spacing w:line="180" w:lineRule="exact"/>
        <w:ind w:left="360"/>
        <w:rPr>
          <w:sz w:val="16"/>
        </w:rPr>
      </w:pPr>
      <w:r>
        <w:rPr>
          <w:color w:val="231F20"/>
          <w:spacing w:val="-2"/>
          <w:sz w:val="16"/>
        </w:rPr>
        <w:t>Obligations</w:t>
      </w:r>
      <w:r>
        <w:rPr>
          <w:color w:val="231F20"/>
          <w:sz w:val="16"/>
        </w:rPr>
        <w:tab/>
      </w:r>
      <w:r>
        <w:rPr>
          <w:color w:val="231F20"/>
          <w:spacing w:val="-10"/>
          <w:sz w:val="16"/>
        </w:rPr>
        <w:t>9</w:t>
      </w:r>
    </w:p>
    <w:p w14:paraId="2E5686A6" w14:textId="77777777" w:rsidR="000F490C" w:rsidRDefault="00FD2EF2">
      <w:pPr>
        <w:pStyle w:val="ListParagraph"/>
        <w:numPr>
          <w:ilvl w:val="2"/>
          <w:numId w:val="8"/>
        </w:numPr>
        <w:tabs>
          <w:tab w:val="left" w:pos="527"/>
          <w:tab w:val="left" w:leader="dot" w:pos="3099"/>
        </w:tabs>
        <w:ind w:left="526" w:hanging="407"/>
        <w:rPr>
          <w:sz w:val="16"/>
        </w:rPr>
      </w:pPr>
      <w:r>
        <w:rPr>
          <w:color w:val="231F20"/>
          <w:sz w:val="16"/>
        </w:rPr>
        <w:t xml:space="preserve">Continuing </w:t>
      </w:r>
      <w:r>
        <w:rPr>
          <w:color w:val="231F20"/>
          <w:spacing w:val="-2"/>
          <w:sz w:val="16"/>
        </w:rPr>
        <w:t>Education</w:t>
      </w:r>
      <w:r>
        <w:rPr>
          <w:color w:val="231F20"/>
          <w:sz w:val="16"/>
        </w:rPr>
        <w:tab/>
      </w:r>
      <w:r>
        <w:rPr>
          <w:color w:val="231F20"/>
          <w:spacing w:val="-10"/>
          <w:sz w:val="16"/>
        </w:rPr>
        <w:t>9</w:t>
      </w:r>
    </w:p>
    <w:p w14:paraId="48785BB5" w14:textId="77777777" w:rsidR="000F490C" w:rsidRDefault="00FD2EF2">
      <w:pPr>
        <w:pStyle w:val="ListParagraph"/>
        <w:numPr>
          <w:ilvl w:val="2"/>
          <w:numId w:val="8"/>
        </w:numPr>
        <w:tabs>
          <w:tab w:val="left" w:pos="563"/>
          <w:tab w:val="left" w:leader="dot" w:pos="3099"/>
        </w:tabs>
        <w:ind w:left="562" w:hanging="443"/>
        <w:rPr>
          <w:sz w:val="16"/>
        </w:rPr>
      </w:pPr>
      <w:r>
        <w:rPr>
          <w:color w:val="231F20"/>
          <w:spacing w:val="-2"/>
          <w:sz w:val="16"/>
        </w:rPr>
        <w:t>Impairment</w:t>
      </w:r>
      <w:r>
        <w:rPr>
          <w:color w:val="231F20"/>
          <w:sz w:val="16"/>
        </w:rPr>
        <w:tab/>
      </w:r>
      <w:r>
        <w:rPr>
          <w:color w:val="231F20"/>
          <w:spacing w:val="-10"/>
          <w:sz w:val="16"/>
        </w:rPr>
        <w:t>9</w:t>
      </w:r>
    </w:p>
    <w:p w14:paraId="4C62FA95" w14:textId="77777777" w:rsidR="000F490C" w:rsidRDefault="00FD2EF2">
      <w:pPr>
        <w:pStyle w:val="ListParagraph"/>
        <w:numPr>
          <w:ilvl w:val="2"/>
          <w:numId w:val="8"/>
        </w:numPr>
        <w:tabs>
          <w:tab w:val="left" w:pos="567"/>
        </w:tabs>
        <w:ind w:left="566" w:hanging="447"/>
        <w:rPr>
          <w:sz w:val="16"/>
        </w:rPr>
      </w:pPr>
      <w:r>
        <w:rPr>
          <w:color w:val="231F20"/>
          <w:sz w:val="16"/>
        </w:rPr>
        <w:t>Counselor</w:t>
      </w:r>
      <w:r>
        <w:rPr>
          <w:color w:val="231F20"/>
          <w:spacing w:val="-8"/>
          <w:sz w:val="16"/>
        </w:rPr>
        <w:t xml:space="preserve"> </w:t>
      </w:r>
      <w:r>
        <w:rPr>
          <w:color w:val="231F20"/>
          <w:spacing w:val="-2"/>
          <w:sz w:val="16"/>
        </w:rPr>
        <w:t>Incapacitation,</w:t>
      </w:r>
    </w:p>
    <w:p w14:paraId="0C33F914" w14:textId="77777777" w:rsidR="000F490C" w:rsidRDefault="00FD2EF2">
      <w:pPr>
        <w:spacing w:line="180" w:lineRule="exact"/>
        <w:ind w:left="360"/>
        <w:rPr>
          <w:sz w:val="16"/>
        </w:rPr>
      </w:pPr>
      <w:r>
        <w:rPr>
          <w:color w:val="231F20"/>
          <w:sz w:val="16"/>
        </w:rPr>
        <w:t>Death,</w:t>
      </w:r>
      <w:r>
        <w:rPr>
          <w:color w:val="231F20"/>
          <w:spacing w:val="-6"/>
          <w:sz w:val="16"/>
        </w:rPr>
        <w:t xml:space="preserve"> </w:t>
      </w:r>
      <w:r>
        <w:rPr>
          <w:color w:val="231F20"/>
          <w:sz w:val="16"/>
        </w:rPr>
        <w:t>Retirement,</w:t>
      </w:r>
      <w:r>
        <w:rPr>
          <w:color w:val="231F20"/>
          <w:spacing w:val="-6"/>
          <w:sz w:val="16"/>
        </w:rPr>
        <w:t xml:space="preserve"> </w:t>
      </w:r>
      <w:r>
        <w:rPr>
          <w:color w:val="231F20"/>
          <w:sz w:val="16"/>
        </w:rPr>
        <w:t>or</w:t>
      </w:r>
      <w:r>
        <w:rPr>
          <w:color w:val="231F20"/>
          <w:spacing w:val="-5"/>
          <w:sz w:val="16"/>
        </w:rPr>
        <w:t xml:space="preserve"> </w:t>
      </w:r>
      <w:r>
        <w:rPr>
          <w:color w:val="231F20"/>
          <w:spacing w:val="-2"/>
          <w:sz w:val="16"/>
        </w:rPr>
        <w:t>Termination</w:t>
      </w:r>
    </w:p>
    <w:p w14:paraId="40E72AAA" w14:textId="77777777" w:rsidR="000F490C" w:rsidRDefault="00FD2EF2">
      <w:pPr>
        <w:tabs>
          <w:tab w:val="left" w:leader="dot" w:pos="3099"/>
        </w:tabs>
        <w:spacing w:line="180" w:lineRule="exact"/>
        <w:ind w:left="360"/>
        <w:rPr>
          <w:sz w:val="16"/>
        </w:rPr>
      </w:pPr>
      <w:r>
        <w:rPr>
          <w:color w:val="231F20"/>
          <w:sz w:val="16"/>
        </w:rPr>
        <w:t xml:space="preserve">of </w:t>
      </w:r>
      <w:r>
        <w:rPr>
          <w:color w:val="231F20"/>
          <w:spacing w:val="-2"/>
          <w:sz w:val="16"/>
        </w:rPr>
        <w:t>Practice</w:t>
      </w:r>
      <w:r>
        <w:rPr>
          <w:color w:val="231F20"/>
          <w:sz w:val="16"/>
        </w:rPr>
        <w:tab/>
      </w:r>
      <w:r>
        <w:rPr>
          <w:color w:val="231F20"/>
          <w:spacing w:val="-10"/>
          <w:sz w:val="16"/>
        </w:rPr>
        <w:t>9</w:t>
      </w:r>
    </w:p>
    <w:p w14:paraId="7F5C90A6" w14:textId="77777777" w:rsidR="000F490C" w:rsidRDefault="00FD2EF2">
      <w:pPr>
        <w:pStyle w:val="ListParagraph"/>
        <w:numPr>
          <w:ilvl w:val="1"/>
          <w:numId w:val="8"/>
        </w:numPr>
        <w:tabs>
          <w:tab w:val="left" w:pos="428"/>
          <w:tab w:val="left" w:leader="dot" w:pos="3099"/>
        </w:tabs>
        <w:ind w:left="427" w:hanging="308"/>
        <w:rPr>
          <w:sz w:val="16"/>
        </w:rPr>
      </w:pPr>
      <w:r>
        <w:rPr>
          <w:color w:val="231F20"/>
          <w:sz w:val="16"/>
        </w:rPr>
        <w:t xml:space="preserve">Advertising and Soliciting </w:t>
      </w:r>
      <w:r>
        <w:rPr>
          <w:color w:val="231F20"/>
          <w:spacing w:val="-2"/>
          <w:sz w:val="16"/>
        </w:rPr>
        <w:t>Clients</w:t>
      </w:r>
      <w:r>
        <w:rPr>
          <w:color w:val="231F20"/>
          <w:sz w:val="16"/>
        </w:rPr>
        <w:tab/>
      </w:r>
      <w:r>
        <w:rPr>
          <w:color w:val="231F20"/>
          <w:spacing w:val="-10"/>
          <w:sz w:val="16"/>
        </w:rPr>
        <w:t>9</w:t>
      </w:r>
    </w:p>
    <w:p w14:paraId="1D2628CB" w14:textId="77777777" w:rsidR="000F490C" w:rsidRDefault="00FD2EF2">
      <w:pPr>
        <w:pStyle w:val="ListParagraph"/>
        <w:numPr>
          <w:ilvl w:val="2"/>
          <w:numId w:val="8"/>
        </w:numPr>
        <w:tabs>
          <w:tab w:val="left" w:pos="548"/>
          <w:tab w:val="left" w:leader="dot" w:pos="3099"/>
        </w:tabs>
        <w:ind w:left="547" w:hanging="428"/>
        <w:rPr>
          <w:sz w:val="16"/>
        </w:rPr>
      </w:pPr>
      <w:r>
        <w:rPr>
          <w:color w:val="231F20"/>
          <w:sz w:val="16"/>
        </w:rPr>
        <w:t>Accurate</w:t>
      </w:r>
      <w:r>
        <w:rPr>
          <w:color w:val="231F20"/>
          <w:spacing w:val="-6"/>
          <w:sz w:val="16"/>
        </w:rPr>
        <w:t xml:space="preserve"> </w:t>
      </w:r>
      <w:r>
        <w:rPr>
          <w:color w:val="231F20"/>
          <w:spacing w:val="-2"/>
          <w:sz w:val="16"/>
        </w:rPr>
        <w:t>Advertising</w:t>
      </w:r>
      <w:r>
        <w:rPr>
          <w:color w:val="231F20"/>
          <w:sz w:val="16"/>
        </w:rPr>
        <w:tab/>
      </w:r>
      <w:r>
        <w:rPr>
          <w:color w:val="231F20"/>
          <w:spacing w:val="-10"/>
          <w:sz w:val="16"/>
        </w:rPr>
        <w:t>9</w:t>
      </w:r>
    </w:p>
    <w:p w14:paraId="5BF7AA38" w14:textId="77777777" w:rsidR="000F490C" w:rsidRDefault="00FD2EF2">
      <w:pPr>
        <w:pStyle w:val="ListParagraph"/>
        <w:numPr>
          <w:ilvl w:val="2"/>
          <w:numId w:val="8"/>
        </w:numPr>
        <w:tabs>
          <w:tab w:val="left" w:pos="562"/>
          <w:tab w:val="left" w:leader="dot" w:pos="3099"/>
        </w:tabs>
        <w:ind w:left="561" w:hanging="442"/>
        <w:rPr>
          <w:sz w:val="16"/>
        </w:rPr>
      </w:pPr>
      <w:r>
        <w:rPr>
          <w:color w:val="231F20"/>
          <w:spacing w:val="-2"/>
          <w:sz w:val="16"/>
        </w:rPr>
        <w:t>Testimonials</w:t>
      </w:r>
      <w:r>
        <w:rPr>
          <w:color w:val="231F20"/>
          <w:sz w:val="16"/>
        </w:rPr>
        <w:tab/>
      </w:r>
      <w:r>
        <w:rPr>
          <w:color w:val="231F20"/>
          <w:spacing w:val="-10"/>
          <w:sz w:val="16"/>
        </w:rPr>
        <w:t>9</w:t>
      </w:r>
    </w:p>
    <w:p w14:paraId="474A0235" w14:textId="77777777" w:rsidR="000F490C" w:rsidRDefault="00FD2EF2">
      <w:pPr>
        <w:pStyle w:val="ListParagraph"/>
        <w:numPr>
          <w:ilvl w:val="2"/>
          <w:numId w:val="8"/>
        </w:numPr>
        <w:tabs>
          <w:tab w:val="left" w:pos="545"/>
          <w:tab w:val="left" w:leader="dot" w:pos="3099"/>
        </w:tabs>
        <w:ind w:left="544" w:hanging="425"/>
        <w:rPr>
          <w:sz w:val="16"/>
        </w:rPr>
      </w:pPr>
      <w:r>
        <w:rPr>
          <w:color w:val="231F20"/>
          <w:sz w:val="16"/>
        </w:rPr>
        <w:t>Statements</w:t>
      </w:r>
      <w:r>
        <w:rPr>
          <w:color w:val="231F20"/>
          <w:spacing w:val="-1"/>
          <w:sz w:val="16"/>
        </w:rPr>
        <w:t xml:space="preserve"> </w:t>
      </w:r>
      <w:r>
        <w:rPr>
          <w:color w:val="231F20"/>
          <w:sz w:val="16"/>
        </w:rPr>
        <w:t>by</w:t>
      </w:r>
      <w:r>
        <w:rPr>
          <w:color w:val="231F20"/>
          <w:spacing w:val="-1"/>
          <w:sz w:val="16"/>
        </w:rPr>
        <w:t xml:space="preserve"> </w:t>
      </w:r>
      <w:r>
        <w:rPr>
          <w:color w:val="231F20"/>
          <w:spacing w:val="-2"/>
          <w:sz w:val="16"/>
        </w:rPr>
        <w:t>Others</w:t>
      </w:r>
      <w:r>
        <w:rPr>
          <w:color w:val="231F20"/>
          <w:sz w:val="16"/>
        </w:rPr>
        <w:tab/>
      </w:r>
      <w:r>
        <w:rPr>
          <w:color w:val="231F20"/>
          <w:spacing w:val="-10"/>
          <w:sz w:val="16"/>
        </w:rPr>
        <w:t>9</w:t>
      </w:r>
    </w:p>
    <w:p w14:paraId="7D437940" w14:textId="77777777" w:rsidR="000F490C" w:rsidRDefault="00FD2EF2">
      <w:pPr>
        <w:pStyle w:val="ListParagraph"/>
        <w:numPr>
          <w:ilvl w:val="2"/>
          <w:numId w:val="8"/>
        </w:numPr>
        <w:tabs>
          <w:tab w:val="left" w:pos="572"/>
        </w:tabs>
        <w:ind w:left="571" w:hanging="452"/>
        <w:rPr>
          <w:sz w:val="16"/>
        </w:rPr>
      </w:pPr>
      <w:r>
        <w:rPr>
          <w:color w:val="231F20"/>
          <w:sz w:val="16"/>
        </w:rPr>
        <w:t>Recruiting</w:t>
      </w:r>
      <w:r>
        <w:rPr>
          <w:color w:val="231F20"/>
          <w:spacing w:val="-7"/>
          <w:sz w:val="16"/>
        </w:rPr>
        <w:t xml:space="preserve"> </w:t>
      </w:r>
      <w:r>
        <w:rPr>
          <w:color w:val="231F20"/>
          <w:spacing w:val="-2"/>
          <w:sz w:val="16"/>
        </w:rPr>
        <w:t>Through</w:t>
      </w:r>
    </w:p>
    <w:p w14:paraId="208F8FD4" w14:textId="77777777" w:rsidR="000F490C" w:rsidRDefault="00FD2EF2">
      <w:pPr>
        <w:tabs>
          <w:tab w:val="left" w:leader="dot" w:pos="3099"/>
        </w:tabs>
        <w:spacing w:line="180" w:lineRule="exact"/>
        <w:ind w:left="360"/>
        <w:rPr>
          <w:sz w:val="16"/>
        </w:rPr>
      </w:pPr>
      <w:r>
        <w:rPr>
          <w:color w:val="231F20"/>
          <w:spacing w:val="-2"/>
          <w:sz w:val="16"/>
        </w:rPr>
        <w:t>Employment</w:t>
      </w:r>
      <w:r>
        <w:rPr>
          <w:color w:val="231F20"/>
          <w:sz w:val="16"/>
        </w:rPr>
        <w:tab/>
      </w:r>
      <w:r>
        <w:rPr>
          <w:color w:val="231F20"/>
          <w:spacing w:val="-10"/>
          <w:sz w:val="16"/>
        </w:rPr>
        <w:t>9</w:t>
      </w:r>
    </w:p>
    <w:p w14:paraId="3E8D69FE" w14:textId="77777777" w:rsidR="000F490C" w:rsidRDefault="00FD2EF2">
      <w:pPr>
        <w:pStyle w:val="ListParagraph"/>
        <w:numPr>
          <w:ilvl w:val="2"/>
          <w:numId w:val="8"/>
        </w:numPr>
        <w:tabs>
          <w:tab w:val="left" w:pos="551"/>
          <w:tab w:val="left" w:leader="dot" w:pos="3099"/>
        </w:tabs>
        <w:spacing w:before="4" w:line="218" w:lineRule="auto"/>
        <w:ind w:left="360" w:right="38" w:hanging="240"/>
        <w:rPr>
          <w:sz w:val="16"/>
        </w:rPr>
      </w:pPr>
      <w:r>
        <w:rPr>
          <w:color w:val="231F20"/>
          <w:sz w:val="16"/>
        </w:rPr>
        <w:t>Products and Training</w:t>
      </w:r>
      <w:r>
        <w:rPr>
          <w:color w:val="231F20"/>
          <w:spacing w:val="40"/>
          <w:sz w:val="16"/>
        </w:rPr>
        <w:t xml:space="preserve"> </w:t>
      </w:r>
      <w:r>
        <w:rPr>
          <w:color w:val="231F20"/>
          <w:spacing w:val="-2"/>
          <w:sz w:val="16"/>
        </w:rPr>
        <w:t>Advertisements</w:t>
      </w:r>
      <w:r>
        <w:rPr>
          <w:color w:val="231F20"/>
          <w:sz w:val="16"/>
        </w:rPr>
        <w:tab/>
      </w:r>
      <w:r>
        <w:rPr>
          <w:color w:val="231F20"/>
          <w:spacing w:val="-10"/>
          <w:sz w:val="16"/>
        </w:rPr>
        <w:t>9</w:t>
      </w:r>
    </w:p>
    <w:p w14:paraId="52281508" w14:textId="77777777" w:rsidR="000F490C" w:rsidRDefault="00FD2EF2">
      <w:pPr>
        <w:pStyle w:val="ListParagraph"/>
        <w:numPr>
          <w:ilvl w:val="2"/>
          <w:numId w:val="8"/>
        </w:numPr>
        <w:tabs>
          <w:tab w:val="left" w:pos="527"/>
          <w:tab w:val="left" w:leader="dot" w:pos="3099"/>
        </w:tabs>
        <w:spacing w:line="174" w:lineRule="exact"/>
        <w:ind w:left="526" w:hanging="407"/>
        <w:rPr>
          <w:sz w:val="16"/>
        </w:rPr>
      </w:pPr>
      <w:r>
        <w:rPr>
          <w:color w:val="231F20"/>
          <w:sz w:val="16"/>
        </w:rPr>
        <w:t>Promoting</w:t>
      </w:r>
      <w:r>
        <w:rPr>
          <w:color w:val="231F20"/>
          <w:spacing w:val="-1"/>
          <w:sz w:val="16"/>
        </w:rPr>
        <w:t xml:space="preserve"> </w:t>
      </w:r>
      <w:r>
        <w:rPr>
          <w:color w:val="231F20"/>
          <w:sz w:val="16"/>
        </w:rPr>
        <w:t>to</w:t>
      </w:r>
      <w:r>
        <w:rPr>
          <w:color w:val="231F20"/>
          <w:spacing w:val="-1"/>
          <w:sz w:val="16"/>
        </w:rPr>
        <w:t xml:space="preserve"> </w:t>
      </w:r>
      <w:r>
        <w:rPr>
          <w:color w:val="231F20"/>
          <w:sz w:val="16"/>
        </w:rPr>
        <w:t>Those</w:t>
      </w:r>
      <w:r>
        <w:rPr>
          <w:color w:val="231F20"/>
          <w:spacing w:val="-1"/>
          <w:sz w:val="16"/>
        </w:rPr>
        <w:t xml:space="preserve"> </w:t>
      </w:r>
      <w:r>
        <w:rPr>
          <w:color w:val="231F20"/>
          <w:spacing w:val="-2"/>
          <w:sz w:val="16"/>
        </w:rPr>
        <w:t>Served</w:t>
      </w:r>
      <w:r>
        <w:rPr>
          <w:color w:val="231F20"/>
          <w:sz w:val="16"/>
        </w:rPr>
        <w:tab/>
      </w:r>
      <w:r>
        <w:rPr>
          <w:color w:val="231F20"/>
          <w:spacing w:val="-10"/>
          <w:sz w:val="16"/>
        </w:rPr>
        <w:t>9</w:t>
      </w:r>
    </w:p>
    <w:p w14:paraId="66BBB2FD" w14:textId="77777777" w:rsidR="000F490C" w:rsidRDefault="00FD2EF2">
      <w:pPr>
        <w:pStyle w:val="ListParagraph"/>
        <w:numPr>
          <w:ilvl w:val="1"/>
          <w:numId w:val="8"/>
        </w:numPr>
        <w:tabs>
          <w:tab w:val="left" w:pos="434"/>
          <w:tab w:val="left" w:leader="dot" w:pos="3099"/>
        </w:tabs>
        <w:rPr>
          <w:sz w:val="16"/>
        </w:rPr>
      </w:pPr>
      <w:r>
        <w:rPr>
          <w:color w:val="231F20"/>
          <w:sz w:val="16"/>
        </w:rPr>
        <w:t>Professional</w:t>
      </w:r>
      <w:r>
        <w:rPr>
          <w:color w:val="231F20"/>
          <w:spacing w:val="-3"/>
          <w:sz w:val="16"/>
        </w:rPr>
        <w:t xml:space="preserve"> </w:t>
      </w:r>
      <w:r>
        <w:rPr>
          <w:color w:val="231F20"/>
          <w:spacing w:val="-2"/>
          <w:sz w:val="16"/>
        </w:rPr>
        <w:t>Qualifications</w:t>
      </w:r>
      <w:r>
        <w:rPr>
          <w:color w:val="231F20"/>
          <w:sz w:val="16"/>
        </w:rPr>
        <w:tab/>
      </w:r>
      <w:r>
        <w:rPr>
          <w:color w:val="231F20"/>
          <w:spacing w:val="-10"/>
          <w:sz w:val="16"/>
        </w:rPr>
        <w:t>9</w:t>
      </w:r>
    </w:p>
    <w:p w14:paraId="49CE8101" w14:textId="77777777" w:rsidR="000F490C" w:rsidRDefault="00FD2EF2">
      <w:pPr>
        <w:pStyle w:val="ListParagraph"/>
        <w:numPr>
          <w:ilvl w:val="2"/>
          <w:numId w:val="8"/>
        </w:numPr>
        <w:tabs>
          <w:tab w:val="left" w:pos="548"/>
          <w:tab w:val="left" w:leader="dot" w:pos="3099"/>
        </w:tabs>
        <w:ind w:left="547" w:hanging="428"/>
        <w:rPr>
          <w:sz w:val="16"/>
        </w:rPr>
      </w:pPr>
      <w:r>
        <w:rPr>
          <w:color w:val="231F20"/>
          <w:sz w:val="16"/>
        </w:rPr>
        <w:t xml:space="preserve">Accurate </w:t>
      </w:r>
      <w:r>
        <w:rPr>
          <w:color w:val="231F20"/>
          <w:spacing w:val="-2"/>
          <w:sz w:val="16"/>
        </w:rPr>
        <w:t>Representation</w:t>
      </w:r>
      <w:r>
        <w:rPr>
          <w:color w:val="231F20"/>
          <w:sz w:val="16"/>
        </w:rPr>
        <w:tab/>
      </w:r>
      <w:r>
        <w:rPr>
          <w:color w:val="231F20"/>
          <w:spacing w:val="-10"/>
          <w:sz w:val="16"/>
        </w:rPr>
        <w:t>9</w:t>
      </w:r>
    </w:p>
    <w:p w14:paraId="1237EF30" w14:textId="77777777" w:rsidR="000F490C" w:rsidRDefault="00FD2EF2">
      <w:pPr>
        <w:pStyle w:val="ListParagraph"/>
        <w:numPr>
          <w:ilvl w:val="2"/>
          <w:numId w:val="8"/>
        </w:numPr>
        <w:tabs>
          <w:tab w:val="left" w:pos="562"/>
          <w:tab w:val="left" w:leader="dot" w:pos="3099"/>
        </w:tabs>
        <w:ind w:left="561" w:hanging="442"/>
        <w:rPr>
          <w:sz w:val="16"/>
        </w:rPr>
      </w:pPr>
      <w:r>
        <w:rPr>
          <w:color w:val="231F20"/>
          <w:spacing w:val="-2"/>
          <w:sz w:val="16"/>
        </w:rPr>
        <w:t>Credentials</w:t>
      </w:r>
      <w:r>
        <w:rPr>
          <w:color w:val="231F20"/>
          <w:sz w:val="16"/>
        </w:rPr>
        <w:tab/>
      </w:r>
      <w:r>
        <w:rPr>
          <w:color w:val="231F20"/>
          <w:spacing w:val="-10"/>
          <w:sz w:val="16"/>
        </w:rPr>
        <w:t>9</w:t>
      </w:r>
    </w:p>
    <w:p w14:paraId="06DFC687" w14:textId="77777777" w:rsidR="000F490C" w:rsidRDefault="00FD2EF2">
      <w:pPr>
        <w:pStyle w:val="ListParagraph"/>
        <w:numPr>
          <w:ilvl w:val="2"/>
          <w:numId w:val="8"/>
        </w:numPr>
        <w:tabs>
          <w:tab w:val="left" w:pos="545"/>
          <w:tab w:val="left" w:leader="dot" w:pos="3099"/>
        </w:tabs>
        <w:ind w:left="544" w:hanging="425"/>
        <w:rPr>
          <w:sz w:val="16"/>
        </w:rPr>
      </w:pPr>
      <w:r>
        <w:rPr>
          <w:color w:val="231F20"/>
          <w:sz w:val="16"/>
        </w:rPr>
        <w:t xml:space="preserve">Educational </w:t>
      </w:r>
      <w:r>
        <w:rPr>
          <w:color w:val="231F20"/>
          <w:spacing w:val="-2"/>
          <w:sz w:val="16"/>
        </w:rPr>
        <w:t>Degrees</w:t>
      </w:r>
      <w:r>
        <w:rPr>
          <w:color w:val="231F20"/>
          <w:sz w:val="16"/>
        </w:rPr>
        <w:tab/>
      </w:r>
      <w:r>
        <w:rPr>
          <w:color w:val="231F20"/>
          <w:spacing w:val="-10"/>
          <w:sz w:val="16"/>
        </w:rPr>
        <w:t>9</w:t>
      </w:r>
    </w:p>
    <w:p w14:paraId="51CFE476" w14:textId="77777777" w:rsidR="000F490C" w:rsidRDefault="00FD2EF2">
      <w:pPr>
        <w:pStyle w:val="ListParagraph"/>
        <w:numPr>
          <w:ilvl w:val="2"/>
          <w:numId w:val="8"/>
        </w:numPr>
        <w:tabs>
          <w:tab w:val="left" w:pos="572"/>
          <w:tab w:val="left" w:leader="dot" w:pos="3099"/>
        </w:tabs>
        <w:spacing w:before="5" w:line="218" w:lineRule="auto"/>
        <w:ind w:left="360" w:right="38" w:hanging="240"/>
        <w:rPr>
          <w:sz w:val="16"/>
        </w:rPr>
      </w:pPr>
      <w:r>
        <w:rPr>
          <w:color w:val="231F20"/>
          <w:sz w:val="16"/>
        </w:rPr>
        <w:t>Implying</w:t>
      </w:r>
      <w:r>
        <w:rPr>
          <w:color w:val="231F20"/>
          <w:spacing w:val="-1"/>
          <w:sz w:val="16"/>
        </w:rPr>
        <w:t xml:space="preserve"> </w:t>
      </w:r>
      <w:r>
        <w:rPr>
          <w:color w:val="231F20"/>
          <w:sz w:val="16"/>
        </w:rPr>
        <w:t>Doctoral-Level</w:t>
      </w:r>
      <w:r>
        <w:rPr>
          <w:color w:val="231F20"/>
          <w:spacing w:val="40"/>
          <w:sz w:val="16"/>
        </w:rPr>
        <w:t xml:space="preserve"> </w:t>
      </w:r>
      <w:r>
        <w:rPr>
          <w:color w:val="231F20"/>
          <w:spacing w:val="-2"/>
          <w:sz w:val="16"/>
        </w:rPr>
        <w:t>Competence</w:t>
      </w:r>
      <w:r>
        <w:rPr>
          <w:color w:val="231F20"/>
          <w:sz w:val="16"/>
        </w:rPr>
        <w:tab/>
      </w:r>
      <w:r>
        <w:rPr>
          <w:color w:val="231F20"/>
          <w:spacing w:val="-10"/>
          <w:sz w:val="16"/>
        </w:rPr>
        <w:t>9</w:t>
      </w:r>
    </w:p>
    <w:p w14:paraId="2F7C5E48" w14:textId="77777777" w:rsidR="000F490C" w:rsidRDefault="00FD2EF2">
      <w:pPr>
        <w:pStyle w:val="ListParagraph"/>
        <w:numPr>
          <w:ilvl w:val="2"/>
          <w:numId w:val="8"/>
        </w:numPr>
        <w:tabs>
          <w:tab w:val="left" w:pos="545"/>
          <w:tab w:val="left" w:leader="dot" w:pos="3099"/>
        </w:tabs>
        <w:spacing w:line="174" w:lineRule="exact"/>
        <w:ind w:left="544" w:hanging="425"/>
        <w:rPr>
          <w:sz w:val="16"/>
        </w:rPr>
      </w:pPr>
      <w:r>
        <w:rPr>
          <w:color w:val="231F20"/>
          <w:sz w:val="16"/>
        </w:rPr>
        <w:t>Accreditation</w:t>
      </w:r>
      <w:r>
        <w:rPr>
          <w:color w:val="231F20"/>
          <w:spacing w:val="-10"/>
          <w:sz w:val="16"/>
        </w:rPr>
        <w:t xml:space="preserve"> </w:t>
      </w:r>
      <w:r>
        <w:rPr>
          <w:color w:val="231F20"/>
          <w:spacing w:val="-2"/>
          <w:sz w:val="16"/>
        </w:rPr>
        <w:t>Status</w:t>
      </w:r>
      <w:r>
        <w:rPr>
          <w:color w:val="231F20"/>
          <w:sz w:val="16"/>
        </w:rPr>
        <w:tab/>
      </w:r>
      <w:r>
        <w:rPr>
          <w:color w:val="231F20"/>
          <w:spacing w:val="-10"/>
          <w:sz w:val="16"/>
        </w:rPr>
        <w:t>9</w:t>
      </w:r>
    </w:p>
    <w:p w14:paraId="5139BAB6" w14:textId="77777777" w:rsidR="000F490C" w:rsidRDefault="00FD2EF2">
      <w:pPr>
        <w:pStyle w:val="ListParagraph"/>
        <w:numPr>
          <w:ilvl w:val="2"/>
          <w:numId w:val="8"/>
        </w:numPr>
        <w:tabs>
          <w:tab w:val="left" w:pos="527"/>
          <w:tab w:val="left" w:leader="dot" w:pos="3099"/>
        </w:tabs>
        <w:ind w:left="526" w:hanging="407"/>
        <w:rPr>
          <w:sz w:val="16"/>
        </w:rPr>
      </w:pPr>
      <w:r>
        <w:rPr>
          <w:color w:val="231F20"/>
          <w:sz w:val="16"/>
        </w:rPr>
        <w:t>Professional</w:t>
      </w:r>
      <w:r>
        <w:rPr>
          <w:color w:val="231F20"/>
          <w:spacing w:val="-3"/>
          <w:sz w:val="16"/>
        </w:rPr>
        <w:t xml:space="preserve"> </w:t>
      </w:r>
      <w:r>
        <w:rPr>
          <w:color w:val="231F20"/>
          <w:spacing w:val="-2"/>
          <w:sz w:val="16"/>
        </w:rPr>
        <w:t>Membership</w:t>
      </w:r>
      <w:r>
        <w:rPr>
          <w:color w:val="231F20"/>
          <w:sz w:val="16"/>
        </w:rPr>
        <w:tab/>
      </w:r>
      <w:r>
        <w:rPr>
          <w:color w:val="231F20"/>
          <w:spacing w:val="-10"/>
          <w:sz w:val="16"/>
        </w:rPr>
        <w:t>9</w:t>
      </w:r>
    </w:p>
    <w:p w14:paraId="2EBCA7B1" w14:textId="77777777" w:rsidR="000F490C" w:rsidRDefault="00FD2EF2">
      <w:pPr>
        <w:pStyle w:val="ListParagraph"/>
        <w:numPr>
          <w:ilvl w:val="1"/>
          <w:numId w:val="8"/>
        </w:numPr>
        <w:tabs>
          <w:tab w:val="left" w:pos="434"/>
          <w:tab w:val="left" w:leader="dot" w:pos="3099"/>
        </w:tabs>
        <w:rPr>
          <w:sz w:val="16"/>
        </w:rPr>
      </w:pPr>
      <w:r>
        <w:rPr>
          <w:color w:val="231F20"/>
          <w:spacing w:val="-2"/>
          <w:sz w:val="16"/>
        </w:rPr>
        <w:t>Nondiscrimination</w:t>
      </w:r>
      <w:r>
        <w:rPr>
          <w:color w:val="231F20"/>
          <w:sz w:val="16"/>
        </w:rPr>
        <w:tab/>
      </w:r>
      <w:r>
        <w:rPr>
          <w:color w:val="231F20"/>
          <w:spacing w:val="-10"/>
          <w:sz w:val="16"/>
        </w:rPr>
        <w:t>9</w:t>
      </w:r>
    </w:p>
    <w:p w14:paraId="167A0765" w14:textId="77777777" w:rsidR="000F490C" w:rsidRDefault="00FD2EF2">
      <w:pPr>
        <w:pStyle w:val="ListParagraph"/>
        <w:numPr>
          <w:ilvl w:val="1"/>
          <w:numId w:val="8"/>
        </w:numPr>
        <w:tabs>
          <w:tab w:val="left" w:pos="434"/>
          <w:tab w:val="left" w:leader="dot" w:pos="3099"/>
        </w:tabs>
        <w:rPr>
          <w:sz w:val="16"/>
        </w:rPr>
      </w:pPr>
      <w:r>
        <w:rPr>
          <w:color w:val="231F20"/>
          <w:sz w:val="16"/>
        </w:rPr>
        <w:t xml:space="preserve">Public </w:t>
      </w:r>
      <w:r>
        <w:rPr>
          <w:color w:val="231F20"/>
          <w:spacing w:val="-2"/>
          <w:sz w:val="16"/>
        </w:rPr>
        <w:t>Responsibility</w:t>
      </w:r>
      <w:r>
        <w:rPr>
          <w:color w:val="231F20"/>
          <w:sz w:val="16"/>
        </w:rPr>
        <w:tab/>
      </w:r>
      <w:r>
        <w:rPr>
          <w:color w:val="231F20"/>
          <w:spacing w:val="-10"/>
          <w:sz w:val="16"/>
        </w:rPr>
        <w:t>9</w:t>
      </w:r>
    </w:p>
    <w:p w14:paraId="627A7C37" w14:textId="77777777" w:rsidR="000F490C" w:rsidRDefault="00FD2EF2">
      <w:pPr>
        <w:pStyle w:val="ListParagraph"/>
        <w:numPr>
          <w:ilvl w:val="2"/>
          <w:numId w:val="8"/>
        </w:numPr>
        <w:tabs>
          <w:tab w:val="left" w:pos="554"/>
          <w:tab w:val="left" w:leader="dot" w:pos="3099"/>
        </w:tabs>
        <w:rPr>
          <w:sz w:val="16"/>
        </w:rPr>
      </w:pPr>
      <w:r>
        <w:rPr>
          <w:color w:val="231F20"/>
          <w:sz w:val="16"/>
        </w:rPr>
        <w:t xml:space="preserve">Sexual </w:t>
      </w:r>
      <w:r>
        <w:rPr>
          <w:color w:val="231F20"/>
          <w:spacing w:val="-2"/>
          <w:sz w:val="16"/>
        </w:rPr>
        <w:t>Harassment</w:t>
      </w:r>
      <w:r>
        <w:rPr>
          <w:color w:val="231F20"/>
          <w:sz w:val="16"/>
        </w:rPr>
        <w:tab/>
      </w:r>
      <w:r>
        <w:rPr>
          <w:color w:val="231F20"/>
          <w:spacing w:val="-10"/>
          <w:sz w:val="16"/>
        </w:rPr>
        <w:t>9</w:t>
      </w:r>
    </w:p>
    <w:p w14:paraId="0FFC319C" w14:textId="77777777" w:rsidR="000F490C" w:rsidRDefault="00FD2EF2">
      <w:pPr>
        <w:pStyle w:val="ListParagraph"/>
        <w:numPr>
          <w:ilvl w:val="2"/>
          <w:numId w:val="8"/>
        </w:numPr>
        <w:tabs>
          <w:tab w:val="left" w:pos="562"/>
          <w:tab w:val="left" w:leader="dot" w:pos="3099"/>
        </w:tabs>
        <w:ind w:left="561" w:hanging="442"/>
        <w:rPr>
          <w:sz w:val="16"/>
        </w:rPr>
      </w:pPr>
      <w:r>
        <w:rPr>
          <w:color w:val="231F20"/>
          <w:sz w:val="16"/>
        </w:rPr>
        <w:t>Reports</w:t>
      </w:r>
      <w:r>
        <w:rPr>
          <w:color w:val="231F20"/>
          <w:spacing w:val="-4"/>
          <w:sz w:val="16"/>
        </w:rPr>
        <w:t xml:space="preserve"> </w:t>
      </w:r>
      <w:r>
        <w:rPr>
          <w:color w:val="231F20"/>
          <w:sz w:val="16"/>
        </w:rPr>
        <w:t>to</w:t>
      </w:r>
      <w:r>
        <w:rPr>
          <w:color w:val="231F20"/>
          <w:spacing w:val="-4"/>
          <w:sz w:val="16"/>
        </w:rPr>
        <w:t xml:space="preserve"> </w:t>
      </w:r>
      <w:r>
        <w:rPr>
          <w:color w:val="231F20"/>
          <w:sz w:val="16"/>
        </w:rPr>
        <w:t>Third</w:t>
      </w:r>
      <w:r>
        <w:rPr>
          <w:color w:val="231F20"/>
          <w:spacing w:val="-3"/>
          <w:sz w:val="16"/>
        </w:rPr>
        <w:t xml:space="preserve"> </w:t>
      </w:r>
      <w:r>
        <w:rPr>
          <w:color w:val="231F20"/>
          <w:spacing w:val="-2"/>
          <w:sz w:val="16"/>
        </w:rPr>
        <w:t>Parties</w:t>
      </w:r>
      <w:r>
        <w:rPr>
          <w:color w:val="231F20"/>
          <w:sz w:val="16"/>
        </w:rPr>
        <w:tab/>
      </w:r>
      <w:r>
        <w:rPr>
          <w:color w:val="231F20"/>
          <w:spacing w:val="-10"/>
          <w:sz w:val="16"/>
        </w:rPr>
        <w:t>9</w:t>
      </w:r>
    </w:p>
    <w:p w14:paraId="5907E92A" w14:textId="77777777" w:rsidR="000F490C" w:rsidRDefault="00FD2EF2">
      <w:pPr>
        <w:pStyle w:val="ListParagraph"/>
        <w:numPr>
          <w:ilvl w:val="2"/>
          <w:numId w:val="8"/>
        </w:numPr>
        <w:tabs>
          <w:tab w:val="left" w:pos="545"/>
          <w:tab w:val="left" w:leader="dot" w:pos="3099"/>
        </w:tabs>
        <w:ind w:left="544" w:hanging="425"/>
        <w:rPr>
          <w:sz w:val="16"/>
        </w:rPr>
      </w:pPr>
      <w:r>
        <w:rPr>
          <w:color w:val="231F20"/>
          <w:sz w:val="16"/>
        </w:rPr>
        <w:t xml:space="preserve">Media </w:t>
      </w:r>
      <w:r>
        <w:rPr>
          <w:color w:val="231F20"/>
          <w:spacing w:val="-2"/>
          <w:sz w:val="16"/>
        </w:rPr>
        <w:t>Presentations</w:t>
      </w:r>
      <w:r>
        <w:rPr>
          <w:color w:val="231F20"/>
          <w:sz w:val="16"/>
        </w:rPr>
        <w:tab/>
      </w:r>
      <w:r>
        <w:rPr>
          <w:color w:val="231F20"/>
          <w:spacing w:val="-10"/>
          <w:sz w:val="16"/>
        </w:rPr>
        <w:t>9</w:t>
      </w:r>
    </w:p>
    <w:p w14:paraId="1F88D2A4" w14:textId="77777777" w:rsidR="000F490C" w:rsidRDefault="00FD2EF2">
      <w:pPr>
        <w:pStyle w:val="ListParagraph"/>
        <w:numPr>
          <w:ilvl w:val="2"/>
          <w:numId w:val="8"/>
        </w:numPr>
        <w:tabs>
          <w:tab w:val="left" w:pos="572"/>
          <w:tab w:val="left" w:leader="dot" w:pos="3019"/>
        </w:tabs>
        <w:ind w:left="571" w:hanging="452"/>
        <w:rPr>
          <w:sz w:val="16"/>
        </w:rPr>
      </w:pPr>
      <w:r>
        <w:rPr>
          <w:color w:val="231F20"/>
          <w:sz w:val="16"/>
        </w:rPr>
        <w:t>Exploitation</w:t>
      </w:r>
      <w:r>
        <w:rPr>
          <w:color w:val="231F20"/>
          <w:spacing w:val="-5"/>
          <w:sz w:val="16"/>
        </w:rPr>
        <w:t xml:space="preserve"> </w:t>
      </w:r>
      <w:r>
        <w:rPr>
          <w:color w:val="231F20"/>
          <w:sz w:val="16"/>
        </w:rPr>
        <w:t>of</w:t>
      </w:r>
      <w:r>
        <w:rPr>
          <w:color w:val="231F20"/>
          <w:spacing w:val="-5"/>
          <w:sz w:val="16"/>
        </w:rPr>
        <w:t xml:space="preserve"> </w:t>
      </w:r>
      <w:r>
        <w:rPr>
          <w:color w:val="231F20"/>
          <w:spacing w:val="-2"/>
          <w:sz w:val="16"/>
        </w:rPr>
        <w:t>Others</w:t>
      </w:r>
      <w:r>
        <w:rPr>
          <w:color w:val="231F20"/>
          <w:sz w:val="16"/>
        </w:rPr>
        <w:tab/>
      </w:r>
      <w:r>
        <w:rPr>
          <w:color w:val="231F20"/>
          <w:spacing w:val="-5"/>
          <w:sz w:val="16"/>
        </w:rPr>
        <w:t>10</w:t>
      </w:r>
    </w:p>
    <w:p w14:paraId="5F05A402" w14:textId="77777777" w:rsidR="000F490C" w:rsidRDefault="00FD2EF2">
      <w:pPr>
        <w:pStyle w:val="ListParagraph"/>
        <w:numPr>
          <w:ilvl w:val="2"/>
          <w:numId w:val="8"/>
        </w:numPr>
        <w:tabs>
          <w:tab w:val="left" w:pos="551"/>
        </w:tabs>
        <w:ind w:left="550" w:hanging="431"/>
        <w:rPr>
          <w:sz w:val="16"/>
        </w:rPr>
      </w:pPr>
      <w:r>
        <w:rPr>
          <w:color w:val="231F20"/>
          <w:sz w:val="16"/>
        </w:rPr>
        <w:t>Contributing</w:t>
      </w:r>
      <w:r>
        <w:rPr>
          <w:color w:val="231F20"/>
          <w:spacing w:val="-3"/>
          <w:sz w:val="16"/>
        </w:rPr>
        <w:t xml:space="preserve"> </w:t>
      </w:r>
      <w:r>
        <w:rPr>
          <w:color w:val="231F20"/>
          <w:sz w:val="16"/>
        </w:rPr>
        <w:t>to</w:t>
      </w:r>
      <w:r>
        <w:rPr>
          <w:color w:val="231F20"/>
          <w:spacing w:val="-3"/>
          <w:sz w:val="16"/>
        </w:rPr>
        <w:t xml:space="preserve"> </w:t>
      </w:r>
      <w:r>
        <w:rPr>
          <w:color w:val="231F20"/>
          <w:sz w:val="16"/>
        </w:rPr>
        <w:t>the</w:t>
      </w:r>
      <w:r>
        <w:rPr>
          <w:color w:val="231F20"/>
          <w:spacing w:val="-3"/>
          <w:sz w:val="16"/>
        </w:rPr>
        <w:t xml:space="preserve"> </w:t>
      </w:r>
      <w:r>
        <w:rPr>
          <w:color w:val="231F20"/>
          <w:sz w:val="16"/>
        </w:rPr>
        <w:t>Public</w:t>
      </w:r>
      <w:r>
        <w:rPr>
          <w:color w:val="231F20"/>
          <w:spacing w:val="-3"/>
          <w:sz w:val="16"/>
        </w:rPr>
        <w:t xml:space="preserve"> </w:t>
      </w:r>
      <w:r>
        <w:rPr>
          <w:color w:val="231F20"/>
          <w:spacing w:val="-4"/>
          <w:sz w:val="16"/>
        </w:rPr>
        <w:t>Good</w:t>
      </w:r>
    </w:p>
    <w:p w14:paraId="7671D709" w14:textId="77777777" w:rsidR="000F490C" w:rsidRDefault="00FD2EF2">
      <w:pPr>
        <w:tabs>
          <w:tab w:val="left" w:leader="dot" w:pos="3019"/>
        </w:tabs>
        <w:spacing w:line="180" w:lineRule="exact"/>
        <w:ind w:left="360"/>
        <w:rPr>
          <w:sz w:val="16"/>
        </w:rPr>
      </w:pPr>
      <w:r>
        <w:rPr>
          <w:color w:val="231F20"/>
          <w:sz w:val="16"/>
        </w:rPr>
        <w:t>(</w:t>
      </w:r>
      <w:r>
        <w:rPr>
          <w:i/>
          <w:color w:val="231F20"/>
          <w:sz w:val="16"/>
        </w:rPr>
        <w:t>Pro</w:t>
      </w:r>
      <w:r>
        <w:rPr>
          <w:i/>
          <w:color w:val="231F20"/>
          <w:spacing w:val="-3"/>
          <w:sz w:val="16"/>
        </w:rPr>
        <w:t xml:space="preserve"> </w:t>
      </w:r>
      <w:r>
        <w:rPr>
          <w:i/>
          <w:color w:val="231F20"/>
          <w:sz w:val="16"/>
        </w:rPr>
        <w:t>Bono</w:t>
      </w:r>
      <w:r>
        <w:rPr>
          <w:i/>
          <w:color w:val="231F20"/>
          <w:spacing w:val="-3"/>
          <w:sz w:val="16"/>
        </w:rPr>
        <w:t xml:space="preserve"> </w:t>
      </w:r>
      <w:r>
        <w:rPr>
          <w:i/>
          <w:color w:val="231F20"/>
          <w:spacing w:val="-2"/>
          <w:sz w:val="16"/>
        </w:rPr>
        <w:t>Publico</w:t>
      </w:r>
      <w:r>
        <w:rPr>
          <w:color w:val="231F20"/>
          <w:spacing w:val="-2"/>
          <w:sz w:val="16"/>
        </w:rPr>
        <w:t>)</w:t>
      </w:r>
      <w:r>
        <w:rPr>
          <w:color w:val="231F20"/>
          <w:sz w:val="16"/>
        </w:rPr>
        <w:tab/>
      </w:r>
      <w:r>
        <w:rPr>
          <w:color w:val="231F20"/>
          <w:spacing w:val="-5"/>
          <w:sz w:val="16"/>
        </w:rPr>
        <w:t>10</w:t>
      </w:r>
    </w:p>
    <w:p w14:paraId="08536D35" w14:textId="77777777" w:rsidR="000F490C" w:rsidRDefault="00FD2EF2">
      <w:pPr>
        <w:pStyle w:val="ListParagraph"/>
        <w:numPr>
          <w:ilvl w:val="1"/>
          <w:numId w:val="8"/>
        </w:numPr>
        <w:tabs>
          <w:tab w:val="left" w:pos="434"/>
          <w:tab w:val="left" w:leader="dot" w:pos="3019"/>
        </w:tabs>
        <w:rPr>
          <w:sz w:val="16"/>
        </w:rPr>
      </w:pPr>
      <w:r>
        <w:rPr>
          <w:color w:val="231F20"/>
          <w:spacing w:val="-2"/>
          <w:sz w:val="16"/>
        </w:rPr>
        <w:t>Treatment</w:t>
      </w:r>
      <w:r>
        <w:rPr>
          <w:color w:val="231F20"/>
          <w:spacing w:val="-7"/>
          <w:sz w:val="16"/>
        </w:rPr>
        <w:t xml:space="preserve"> </w:t>
      </w:r>
      <w:r>
        <w:rPr>
          <w:color w:val="231F20"/>
          <w:spacing w:val="-2"/>
          <w:sz w:val="16"/>
        </w:rPr>
        <w:t>Modalities</w:t>
      </w:r>
      <w:r>
        <w:rPr>
          <w:color w:val="231F20"/>
          <w:sz w:val="16"/>
        </w:rPr>
        <w:tab/>
      </w:r>
      <w:r>
        <w:rPr>
          <w:color w:val="231F20"/>
          <w:spacing w:val="-5"/>
          <w:sz w:val="16"/>
        </w:rPr>
        <w:t>10</w:t>
      </w:r>
    </w:p>
    <w:p w14:paraId="03914454" w14:textId="77777777" w:rsidR="000F490C" w:rsidRDefault="00FD2EF2">
      <w:pPr>
        <w:pStyle w:val="ListParagraph"/>
        <w:numPr>
          <w:ilvl w:val="2"/>
          <w:numId w:val="8"/>
        </w:numPr>
        <w:tabs>
          <w:tab w:val="left" w:pos="554"/>
          <w:tab w:val="left" w:leader="dot" w:pos="3019"/>
        </w:tabs>
        <w:rPr>
          <w:sz w:val="16"/>
        </w:rPr>
      </w:pPr>
      <w:r>
        <w:rPr>
          <w:color w:val="231F20"/>
          <w:sz w:val="16"/>
        </w:rPr>
        <w:t>Scientific</w:t>
      </w:r>
      <w:r>
        <w:rPr>
          <w:color w:val="231F20"/>
          <w:spacing w:val="-3"/>
          <w:sz w:val="16"/>
        </w:rPr>
        <w:t xml:space="preserve"> </w:t>
      </w:r>
      <w:r>
        <w:rPr>
          <w:color w:val="231F20"/>
          <w:sz w:val="16"/>
        </w:rPr>
        <w:t>Basis</w:t>
      </w:r>
      <w:r>
        <w:rPr>
          <w:color w:val="231F20"/>
          <w:spacing w:val="-2"/>
          <w:sz w:val="16"/>
        </w:rPr>
        <w:t xml:space="preserve"> </w:t>
      </w:r>
      <w:r>
        <w:rPr>
          <w:color w:val="231F20"/>
          <w:sz w:val="16"/>
        </w:rPr>
        <w:t>for</w:t>
      </w:r>
      <w:r>
        <w:rPr>
          <w:color w:val="231F20"/>
          <w:spacing w:val="-2"/>
          <w:sz w:val="16"/>
        </w:rPr>
        <w:t xml:space="preserve"> Treatment</w:t>
      </w:r>
      <w:r>
        <w:rPr>
          <w:color w:val="231F20"/>
          <w:sz w:val="16"/>
        </w:rPr>
        <w:tab/>
      </w:r>
      <w:r>
        <w:rPr>
          <w:color w:val="231F20"/>
          <w:spacing w:val="-5"/>
          <w:sz w:val="16"/>
        </w:rPr>
        <w:t>10</w:t>
      </w:r>
    </w:p>
    <w:p w14:paraId="76F6F539" w14:textId="77777777" w:rsidR="000F490C" w:rsidRDefault="00FD2EF2">
      <w:pPr>
        <w:pStyle w:val="ListParagraph"/>
        <w:numPr>
          <w:ilvl w:val="2"/>
          <w:numId w:val="8"/>
        </w:numPr>
        <w:tabs>
          <w:tab w:val="left" w:pos="562"/>
          <w:tab w:val="left" w:leader="dot" w:pos="3019"/>
        </w:tabs>
        <w:ind w:left="561" w:hanging="442"/>
        <w:rPr>
          <w:sz w:val="16"/>
        </w:rPr>
      </w:pPr>
      <w:r>
        <w:rPr>
          <w:color w:val="231F20"/>
          <w:sz w:val="16"/>
        </w:rPr>
        <w:t>Development</w:t>
      </w:r>
      <w:r>
        <w:rPr>
          <w:color w:val="231F20"/>
          <w:spacing w:val="-8"/>
          <w:sz w:val="16"/>
        </w:rPr>
        <w:t xml:space="preserve"> </w:t>
      </w:r>
      <w:r>
        <w:rPr>
          <w:color w:val="231F20"/>
          <w:sz w:val="16"/>
        </w:rPr>
        <w:t>and</w:t>
      </w:r>
      <w:r>
        <w:rPr>
          <w:color w:val="231F20"/>
          <w:spacing w:val="-4"/>
          <w:sz w:val="16"/>
        </w:rPr>
        <w:t xml:space="preserve"> </w:t>
      </w:r>
      <w:r>
        <w:rPr>
          <w:color w:val="231F20"/>
          <w:spacing w:val="-2"/>
          <w:sz w:val="16"/>
        </w:rPr>
        <w:t>Innovation</w:t>
      </w:r>
      <w:r>
        <w:rPr>
          <w:color w:val="231F20"/>
          <w:sz w:val="16"/>
        </w:rPr>
        <w:tab/>
      </w:r>
      <w:r>
        <w:rPr>
          <w:color w:val="231F20"/>
          <w:spacing w:val="-5"/>
          <w:sz w:val="16"/>
        </w:rPr>
        <w:t>10</w:t>
      </w:r>
    </w:p>
    <w:p w14:paraId="7B2A7A13" w14:textId="77777777" w:rsidR="000F490C" w:rsidRDefault="00FD2EF2">
      <w:pPr>
        <w:pStyle w:val="ListParagraph"/>
        <w:numPr>
          <w:ilvl w:val="2"/>
          <w:numId w:val="8"/>
        </w:numPr>
        <w:tabs>
          <w:tab w:val="left" w:pos="545"/>
          <w:tab w:val="left" w:leader="dot" w:pos="3019"/>
        </w:tabs>
        <w:ind w:left="544" w:hanging="425"/>
        <w:rPr>
          <w:sz w:val="16"/>
        </w:rPr>
      </w:pPr>
      <w:r>
        <w:rPr>
          <w:color w:val="231F20"/>
          <w:sz w:val="16"/>
        </w:rPr>
        <w:t xml:space="preserve">Harmful </w:t>
      </w:r>
      <w:r>
        <w:rPr>
          <w:color w:val="231F20"/>
          <w:spacing w:val="-2"/>
          <w:sz w:val="16"/>
        </w:rPr>
        <w:t>Practices</w:t>
      </w:r>
      <w:r>
        <w:rPr>
          <w:color w:val="231F20"/>
          <w:sz w:val="16"/>
        </w:rPr>
        <w:tab/>
      </w:r>
      <w:r>
        <w:rPr>
          <w:color w:val="231F20"/>
          <w:spacing w:val="-5"/>
          <w:sz w:val="16"/>
        </w:rPr>
        <w:t>10</w:t>
      </w:r>
    </w:p>
    <w:p w14:paraId="279A1A2C" w14:textId="77777777" w:rsidR="000F490C" w:rsidRDefault="00FD2EF2">
      <w:pPr>
        <w:pStyle w:val="ListParagraph"/>
        <w:numPr>
          <w:ilvl w:val="1"/>
          <w:numId w:val="8"/>
        </w:numPr>
        <w:tabs>
          <w:tab w:val="left" w:pos="434"/>
        </w:tabs>
        <w:rPr>
          <w:sz w:val="16"/>
        </w:rPr>
      </w:pPr>
      <w:r>
        <w:rPr>
          <w:color w:val="231F20"/>
          <w:sz w:val="16"/>
        </w:rPr>
        <w:t xml:space="preserve">Responsibility to </w:t>
      </w:r>
      <w:r>
        <w:rPr>
          <w:color w:val="231F20"/>
          <w:spacing w:val="-2"/>
          <w:sz w:val="16"/>
        </w:rPr>
        <w:t>Other</w:t>
      </w:r>
    </w:p>
    <w:p w14:paraId="5DEAD9C8" w14:textId="77777777" w:rsidR="000F490C" w:rsidRDefault="00FD2EF2">
      <w:pPr>
        <w:tabs>
          <w:tab w:val="left" w:leader="dot" w:pos="3019"/>
        </w:tabs>
        <w:spacing w:line="180" w:lineRule="exact"/>
        <w:ind w:left="360"/>
        <w:rPr>
          <w:sz w:val="16"/>
        </w:rPr>
      </w:pPr>
      <w:r>
        <w:rPr>
          <w:color w:val="231F20"/>
          <w:spacing w:val="-2"/>
          <w:sz w:val="16"/>
        </w:rPr>
        <w:t>Professionals</w:t>
      </w:r>
      <w:r>
        <w:rPr>
          <w:color w:val="231F20"/>
          <w:sz w:val="16"/>
        </w:rPr>
        <w:tab/>
      </w:r>
      <w:r>
        <w:rPr>
          <w:color w:val="231F20"/>
          <w:spacing w:val="-5"/>
          <w:sz w:val="16"/>
        </w:rPr>
        <w:t>10</w:t>
      </w:r>
    </w:p>
    <w:p w14:paraId="15B1B8A8" w14:textId="77777777" w:rsidR="000F490C" w:rsidRDefault="00FD2EF2">
      <w:pPr>
        <w:pStyle w:val="ListParagraph"/>
        <w:numPr>
          <w:ilvl w:val="2"/>
          <w:numId w:val="8"/>
        </w:numPr>
        <w:tabs>
          <w:tab w:val="left" w:pos="554"/>
          <w:tab w:val="left" w:leader="dot" w:pos="3019"/>
        </w:tabs>
        <w:spacing w:line="182" w:lineRule="exact"/>
        <w:rPr>
          <w:sz w:val="16"/>
        </w:rPr>
      </w:pPr>
      <w:r>
        <w:rPr>
          <w:color w:val="231F20"/>
          <w:sz w:val="16"/>
        </w:rPr>
        <w:t xml:space="preserve">Personal Public </w:t>
      </w:r>
      <w:r>
        <w:rPr>
          <w:color w:val="231F20"/>
          <w:spacing w:val="-2"/>
          <w:sz w:val="16"/>
        </w:rPr>
        <w:t>Statements</w:t>
      </w:r>
      <w:r>
        <w:rPr>
          <w:color w:val="231F20"/>
          <w:sz w:val="16"/>
        </w:rPr>
        <w:tab/>
      </w:r>
      <w:r>
        <w:rPr>
          <w:color w:val="231F20"/>
          <w:spacing w:val="-5"/>
          <w:sz w:val="16"/>
        </w:rPr>
        <w:t>10</w:t>
      </w:r>
    </w:p>
    <w:p w14:paraId="5E05C731" w14:textId="77777777" w:rsidR="000F490C" w:rsidRDefault="00FD2EF2">
      <w:pPr>
        <w:spacing w:line="179" w:lineRule="exact"/>
        <w:ind w:left="120"/>
        <w:rPr>
          <w:b/>
          <w:sz w:val="16"/>
        </w:rPr>
      </w:pPr>
      <w:r>
        <w:rPr>
          <w:b/>
          <w:color w:val="109DBB"/>
          <w:sz w:val="16"/>
        </w:rPr>
        <w:t>Section</w:t>
      </w:r>
      <w:r>
        <w:rPr>
          <w:b/>
          <w:color w:val="109DBB"/>
          <w:spacing w:val="-2"/>
          <w:sz w:val="16"/>
        </w:rPr>
        <w:t xml:space="preserve"> </w:t>
      </w:r>
      <w:r>
        <w:rPr>
          <w:b/>
          <w:color w:val="109DBB"/>
          <w:sz w:val="16"/>
        </w:rPr>
        <w:t xml:space="preserve">D: Relationships </w:t>
      </w:r>
      <w:r>
        <w:rPr>
          <w:b/>
          <w:color w:val="109DBB"/>
          <w:spacing w:val="-4"/>
          <w:sz w:val="16"/>
        </w:rPr>
        <w:t>With</w:t>
      </w:r>
    </w:p>
    <w:p w14:paraId="1EB78B8E" w14:textId="77777777" w:rsidR="000F490C" w:rsidRDefault="00FD2EF2">
      <w:pPr>
        <w:tabs>
          <w:tab w:val="left" w:leader="dot" w:pos="3019"/>
        </w:tabs>
        <w:spacing w:line="178" w:lineRule="exact"/>
        <w:ind w:left="360"/>
        <w:rPr>
          <w:b/>
          <w:sz w:val="16"/>
        </w:rPr>
      </w:pPr>
      <w:r>
        <w:rPr>
          <w:b/>
          <w:color w:val="109DBB"/>
          <w:sz w:val="16"/>
        </w:rPr>
        <w:t>Other</w:t>
      </w:r>
      <w:r>
        <w:rPr>
          <w:b/>
          <w:color w:val="109DBB"/>
          <w:spacing w:val="-5"/>
          <w:sz w:val="16"/>
        </w:rPr>
        <w:t xml:space="preserve"> </w:t>
      </w:r>
      <w:r>
        <w:rPr>
          <w:b/>
          <w:color w:val="109DBB"/>
          <w:spacing w:val="-2"/>
          <w:sz w:val="16"/>
        </w:rPr>
        <w:t>Professionals</w:t>
      </w:r>
      <w:r>
        <w:rPr>
          <w:b/>
          <w:color w:val="109DBB"/>
          <w:sz w:val="16"/>
        </w:rPr>
        <w:tab/>
      </w:r>
      <w:r>
        <w:rPr>
          <w:b/>
          <w:color w:val="109DBB"/>
          <w:spacing w:val="-5"/>
          <w:sz w:val="16"/>
        </w:rPr>
        <w:t>10</w:t>
      </w:r>
    </w:p>
    <w:p w14:paraId="02717785" w14:textId="77777777" w:rsidR="000F490C" w:rsidRDefault="00FD2EF2">
      <w:pPr>
        <w:tabs>
          <w:tab w:val="left" w:leader="dot" w:pos="3019"/>
        </w:tabs>
        <w:spacing w:line="181" w:lineRule="exact"/>
        <w:ind w:left="120"/>
        <w:rPr>
          <w:sz w:val="16"/>
        </w:rPr>
      </w:pPr>
      <w:r>
        <w:rPr>
          <w:color w:val="231F20"/>
          <w:sz w:val="16"/>
        </w:rPr>
        <w:t xml:space="preserve">Section D: </w:t>
      </w:r>
      <w:r>
        <w:rPr>
          <w:color w:val="231F20"/>
          <w:spacing w:val="-2"/>
          <w:sz w:val="16"/>
        </w:rPr>
        <w:t>Introduction</w:t>
      </w:r>
      <w:r>
        <w:rPr>
          <w:color w:val="231F20"/>
          <w:sz w:val="16"/>
        </w:rPr>
        <w:tab/>
      </w:r>
      <w:r>
        <w:rPr>
          <w:color w:val="231F20"/>
          <w:spacing w:val="-5"/>
          <w:sz w:val="16"/>
        </w:rPr>
        <w:t>10</w:t>
      </w:r>
    </w:p>
    <w:p w14:paraId="5602CDE1" w14:textId="77777777" w:rsidR="000F490C" w:rsidRDefault="00FD2EF2">
      <w:pPr>
        <w:pStyle w:val="ListParagraph"/>
        <w:numPr>
          <w:ilvl w:val="1"/>
          <w:numId w:val="7"/>
        </w:numPr>
        <w:tabs>
          <w:tab w:val="left" w:pos="444"/>
          <w:tab w:val="left" w:leader="dot" w:pos="3019"/>
        </w:tabs>
        <w:spacing w:before="4" w:line="218" w:lineRule="auto"/>
        <w:ind w:right="38" w:hanging="240"/>
        <w:rPr>
          <w:sz w:val="16"/>
        </w:rPr>
      </w:pPr>
      <w:r>
        <w:rPr>
          <w:color w:val="231F20"/>
          <w:sz w:val="16"/>
        </w:rPr>
        <w:t>Relationships With Colleagues,</w:t>
      </w:r>
      <w:r>
        <w:rPr>
          <w:color w:val="231F20"/>
          <w:spacing w:val="40"/>
          <w:sz w:val="16"/>
        </w:rPr>
        <w:t xml:space="preserve"> </w:t>
      </w:r>
      <w:r>
        <w:rPr>
          <w:color w:val="231F20"/>
          <w:sz w:val="16"/>
        </w:rPr>
        <w:t xml:space="preserve">Employers, and </w:t>
      </w:r>
      <w:r>
        <w:rPr>
          <w:color w:val="231F20"/>
          <w:spacing w:val="-2"/>
          <w:sz w:val="16"/>
        </w:rPr>
        <w:t>Employees</w:t>
      </w:r>
      <w:r>
        <w:rPr>
          <w:color w:val="231F20"/>
          <w:sz w:val="16"/>
        </w:rPr>
        <w:tab/>
      </w:r>
      <w:r>
        <w:rPr>
          <w:color w:val="231F20"/>
          <w:spacing w:val="-5"/>
          <w:sz w:val="16"/>
        </w:rPr>
        <w:t>10</w:t>
      </w:r>
    </w:p>
    <w:p w14:paraId="44A12328" w14:textId="77777777" w:rsidR="000F490C" w:rsidRDefault="00FD2EF2">
      <w:pPr>
        <w:pStyle w:val="ListParagraph"/>
        <w:numPr>
          <w:ilvl w:val="2"/>
          <w:numId w:val="7"/>
        </w:numPr>
        <w:tabs>
          <w:tab w:val="left" w:pos="564"/>
          <w:tab w:val="left" w:leader="dot" w:pos="3019"/>
        </w:tabs>
        <w:spacing w:line="174" w:lineRule="exact"/>
        <w:rPr>
          <w:sz w:val="16"/>
        </w:rPr>
      </w:pPr>
      <w:r>
        <w:rPr>
          <w:color w:val="231F20"/>
          <w:spacing w:val="-2"/>
          <w:sz w:val="16"/>
        </w:rPr>
        <w:t>Different</w:t>
      </w:r>
      <w:r>
        <w:rPr>
          <w:color w:val="231F20"/>
          <w:spacing w:val="3"/>
          <w:sz w:val="16"/>
        </w:rPr>
        <w:t xml:space="preserve"> </w:t>
      </w:r>
      <w:r>
        <w:rPr>
          <w:color w:val="231F20"/>
          <w:spacing w:val="-2"/>
          <w:sz w:val="16"/>
        </w:rPr>
        <w:t>Approaches</w:t>
      </w:r>
      <w:r>
        <w:rPr>
          <w:color w:val="231F20"/>
          <w:sz w:val="16"/>
        </w:rPr>
        <w:tab/>
      </w:r>
      <w:r>
        <w:rPr>
          <w:color w:val="231F20"/>
          <w:spacing w:val="-5"/>
          <w:sz w:val="16"/>
        </w:rPr>
        <w:t>10</w:t>
      </w:r>
    </w:p>
    <w:p w14:paraId="74CE8E05" w14:textId="77777777" w:rsidR="000F490C" w:rsidRDefault="00FD2EF2">
      <w:pPr>
        <w:pStyle w:val="ListParagraph"/>
        <w:numPr>
          <w:ilvl w:val="2"/>
          <w:numId w:val="7"/>
        </w:numPr>
        <w:tabs>
          <w:tab w:val="left" w:pos="573"/>
          <w:tab w:val="left" w:leader="dot" w:pos="3019"/>
        </w:tabs>
        <w:ind w:left="572" w:hanging="453"/>
        <w:rPr>
          <w:sz w:val="16"/>
        </w:rPr>
      </w:pPr>
      <w:r>
        <w:rPr>
          <w:color w:val="231F20"/>
          <w:sz w:val="16"/>
        </w:rPr>
        <w:t>Forming</w:t>
      </w:r>
      <w:r>
        <w:rPr>
          <w:color w:val="231F20"/>
          <w:spacing w:val="-7"/>
          <w:sz w:val="16"/>
        </w:rPr>
        <w:t xml:space="preserve"> </w:t>
      </w:r>
      <w:r>
        <w:rPr>
          <w:color w:val="231F20"/>
          <w:spacing w:val="-2"/>
          <w:sz w:val="16"/>
        </w:rPr>
        <w:t>Relationships</w:t>
      </w:r>
      <w:r>
        <w:rPr>
          <w:color w:val="231F20"/>
          <w:sz w:val="16"/>
        </w:rPr>
        <w:tab/>
      </w:r>
      <w:r>
        <w:rPr>
          <w:color w:val="231F20"/>
          <w:spacing w:val="-5"/>
          <w:sz w:val="16"/>
        </w:rPr>
        <w:t>10</w:t>
      </w:r>
    </w:p>
    <w:p w14:paraId="332B4383" w14:textId="77777777" w:rsidR="000F490C" w:rsidRDefault="00FD2EF2">
      <w:pPr>
        <w:pStyle w:val="ListParagraph"/>
        <w:numPr>
          <w:ilvl w:val="2"/>
          <w:numId w:val="7"/>
        </w:numPr>
        <w:tabs>
          <w:tab w:val="left" w:pos="555"/>
          <w:tab w:val="left" w:leader="dot" w:pos="3019"/>
        </w:tabs>
        <w:ind w:left="554" w:hanging="435"/>
        <w:rPr>
          <w:sz w:val="16"/>
        </w:rPr>
      </w:pPr>
      <w:r>
        <w:rPr>
          <w:color w:val="231F20"/>
          <w:w w:val="95"/>
          <w:sz w:val="16"/>
        </w:rPr>
        <w:t>Interdisciplinary</w:t>
      </w:r>
      <w:r>
        <w:rPr>
          <w:color w:val="231F20"/>
          <w:spacing w:val="43"/>
          <w:sz w:val="16"/>
        </w:rPr>
        <w:t xml:space="preserve"> </w:t>
      </w:r>
      <w:r>
        <w:rPr>
          <w:color w:val="231F20"/>
          <w:spacing w:val="-2"/>
          <w:sz w:val="16"/>
        </w:rPr>
        <w:t>Teamwork</w:t>
      </w:r>
      <w:r>
        <w:rPr>
          <w:color w:val="231F20"/>
          <w:sz w:val="16"/>
        </w:rPr>
        <w:tab/>
      </w:r>
      <w:r>
        <w:rPr>
          <w:color w:val="231F20"/>
          <w:spacing w:val="-5"/>
          <w:sz w:val="16"/>
        </w:rPr>
        <w:t>10</w:t>
      </w:r>
    </w:p>
    <w:p w14:paraId="1DC9CF6F" w14:textId="77777777" w:rsidR="000F490C" w:rsidRDefault="00FD2EF2">
      <w:pPr>
        <w:pStyle w:val="ListParagraph"/>
        <w:numPr>
          <w:ilvl w:val="2"/>
          <w:numId w:val="7"/>
        </w:numPr>
        <w:tabs>
          <w:tab w:val="left" w:pos="582"/>
          <w:tab w:val="left" w:leader="dot" w:pos="3019"/>
        </w:tabs>
        <w:spacing w:before="5" w:line="218" w:lineRule="auto"/>
        <w:ind w:left="360" w:right="38" w:hanging="240"/>
        <w:rPr>
          <w:sz w:val="16"/>
        </w:rPr>
      </w:pPr>
      <w:r>
        <w:rPr>
          <w:color w:val="231F20"/>
          <w:sz w:val="16"/>
        </w:rPr>
        <w:t>Establishing Professional and</w:t>
      </w:r>
      <w:r>
        <w:rPr>
          <w:color w:val="231F20"/>
          <w:spacing w:val="40"/>
          <w:sz w:val="16"/>
        </w:rPr>
        <w:t xml:space="preserve"> </w:t>
      </w:r>
      <w:r>
        <w:rPr>
          <w:color w:val="231F20"/>
          <w:sz w:val="16"/>
        </w:rPr>
        <w:t xml:space="preserve">Ethical </w:t>
      </w:r>
      <w:r>
        <w:rPr>
          <w:color w:val="231F20"/>
          <w:spacing w:val="-2"/>
          <w:sz w:val="16"/>
        </w:rPr>
        <w:t>Obligations</w:t>
      </w:r>
      <w:r>
        <w:rPr>
          <w:color w:val="231F20"/>
          <w:sz w:val="16"/>
        </w:rPr>
        <w:tab/>
      </w:r>
      <w:r>
        <w:rPr>
          <w:color w:val="231F20"/>
          <w:spacing w:val="-5"/>
          <w:sz w:val="16"/>
        </w:rPr>
        <w:t>10</w:t>
      </w:r>
    </w:p>
    <w:p w14:paraId="62279CCE" w14:textId="77777777" w:rsidR="000F490C" w:rsidRDefault="00FD2EF2">
      <w:pPr>
        <w:pStyle w:val="ListParagraph"/>
        <w:numPr>
          <w:ilvl w:val="2"/>
          <w:numId w:val="7"/>
        </w:numPr>
        <w:tabs>
          <w:tab w:val="left" w:pos="561"/>
          <w:tab w:val="left" w:leader="dot" w:pos="3019"/>
        </w:tabs>
        <w:spacing w:line="183" w:lineRule="exact"/>
        <w:ind w:left="560" w:hanging="441"/>
        <w:rPr>
          <w:sz w:val="16"/>
        </w:rPr>
      </w:pPr>
      <w:r>
        <w:rPr>
          <w:color w:val="231F20"/>
          <w:spacing w:val="-2"/>
          <w:sz w:val="16"/>
        </w:rPr>
        <w:t>Confidentiality</w:t>
      </w:r>
      <w:r>
        <w:rPr>
          <w:color w:val="231F20"/>
          <w:sz w:val="16"/>
        </w:rPr>
        <w:tab/>
      </w:r>
      <w:r>
        <w:rPr>
          <w:color w:val="231F20"/>
          <w:spacing w:val="-5"/>
          <w:sz w:val="16"/>
        </w:rPr>
        <w:t>10</w:t>
      </w:r>
    </w:p>
    <w:p w14:paraId="24B76F9E" w14:textId="77777777" w:rsidR="000F490C" w:rsidRDefault="00FD2EF2">
      <w:pPr>
        <w:pStyle w:val="ListParagraph"/>
        <w:numPr>
          <w:ilvl w:val="2"/>
          <w:numId w:val="7"/>
        </w:numPr>
        <w:tabs>
          <w:tab w:val="left" w:pos="538"/>
        </w:tabs>
        <w:spacing w:before="169" w:line="189" w:lineRule="exact"/>
        <w:ind w:left="537" w:hanging="418"/>
        <w:rPr>
          <w:sz w:val="16"/>
        </w:rPr>
      </w:pPr>
      <w:r>
        <w:rPr>
          <w:color w:val="231F20"/>
          <w:sz w:val="16"/>
        </w:rPr>
        <w:br w:type="column"/>
      </w:r>
      <w:r>
        <w:rPr>
          <w:color w:val="231F20"/>
          <w:sz w:val="16"/>
        </w:rPr>
        <w:t xml:space="preserve">Personnel Selection </w:t>
      </w:r>
      <w:r>
        <w:rPr>
          <w:color w:val="231F20"/>
          <w:spacing w:val="-5"/>
          <w:sz w:val="16"/>
        </w:rPr>
        <w:t>and</w:t>
      </w:r>
    </w:p>
    <w:p w14:paraId="2C41BFA4" w14:textId="77777777" w:rsidR="000F490C" w:rsidRDefault="00FD2EF2">
      <w:pPr>
        <w:tabs>
          <w:tab w:val="left" w:leader="dot" w:pos="3019"/>
        </w:tabs>
        <w:spacing w:line="180" w:lineRule="exact"/>
        <w:ind w:left="360"/>
        <w:rPr>
          <w:sz w:val="16"/>
        </w:rPr>
      </w:pPr>
      <w:r>
        <w:rPr>
          <w:color w:val="231F20"/>
          <w:spacing w:val="-2"/>
          <w:sz w:val="16"/>
        </w:rPr>
        <w:t>Assignment</w:t>
      </w:r>
      <w:r>
        <w:rPr>
          <w:color w:val="231F20"/>
          <w:sz w:val="16"/>
        </w:rPr>
        <w:tab/>
      </w:r>
      <w:r>
        <w:rPr>
          <w:color w:val="231F20"/>
          <w:spacing w:val="-5"/>
          <w:sz w:val="16"/>
        </w:rPr>
        <w:t>10</w:t>
      </w:r>
    </w:p>
    <w:p w14:paraId="7161B5BD" w14:textId="77777777" w:rsidR="000F490C" w:rsidRDefault="00FD2EF2">
      <w:pPr>
        <w:pStyle w:val="ListParagraph"/>
        <w:numPr>
          <w:ilvl w:val="2"/>
          <w:numId w:val="7"/>
        </w:numPr>
        <w:tabs>
          <w:tab w:val="left" w:pos="573"/>
          <w:tab w:val="left" w:leader="dot" w:pos="3019"/>
        </w:tabs>
        <w:ind w:left="572" w:hanging="453"/>
        <w:rPr>
          <w:sz w:val="16"/>
        </w:rPr>
      </w:pPr>
      <w:r>
        <w:rPr>
          <w:color w:val="231F20"/>
          <w:sz w:val="16"/>
        </w:rPr>
        <w:t>Employer</w:t>
      </w:r>
      <w:r>
        <w:rPr>
          <w:color w:val="231F20"/>
          <w:spacing w:val="-8"/>
          <w:sz w:val="16"/>
        </w:rPr>
        <w:t xml:space="preserve"> </w:t>
      </w:r>
      <w:r>
        <w:rPr>
          <w:color w:val="231F20"/>
          <w:spacing w:val="-2"/>
          <w:sz w:val="16"/>
        </w:rPr>
        <w:t>Policies</w:t>
      </w:r>
      <w:r>
        <w:rPr>
          <w:color w:val="231F20"/>
          <w:sz w:val="16"/>
        </w:rPr>
        <w:tab/>
      </w:r>
      <w:r>
        <w:rPr>
          <w:color w:val="231F20"/>
          <w:spacing w:val="-5"/>
          <w:sz w:val="16"/>
        </w:rPr>
        <w:t>10</w:t>
      </w:r>
    </w:p>
    <w:p w14:paraId="4C861895" w14:textId="77777777" w:rsidR="000F490C" w:rsidRDefault="00FD2EF2">
      <w:pPr>
        <w:pStyle w:val="ListParagraph"/>
        <w:numPr>
          <w:ilvl w:val="2"/>
          <w:numId w:val="7"/>
        </w:numPr>
        <w:tabs>
          <w:tab w:val="left" w:pos="577"/>
          <w:tab w:val="left" w:leader="dot" w:pos="3019"/>
        </w:tabs>
        <w:ind w:left="576" w:hanging="457"/>
        <w:rPr>
          <w:sz w:val="16"/>
        </w:rPr>
      </w:pPr>
      <w:r>
        <w:rPr>
          <w:color w:val="231F20"/>
          <w:sz w:val="16"/>
        </w:rPr>
        <w:t>Negative</w:t>
      </w:r>
      <w:r>
        <w:rPr>
          <w:color w:val="231F20"/>
          <w:spacing w:val="-7"/>
          <w:sz w:val="16"/>
        </w:rPr>
        <w:t xml:space="preserve"> </w:t>
      </w:r>
      <w:r>
        <w:rPr>
          <w:color w:val="231F20"/>
          <w:spacing w:val="-2"/>
          <w:sz w:val="16"/>
        </w:rPr>
        <w:t>Conditions</w:t>
      </w:r>
      <w:r>
        <w:rPr>
          <w:color w:val="231F20"/>
          <w:sz w:val="16"/>
        </w:rPr>
        <w:tab/>
      </w:r>
      <w:r>
        <w:rPr>
          <w:color w:val="231F20"/>
          <w:spacing w:val="-5"/>
          <w:sz w:val="16"/>
        </w:rPr>
        <w:t>10</w:t>
      </w:r>
    </w:p>
    <w:p w14:paraId="4F69EEF5" w14:textId="77777777" w:rsidR="000F490C" w:rsidRDefault="00FD2EF2">
      <w:pPr>
        <w:pStyle w:val="ListParagraph"/>
        <w:numPr>
          <w:ilvl w:val="2"/>
          <w:numId w:val="7"/>
        </w:numPr>
        <w:tabs>
          <w:tab w:val="left" w:pos="531"/>
        </w:tabs>
        <w:ind w:left="530" w:hanging="411"/>
        <w:rPr>
          <w:sz w:val="16"/>
        </w:rPr>
      </w:pPr>
      <w:r>
        <w:rPr>
          <w:color w:val="231F20"/>
          <w:sz w:val="16"/>
        </w:rPr>
        <w:t>Protection</w:t>
      </w:r>
      <w:r>
        <w:rPr>
          <w:color w:val="231F20"/>
          <w:spacing w:val="-3"/>
          <w:sz w:val="16"/>
        </w:rPr>
        <w:t xml:space="preserve"> </w:t>
      </w:r>
      <w:r>
        <w:rPr>
          <w:color w:val="231F20"/>
          <w:sz w:val="16"/>
        </w:rPr>
        <w:t>From</w:t>
      </w:r>
      <w:r>
        <w:rPr>
          <w:color w:val="231F20"/>
          <w:spacing w:val="-3"/>
          <w:sz w:val="16"/>
        </w:rPr>
        <w:t xml:space="preserve"> </w:t>
      </w:r>
      <w:r>
        <w:rPr>
          <w:color w:val="231F20"/>
          <w:sz w:val="16"/>
        </w:rPr>
        <w:t>Punitive</w:t>
      </w:r>
      <w:r>
        <w:rPr>
          <w:color w:val="231F20"/>
          <w:spacing w:val="-8"/>
          <w:sz w:val="16"/>
        </w:rPr>
        <w:t xml:space="preserve"> </w:t>
      </w:r>
      <w:r>
        <w:rPr>
          <w:color w:val="231F20"/>
          <w:spacing w:val="-2"/>
          <w:sz w:val="16"/>
        </w:rPr>
        <w:t>Action</w:t>
      </w:r>
    </w:p>
    <w:p w14:paraId="2E011D3F" w14:textId="77777777" w:rsidR="000F490C" w:rsidRDefault="00FD2EF2">
      <w:pPr>
        <w:pStyle w:val="ListParagraph"/>
        <w:numPr>
          <w:ilvl w:val="1"/>
          <w:numId w:val="7"/>
        </w:numPr>
        <w:tabs>
          <w:tab w:val="left" w:pos="444"/>
          <w:tab w:val="left" w:leader="dot" w:pos="3019"/>
        </w:tabs>
        <w:ind w:left="443"/>
        <w:rPr>
          <w:sz w:val="16"/>
        </w:rPr>
      </w:pPr>
      <w:r>
        <w:rPr>
          <w:color w:val="231F20"/>
          <w:sz w:val="16"/>
        </w:rPr>
        <w:t>Provision</w:t>
      </w:r>
      <w:r>
        <w:rPr>
          <w:color w:val="231F20"/>
          <w:spacing w:val="-3"/>
          <w:sz w:val="16"/>
        </w:rPr>
        <w:t xml:space="preserve"> </w:t>
      </w:r>
      <w:r>
        <w:rPr>
          <w:color w:val="231F20"/>
          <w:sz w:val="16"/>
        </w:rPr>
        <w:t>of</w:t>
      </w:r>
      <w:r>
        <w:rPr>
          <w:color w:val="231F20"/>
          <w:spacing w:val="-1"/>
          <w:sz w:val="16"/>
        </w:rPr>
        <w:t xml:space="preserve"> </w:t>
      </w:r>
      <w:r>
        <w:rPr>
          <w:color w:val="231F20"/>
          <w:sz w:val="16"/>
        </w:rPr>
        <w:t>Consultation</w:t>
      </w:r>
      <w:r>
        <w:rPr>
          <w:color w:val="231F20"/>
          <w:spacing w:val="-1"/>
          <w:sz w:val="16"/>
        </w:rPr>
        <w:t xml:space="preserve"> </w:t>
      </w:r>
      <w:r>
        <w:rPr>
          <w:color w:val="231F20"/>
          <w:spacing w:val="-2"/>
          <w:sz w:val="16"/>
        </w:rPr>
        <w:t>Services</w:t>
      </w:r>
      <w:r>
        <w:rPr>
          <w:color w:val="231F20"/>
          <w:sz w:val="16"/>
        </w:rPr>
        <w:tab/>
      </w:r>
      <w:r>
        <w:rPr>
          <w:color w:val="231F20"/>
          <w:spacing w:val="-5"/>
          <w:sz w:val="16"/>
        </w:rPr>
        <w:t>10</w:t>
      </w:r>
    </w:p>
    <w:p w14:paraId="7BCBD778" w14:textId="77777777" w:rsidR="000F490C" w:rsidRDefault="00FD2EF2">
      <w:pPr>
        <w:pStyle w:val="ListParagraph"/>
        <w:numPr>
          <w:ilvl w:val="2"/>
          <w:numId w:val="7"/>
        </w:numPr>
        <w:tabs>
          <w:tab w:val="left" w:pos="564"/>
          <w:tab w:val="left" w:leader="dot" w:pos="3019"/>
        </w:tabs>
        <w:rPr>
          <w:sz w:val="16"/>
        </w:rPr>
      </w:pPr>
      <w:r>
        <w:rPr>
          <w:color w:val="231F20"/>
          <w:sz w:val="16"/>
        </w:rPr>
        <w:t xml:space="preserve">Consultant </w:t>
      </w:r>
      <w:r>
        <w:rPr>
          <w:color w:val="231F20"/>
          <w:spacing w:val="-2"/>
          <w:sz w:val="16"/>
        </w:rPr>
        <w:t>Competency</w:t>
      </w:r>
      <w:r>
        <w:rPr>
          <w:color w:val="231F20"/>
          <w:sz w:val="16"/>
        </w:rPr>
        <w:tab/>
      </w:r>
      <w:r>
        <w:rPr>
          <w:color w:val="231F20"/>
          <w:spacing w:val="-5"/>
          <w:sz w:val="16"/>
        </w:rPr>
        <w:t>10</w:t>
      </w:r>
    </w:p>
    <w:p w14:paraId="561611C6" w14:textId="77777777" w:rsidR="000F490C" w:rsidRDefault="00FD2EF2">
      <w:pPr>
        <w:pStyle w:val="ListParagraph"/>
        <w:numPr>
          <w:ilvl w:val="2"/>
          <w:numId w:val="7"/>
        </w:numPr>
        <w:tabs>
          <w:tab w:val="left" w:pos="573"/>
        </w:tabs>
        <w:ind w:left="572" w:hanging="453"/>
        <w:rPr>
          <w:sz w:val="16"/>
        </w:rPr>
      </w:pPr>
      <w:r>
        <w:rPr>
          <w:color w:val="231F20"/>
          <w:sz w:val="16"/>
        </w:rPr>
        <w:t xml:space="preserve">Informed Consent </w:t>
      </w:r>
      <w:r>
        <w:rPr>
          <w:color w:val="231F20"/>
          <w:spacing w:val="-5"/>
          <w:sz w:val="16"/>
        </w:rPr>
        <w:t>in</w:t>
      </w:r>
    </w:p>
    <w:p w14:paraId="27B4CA73" w14:textId="77777777" w:rsidR="000F490C" w:rsidRDefault="00FD2EF2">
      <w:pPr>
        <w:tabs>
          <w:tab w:val="left" w:leader="dot" w:pos="3019"/>
        </w:tabs>
        <w:spacing w:line="182" w:lineRule="exact"/>
        <w:ind w:left="360"/>
        <w:rPr>
          <w:sz w:val="16"/>
        </w:rPr>
      </w:pPr>
      <w:r>
        <w:rPr>
          <w:color w:val="231F20"/>
          <w:sz w:val="16"/>
        </w:rPr>
        <w:t xml:space="preserve">Formal </w:t>
      </w:r>
      <w:r>
        <w:rPr>
          <w:color w:val="231F20"/>
          <w:spacing w:val="-2"/>
          <w:sz w:val="16"/>
        </w:rPr>
        <w:t>Consultation</w:t>
      </w:r>
      <w:r>
        <w:rPr>
          <w:color w:val="231F20"/>
          <w:sz w:val="16"/>
        </w:rPr>
        <w:tab/>
      </w:r>
      <w:r>
        <w:rPr>
          <w:color w:val="231F20"/>
          <w:spacing w:val="-5"/>
          <w:sz w:val="16"/>
        </w:rPr>
        <w:t>10</w:t>
      </w:r>
    </w:p>
    <w:p w14:paraId="5DC7585F" w14:textId="77777777" w:rsidR="000F490C" w:rsidRDefault="00FD2EF2">
      <w:pPr>
        <w:spacing w:line="179" w:lineRule="exact"/>
        <w:ind w:left="120"/>
        <w:rPr>
          <w:b/>
          <w:sz w:val="16"/>
        </w:rPr>
      </w:pPr>
      <w:r>
        <w:rPr>
          <w:b/>
          <w:color w:val="109DBB"/>
          <w:sz w:val="16"/>
        </w:rPr>
        <w:t xml:space="preserve">Section E: Evaluation, </w:t>
      </w:r>
      <w:r>
        <w:rPr>
          <w:b/>
          <w:color w:val="109DBB"/>
          <w:spacing w:val="-2"/>
          <w:sz w:val="16"/>
        </w:rPr>
        <w:t>Assessment,</w:t>
      </w:r>
    </w:p>
    <w:p w14:paraId="43961000" w14:textId="77777777" w:rsidR="000F490C" w:rsidRDefault="00FD2EF2">
      <w:pPr>
        <w:tabs>
          <w:tab w:val="left" w:leader="dot" w:pos="3025"/>
        </w:tabs>
        <w:spacing w:line="178" w:lineRule="exact"/>
        <w:ind w:left="360"/>
        <w:rPr>
          <w:b/>
          <w:sz w:val="16"/>
        </w:rPr>
      </w:pPr>
      <w:r>
        <w:rPr>
          <w:b/>
          <w:color w:val="109DBB"/>
          <w:sz w:val="16"/>
        </w:rPr>
        <w:t xml:space="preserve">and </w:t>
      </w:r>
      <w:r>
        <w:rPr>
          <w:b/>
          <w:color w:val="109DBB"/>
          <w:spacing w:val="-2"/>
          <w:sz w:val="16"/>
        </w:rPr>
        <w:t>Interpretation</w:t>
      </w:r>
      <w:r>
        <w:rPr>
          <w:b/>
          <w:color w:val="109DBB"/>
          <w:sz w:val="16"/>
        </w:rPr>
        <w:tab/>
      </w:r>
      <w:r>
        <w:rPr>
          <w:b/>
          <w:color w:val="109DBB"/>
          <w:spacing w:val="-5"/>
          <w:sz w:val="16"/>
        </w:rPr>
        <w:t>11</w:t>
      </w:r>
    </w:p>
    <w:p w14:paraId="6EF0A185" w14:textId="77777777" w:rsidR="000F490C" w:rsidRDefault="00FD2EF2">
      <w:pPr>
        <w:tabs>
          <w:tab w:val="left" w:leader="dot" w:pos="3028"/>
        </w:tabs>
        <w:spacing w:line="181" w:lineRule="exact"/>
        <w:ind w:left="120"/>
        <w:rPr>
          <w:sz w:val="16"/>
        </w:rPr>
      </w:pPr>
      <w:r>
        <w:rPr>
          <w:color w:val="231F20"/>
          <w:sz w:val="16"/>
        </w:rPr>
        <w:t xml:space="preserve">Section E: </w:t>
      </w:r>
      <w:r>
        <w:rPr>
          <w:color w:val="231F20"/>
          <w:spacing w:val="-2"/>
          <w:sz w:val="16"/>
        </w:rPr>
        <w:t>Introduction</w:t>
      </w:r>
      <w:r>
        <w:rPr>
          <w:color w:val="231F20"/>
          <w:sz w:val="16"/>
        </w:rPr>
        <w:tab/>
      </w:r>
      <w:r>
        <w:rPr>
          <w:color w:val="231F20"/>
          <w:spacing w:val="-5"/>
          <w:sz w:val="16"/>
        </w:rPr>
        <w:t>11</w:t>
      </w:r>
    </w:p>
    <w:p w14:paraId="20715D22" w14:textId="77777777" w:rsidR="000F490C" w:rsidRDefault="00FD2EF2">
      <w:pPr>
        <w:pStyle w:val="ListParagraph"/>
        <w:numPr>
          <w:ilvl w:val="1"/>
          <w:numId w:val="6"/>
        </w:numPr>
        <w:tabs>
          <w:tab w:val="left" w:pos="418"/>
          <w:tab w:val="left" w:leader="dot" w:pos="3028"/>
        </w:tabs>
        <w:rPr>
          <w:sz w:val="16"/>
        </w:rPr>
      </w:pPr>
      <w:r>
        <w:rPr>
          <w:color w:val="231F20"/>
          <w:spacing w:val="-2"/>
          <w:sz w:val="16"/>
        </w:rPr>
        <w:t>General</w:t>
      </w:r>
      <w:r>
        <w:rPr>
          <w:color w:val="231F20"/>
          <w:sz w:val="16"/>
        </w:rPr>
        <w:tab/>
      </w:r>
      <w:r>
        <w:rPr>
          <w:color w:val="231F20"/>
          <w:spacing w:val="-5"/>
          <w:sz w:val="16"/>
        </w:rPr>
        <w:t>11</w:t>
      </w:r>
    </w:p>
    <w:p w14:paraId="380EB7E5" w14:textId="77777777" w:rsidR="000F490C" w:rsidRDefault="00FD2EF2">
      <w:pPr>
        <w:pStyle w:val="ListParagraph"/>
        <w:numPr>
          <w:ilvl w:val="2"/>
          <w:numId w:val="6"/>
        </w:numPr>
        <w:tabs>
          <w:tab w:val="left" w:pos="532"/>
          <w:tab w:val="left" w:leader="dot" w:pos="3028"/>
        </w:tabs>
        <w:rPr>
          <w:sz w:val="16"/>
        </w:rPr>
      </w:pPr>
      <w:r>
        <w:rPr>
          <w:color w:val="231F20"/>
          <w:spacing w:val="-2"/>
          <w:sz w:val="16"/>
        </w:rPr>
        <w:t>Assessment</w:t>
      </w:r>
      <w:r>
        <w:rPr>
          <w:color w:val="231F20"/>
          <w:sz w:val="16"/>
        </w:rPr>
        <w:tab/>
      </w:r>
      <w:r>
        <w:rPr>
          <w:color w:val="231F20"/>
          <w:spacing w:val="-5"/>
          <w:sz w:val="16"/>
        </w:rPr>
        <w:t>11</w:t>
      </w:r>
    </w:p>
    <w:p w14:paraId="27B19E2A" w14:textId="77777777" w:rsidR="000F490C" w:rsidRDefault="00FD2EF2">
      <w:pPr>
        <w:pStyle w:val="ListParagraph"/>
        <w:numPr>
          <w:ilvl w:val="2"/>
          <w:numId w:val="6"/>
        </w:numPr>
        <w:tabs>
          <w:tab w:val="left" w:pos="547"/>
          <w:tab w:val="left" w:leader="dot" w:pos="3028"/>
        </w:tabs>
        <w:ind w:left="546" w:hanging="427"/>
        <w:rPr>
          <w:sz w:val="16"/>
        </w:rPr>
      </w:pPr>
      <w:r>
        <w:rPr>
          <w:color w:val="231F20"/>
          <w:sz w:val="16"/>
        </w:rPr>
        <w:t>Client</w:t>
      </w:r>
      <w:r>
        <w:rPr>
          <w:color w:val="231F20"/>
          <w:spacing w:val="-5"/>
          <w:sz w:val="16"/>
        </w:rPr>
        <w:t xml:space="preserve"> </w:t>
      </w:r>
      <w:r>
        <w:rPr>
          <w:color w:val="231F20"/>
          <w:spacing w:val="-2"/>
          <w:sz w:val="16"/>
        </w:rPr>
        <w:t>Welfare</w:t>
      </w:r>
      <w:r>
        <w:rPr>
          <w:color w:val="231F20"/>
          <w:sz w:val="16"/>
        </w:rPr>
        <w:tab/>
      </w:r>
      <w:r>
        <w:rPr>
          <w:color w:val="231F20"/>
          <w:spacing w:val="-5"/>
          <w:sz w:val="16"/>
        </w:rPr>
        <w:t>11</w:t>
      </w:r>
    </w:p>
    <w:p w14:paraId="640D8028" w14:textId="77777777" w:rsidR="000F490C" w:rsidRDefault="00FD2EF2">
      <w:pPr>
        <w:pStyle w:val="ListParagraph"/>
        <w:numPr>
          <w:ilvl w:val="1"/>
          <w:numId w:val="6"/>
        </w:numPr>
        <w:tabs>
          <w:tab w:val="left" w:pos="418"/>
        </w:tabs>
        <w:rPr>
          <w:sz w:val="16"/>
        </w:rPr>
      </w:pPr>
      <w:r>
        <w:rPr>
          <w:color w:val="231F20"/>
          <w:sz w:val="16"/>
        </w:rPr>
        <w:t xml:space="preserve">Competence to Use </w:t>
      </w:r>
      <w:r>
        <w:rPr>
          <w:color w:val="231F20"/>
          <w:spacing w:val="-5"/>
          <w:sz w:val="16"/>
        </w:rPr>
        <w:t>and</w:t>
      </w:r>
    </w:p>
    <w:p w14:paraId="74FA62A2" w14:textId="77777777" w:rsidR="000F490C" w:rsidRDefault="00FD2EF2">
      <w:pPr>
        <w:tabs>
          <w:tab w:val="left" w:leader="dot" w:pos="3028"/>
        </w:tabs>
        <w:spacing w:line="180" w:lineRule="exact"/>
        <w:ind w:left="360"/>
        <w:rPr>
          <w:sz w:val="16"/>
        </w:rPr>
      </w:pPr>
      <w:r>
        <w:rPr>
          <w:color w:val="231F20"/>
          <w:sz w:val="16"/>
        </w:rPr>
        <w:t>Interpret</w:t>
      </w:r>
      <w:r>
        <w:rPr>
          <w:color w:val="231F20"/>
          <w:spacing w:val="-10"/>
          <w:sz w:val="16"/>
        </w:rPr>
        <w:t xml:space="preserve"> </w:t>
      </w:r>
      <w:r>
        <w:rPr>
          <w:color w:val="231F20"/>
          <w:sz w:val="16"/>
        </w:rPr>
        <w:t>Assessment</w:t>
      </w:r>
      <w:r>
        <w:rPr>
          <w:color w:val="231F20"/>
          <w:spacing w:val="-6"/>
          <w:sz w:val="16"/>
        </w:rPr>
        <w:t xml:space="preserve"> </w:t>
      </w:r>
      <w:r>
        <w:rPr>
          <w:color w:val="231F20"/>
          <w:spacing w:val="-2"/>
          <w:sz w:val="16"/>
        </w:rPr>
        <w:t>Instruments</w:t>
      </w:r>
      <w:r>
        <w:rPr>
          <w:color w:val="231F20"/>
          <w:sz w:val="16"/>
        </w:rPr>
        <w:tab/>
      </w:r>
      <w:r>
        <w:rPr>
          <w:color w:val="231F20"/>
          <w:spacing w:val="-5"/>
          <w:sz w:val="16"/>
        </w:rPr>
        <w:t>11</w:t>
      </w:r>
    </w:p>
    <w:p w14:paraId="44A6D477" w14:textId="77777777" w:rsidR="000F490C" w:rsidRDefault="00FD2EF2">
      <w:pPr>
        <w:pStyle w:val="ListParagraph"/>
        <w:numPr>
          <w:ilvl w:val="2"/>
          <w:numId w:val="6"/>
        </w:numPr>
        <w:tabs>
          <w:tab w:val="left" w:pos="538"/>
          <w:tab w:val="left" w:leader="dot" w:pos="3028"/>
        </w:tabs>
        <w:ind w:left="537" w:hanging="418"/>
        <w:rPr>
          <w:sz w:val="16"/>
        </w:rPr>
      </w:pPr>
      <w:r>
        <w:rPr>
          <w:color w:val="231F20"/>
          <w:sz w:val="16"/>
        </w:rPr>
        <w:t xml:space="preserve">Limits of </w:t>
      </w:r>
      <w:r>
        <w:rPr>
          <w:color w:val="231F20"/>
          <w:spacing w:val="-2"/>
          <w:sz w:val="16"/>
        </w:rPr>
        <w:t>Competence</w:t>
      </w:r>
      <w:r>
        <w:rPr>
          <w:color w:val="231F20"/>
          <w:sz w:val="16"/>
        </w:rPr>
        <w:tab/>
      </w:r>
      <w:r>
        <w:rPr>
          <w:color w:val="231F20"/>
          <w:spacing w:val="-5"/>
          <w:sz w:val="16"/>
        </w:rPr>
        <w:t>11</w:t>
      </w:r>
    </w:p>
    <w:p w14:paraId="4F31BD8F" w14:textId="77777777" w:rsidR="000F490C" w:rsidRDefault="00FD2EF2">
      <w:pPr>
        <w:pStyle w:val="ListParagraph"/>
        <w:numPr>
          <w:ilvl w:val="2"/>
          <w:numId w:val="6"/>
        </w:numPr>
        <w:tabs>
          <w:tab w:val="left" w:pos="541"/>
          <w:tab w:val="left" w:leader="dot" w:pos="3028"/>
        </w:tabs>
        <w:ind w:left="540" w:hanging="421"/>
        <w:rPr>
          <w:sz w:val="16"/>
        </w:rPr>
      </w:pPr>
      <w:r>
        <w:rPr>
          <w:color w:val="231F20"/>
          <w:spacing w:val="-2"/>
          <w:sz w:val="16"/>
        </w:rPr>
        <w:t>Appropriate</w:t>
      </w:r>
      <w:r>
        <w:rPr>
          <w:color w:val="231F20"/>
          <w:spacing w:val="9"/>
          <w:sz w:val="16"/>
        </w:rPr>
        <w:t xml:space="preserve"> </w:t>
      </w:r>
      <w:r>
        <w:rPr>
          <w:color w:val="231F20"/>
          <w:spacing w:val="-5"/>
          <w:sz w:val="16"/>
        </w:rPr>
        <w:t>Use</w:t>
      </w:r>
      <w:r>
        <w:rPr>
          <w:color w:val="231F20"/>
          <w:sz w:val="16"/>
        </w:rPr>
        <w:tab/>
      </w:r>
      <w:r>
        <w:rPr>
          <w:color w:val="231F20"/>
          <w:spacing w:val="-5"/>
          <w:sz w:val="16"/>
        </w:rPr>
        <w:t>11</w:t>
      </w:r>
    </w:p>
    <w:p w14:paraId="4241F91B" w14:textId="77777777" w:rsidR="000F490C" w:rsidRDefault="00FD2EF2">
      <w:pPr>
        <w:pStyle w:val="ListParagraph"/>
        <w:numPr>
          <w:ilvl w:val="2"/>
          <w:numId w:val="6"/>
        </w:numPr>
        <w:tabs>
          <w:tab w:val="left" w:pos="529"/>
          <w:tab w:val="left" w:leader="dot" w:pos="3028"/>
        </w:tabs>
        <w:ind w:left="528" w:hanging="409"/>
        <w:rPr>
          <w:sz w:val="16"/>
        </w:rPr>
      </w:pPr>
      <w:r>
        <w:rPr>
          <w:color w:val="231F20"/>
          <w:sz w:val="16"/>
        </w:rPr>
        <w:t xml:space="preserve">Decisions Based on </w:t>
      </w:r>
      <w:r>
        <w:rPr>
          <w:color w:val="231F20"/>
          <w:spacing w:val="-2"/>
          <w:sz w:val="16"/>
        </w:rPr>
        <w:t>Results</w:t>
      </w:r>
      <w:r>
        <w:rPr>
          <w:color w:val="231F20"/>
          <w:sz w:val="16"/>
        </w:rPr>
        <w:tab/>
      </w:r>
      <w:r>
        <w:rPr>
          <w:color w:val="231F20"/>
          <w:spacing w:val="-5"/>
          <w:sz w:val="16"/>
        </w:rPr>
        <w:t>11</w:t>
      </w:r>
    </w:p>
    <w:p w14:paraId="77FE58B2" w14:textId="77777777" w:rsidR="000F490C" w:rsidRDefault="00FD2EF2">
      <w:pPr>
        <w:pStyle w:val="ListParagraph"/>
        <w:numPr>
          <w:ilvl w:val="1"/>
          <w:numId w:val="6"/>
        </w:numPr>
        <w:tabs>
          <w:tab w:val="left" w:pos="418"/>
          <w:tab w:val="left" w:leader="dot" w:pos="3028"/>
        </w:tabs>
        <w:rPr>
          <w:sz w:val="16"/>
        </w:rPr>
      </w:pPr>
      <w:r>
        <w:rPr>
          <w:color w:val="231F20"/>
          <w:sz w:val="16"/>
        </w:rPr>
        <w:t>Informed Consent in</w:t>
      </w:r>
      <w:r>
        <w:rPr>
          <w:color w:val="231F20"/>
          <w:spacing w:val="-6"/>
          <w:sz w:val="16"/>
        </w:rPr>
        <w:t xml:space="preserve"> </w:t>
      </w:r>
      <w:r>
        <w:rPr>
          <w:color w:val="231F20"/>
          <w:spacing w:val="-2"/>
          <w:sz w:val="16"/>
        </w:rPr>
        <w:t>Assessment</w:t>
      </w:r>
      <w:r>
        <w:rPr>
          <w:color w:val="231F20"/>
          <w:sz w:val="16"/>
        </w:rPr>
        <w:tab/>
      </w:r>
      <w:r>
        <w:rPr>
          <w:color w:val="231F20"/>
          <w:spacing w:val="-5"/>
          <w:sz w:val="16"/>
        </w:rPr>
        <w:t>11</w:t>
      </w:r>
    </w:p>
    <w:p w14:paraId="739DA756" w14:textId="77777777" w:rsidR="000F490C" w:rsidRDefault="00FD2EF2">
      <w:pPr>
        <w:pStyle w:val="ListParagraph"/>
        <w:numPr>
          <w:ilvl w:val="2"/>
          <w:numId w:val="6"/>
        </w:numPr>
        <w:tabs>
          <w:tab w:val="left" w:pos="538"/>
          <w:tab w:val="left" w:leader="dot" w:pos="3028"/>
        </w:tabs>
        <w:ind w:left="537" w:hanging="418"/>
        <w:rPr>
          <w:sz w:val="16"/>
        </w:rPr>
      </w:pPr>
      <w:r>
        <w:rPr>
          <w:color w:val="231F20"/>
          <w:sz w:val="16"/>
        </w:rPr>
        <w:t>Explanation</w:t>
      </w:r>
      <w:r>
        <w:rPr>
          <w:color w:val="231F20"/>
          <w:spacing w:val="-6"/>
          <w:sz w:val="16"/>
        </w:rPr>
        <w:t xml:space="preserve"> </w:t>
      </w:r>
      <w:r>
        <w:rPr>
          <w:color w:val="231F20"/>
          <w:sz w:val="16"/>
        </w:rPr>
        <w:t>to</w:t>
      </w:r>
      <w:r>
        <w:rPr>
          <w:color w:val="231F20"/>
          <w:spacing w:val="-5"/>
          <w:sz w:val="16"/>
        </w:rPr>
        <w:t xml:space="preserve"> </w:t>
      </w:r>
      <w:r>
        <w:rPr>
          <w:color w:val="231F20"/>
          <w:spacing w:val="-2"/>
          <w:sz w:val="16"/>
        </w:rPr>
        <w:t>Clients</w:t>
      </w:r>
      <w:r>
        <w:rPr>
          <w:color w:val="231F20"/>
          <w:sz w:val="16"/>
        </w:rPr>
        <w:tab/>
      </w:r>
      <w:r>
        <w:rPr>
          <w:color w:val="231F20"/>
          <w:spacing w:val="-5"/>
          <w:sz w:val="16"/>
        </w:rPr>
        <w:t>11</w:t>
      </w:r>
    </w:p>
    <w:p w14:paraId="0229860E" w14:textId="77777777" w:rsidR="000F490C" w:rsidRDefault="00FD2EF2">
      <w:pPr>
        <w:pStyle w:val="ListParagraph"/>
        <w:numPr>
          <w:ilvl w:val="2"/>
          <w:numId w:val="6"/>
        </w:numPr>
        <w:tabs>
          <w:tab w:val="left" w:pos="547"/>
          <w:tab w:val="left" w:leader="dot" w:pos="3028"/>
        </w:tabs>
        <w:ind w:left="546" w:hanging="427"/>
        <w:rPr>
          <w:sz w:val="16"/>
        </w:rPr>
      </w:pPr>
      <w:r>
        <w:rPr>
          <w:color w:val="231F20"/>
          <w:sz w:val="16"/>
        </w:rPr>
        <w:t>Recipients</w:t>
      </w:r>
      <w:r>
        <w:rPr>
          <w:color w:val="231F20"/>
          <w:spacing w:val="-5"/>
          <w:sz w:val="16"/>
        </w:rPr>
        <w:t xml:space="preserve"> </w:t>
      </w:r>
      <w:r>
        <w:rPr>
          <w:color w:val="231F20"/>
          <w:sz w:val="16"/>
        </w:rPr>
        <w:t>of</w:t>
      </w:r>
      <w:r>
        <w:rPr>
          <w:color w:val="231F20"/>
          <w:spacing w:val="-3"/>
          <w:sz w:val="16"/>
        </w:rPr>
        <w:t xml:space="preserve"> </w:t>
      </w:r>
      <w:r>
        <w:rPr>
          <w:color w:val="231F20"/>
          <w:spacing w:val="-2"/>
          <w:sz w:val="16"/>
        </w:rPr>
        <w:t>Results</w:t>
      </w:r>
      <w:r>
        <w:rPr>
          <w:color w:val="231F20"/>
          <w:sz w:val="16"/>
        </w:rPr>
        <w:tab/>
      </w:r>
      <w:r>
        <w:rPr>
          <w:color w:val="231F20"/>
          <w:spacing w:val="-5"/>
          <w:sz w:val="16"/>
        </w:rPr>
        <w:t>11</w:t>
      </w:r>
    </w:p>
    <w:p w14:paraId="0E088BA6" w14:textId="77777777" w:rsidR="000F490C" w:rsidRDefault="00FD2EF2">
      <w:pPr>
        <w:pStyle w:val="ListParagraph"/>
        <w:numPr>
          <w:ilvl w:val="1"/>
          <w:numId w:val="6"/>
        </w:numPr>
        <w:tabs>
          <w:tab w:val="left" w:pos="418"/>
        </w:tabs>
        <w:rPr>
          <w:sz w:val="16"/>
        </w:rPr>
      </w:pPr>
      <w:r>
        <w:rPr>
          <w:color w:val="231F20"/>
          <w:sz w:val="16"/>
        </w:rPr>
        <w:t xml:space="preserve">Release of Data to </w:t>
      </w:r>
      <w:r>
        <w:rPr>
          <w:color w:val="231F20"/>
          <w:spacing w:val="-2"/>
          <w:sz w:val="16"/>
        </w:rPr>
        <w:t>Qualified</w:t>
      </w:r>
    </w:p>
    <w:p w14:paraId="78E21A7F" w14:textId="77777777" w:rsidR="000F490C" w:rsidRDefault="00FD2EF2">
      <w:pPr>
        <w:tabs>
          <w:tab w:val="left" w:leader="dot" w:pos="3028"/>
        </w:tabs>
        <w:spacing w:line="180" w:lineRule="exact"/>
        <w:ind w:left="360"/>
        <w:rPr>
          <w:sz w:val="16"/>
        </w:rPr>
      </w:pPr>
      <w:r>
        <w:rPr>
          <w:color w:val="231F20"/>
          <w:spacing w:val="-2"/>
          <w:sz w:val="16"/>
        </w:rPr>
        <w:t>Personnel</w:t>
      </w:r>
      <w:r>
        <w:rPr>
          <w:color w:val="231F20"/>
          <w:sz w:val="16"/>
        </w:rPr>
        <w:tab/>
      </w:r>
      <w:r>
        <w:rPr>
          <w:color w:val="231F20"/>
          <w:spacing w:val="-5"/>
          <w:sz w:val="16"/>
        </w:rPr>
        <w:t>11</w:t>
      </w:r>
    </w:p>
    <w:p w14:paraId="151F7E03" w14:textId="77777777" w:rsidR="000F490C" w:rsidRDefault="00FD2EF2">
      <w:pPr>
        <w:pStyle w:val="ListParagraph"/>
        <w:numPr>
          <w:ilvl w:val="1"/>
          <w:numId w:val="6"/>
        </w:numPr>
        <w:tabs>
          <w:tab w:val="left" w:pos="418"/>
          <w:tab w:val="left" w:leader="dot" w:pos="3028"/>
        </w:tabs>
        <w:rPr>
          <w:sz w:val="16"/>
        </w:rPr>
      </w:pPr>
      <w:r>
        <w:rPr>
          <w:color w:val="231F20"/>
          <w:sz w:val="16"/>
        </w:rPr>
        <w:t xml:space="preserve">Diagnosis of Mental </w:t>
      </w:r>
      <w:r>
        <w:rPr>
          <w:color w:val="231F20"/>
          <w:spacing w:val="-2"/>
          <w:sz w:val="16"/>
        </w:rPr>
        <w:t>Disorders</w:t>
      </w:r>
      <w:r>
        <w:rPr>
          <w:color w:val="231F20"/>
          <w:sz w:val="16"/>
        </w:rPr>
        <w:tab/>
      </w:r>
      <w:r>
        <w:rPr>
          <w:color w:val="231F20"/>
          <w:spacing w:val="-5"/>
          <w:sz w:val="16"/>
        </w:rPr>
        <w:t>11</w:t>
      </w:r>
    </w:p>
    <w:p w14:paraId="743206F0" w14:textId="77777777" w:rsidR="000F490C" w:rsidRDefault="00FD2EF2">
      <w:pPr>
        <w:pStyle w:val="ListParagraph"/>
        <w:numPr>
          <w:ilvl w:val="2"/>
          <w:numId w:val="6"/>
        </w:numPr>
        <w:tabs>
          <w:tab w:val="left" w:pos="538"/>
          <w:tab w:val="left" w:leader="dot" w:pos="3028"/>
        </w:tabs>
        <w:ind w:left="537" w:hanging="418"/>
        <w:rPr>
          <w:sz w:val="16"/>
        </w:rPr>
      </w:pPr>
      <w:r>
        <w:rPr>
          <w:color w:val="231F20"/>
          <w:sz w:val="16"/>
        </w:rPr>
        <w:t>Proper</w:t>
      </w:r>
      <w:r>
        <w:rPr>
          <w:color w:val="231F20"/>
          <w:spacing w:val="-3"/>
          <w:sz w:val="16"/>
        </w:rPr>
        <w:t xml:space="preserve"> </w:t>
      </w:r>
      <w:r>
        <w:rPr>
          <w:color w:val="231F20"/>
          <w:spacing w:val="-2"/>
          <w:sz w:val="16"/>
        </w:rPr>
        <w:t>Diagnosis</w:t>
      </w:r>
      <w:r>
        <w:rPr>
          <w:color w:val="231F20"/>
          <w:sz w:val="16"/>
        </w:rPr>
        <w:tab/>
      </w:r>
      <w:r>
        <w:rPr>
          <w:color w:val="231F20"/>
          <w:spacing w:val="-5"/>
          <w:sz w:val="16"/>
        </w:rPr>
        <w:t>11</w:t>
      </w:r>
    </w:p>
    <w:p w14:paraId="3E411AD3" w14:textId="77777777" w:rsidR="000F490C" w:rsidRDefault="00FD2EF2">
      <w:pPr>
        <w:pStyle w:val="ListParagraph"/>
        <w:numPr>
          <w:ilvl w:val="2"/>
          <w:numId w:val="6"/>
        </w:numPr>
        <w:tabs>
          <w:tab w:val="left" w:pos="547"/>
          <w:tab w:val="left" w:leader="dot" w:pos="3028"/>
        </w:tabs>
        <w:ind w:left="546" w:hanging="427"/>
        <w:rPr>
          <w:sz w:val="16"/>
        </w:rPr>
      </w:pPr>
      <w:r>
        <w:rPr>
          <w:color w:val="231F20"/>
          <w:sz w:val="16"/>
        </w:rPr>
        <w:t>Cultural</w:t>
      </w:r>
      <w:r>
        <w:rPr>
          <w:color w:val="231F20"/>
          <w:spacing w:val="-7"/>
          <w:sz w:val="16"/>
        </w:rPr>
        <w:t xml:space="preserve"> </w:t>
      </w:r>
      <w:r>
        <w:rPr>
          <w:color w:val="231F20"/>
          <w:spacing w:val="-2"/>
          <w:sz w:val="16"/>
        </w:rPr>
        <w:t>Sensitivity</w:t>
      </w:r>
      <w:r>
        <w:rPr>
          <w:color w:val="231F20"/>
          <w:sz w:val="16"/>
        </w:rPr>
        <w:tab/>
      </w:r>
      <w:r>
        <w:rPr>
          <w:color w:val="231F20"/>
          <w:spacing w:val="-5"/>
          <w:sz w:val="16"/>
        </w:rPr>
        <w:t>11</w:t>
      </w:r>
    </w:p>
    <w:p w14:paraId="62AEF162" w14:textId="77777777" w:rsidR="000F490C" w:rsidRDefault="00FD2EF2">
      <w:pPr>
        <w:pStyle w:val="ListParagraph"/>
        <w:numPr>
          <w:ilvl w:val="2"/>
          <w:numId w:val="6"/>
        </w:numPr>
        <w:tabs>
          <w:tab w:val="left" w:pos="529"/>
        </w:tabs>
        <w:ind w:left="528" w:hanging="409"/>
        <w:rPr>
          <w:sz w:val="16"/>
        </w:rPr>
      </w:pPr>
      <w:r>
        <w:rPr>
          <w:color w:val="231F20"/>
          <w:sz w:val="16"/>
        </w:rPr>
        <w:t xml:space="preserve">Historical and Social </w:t>
      </w:r>
      <w:r>
        <w:rPr>
          <w:color w:val="231F20"/>
          <w:spacing w:val="-2"/>
          <w:sz w:val="16"/>
        </w:rPr>
        <w:t>Prejudices</w:t>
      </w:r>
    </w:p>
    <w:p w14:paraId="6C6F298B" w14:textId="77777777" w:rsidR="000F490C" w:rsidRDefault="00FD2EF2">
      <w:pPr>
        <w:tabs>
          <w:tab w:val="left" w:leader="dot" w:pos="3028"/>
        </w:tabs>
        <w:spacing w:line="180" w:lineRule="exact"/>
        <w:ind w:left="360"/>
        <w:rPr>
          <w:sz w:val="16"/>
        </w:rPr>
      </w:pPr>
      <w:r>
        <w:rPr>
          <w:color w:val="231F20"/>
          <w:sz w:val="16"/>
        </w:rPr>
        <w:t>in</w:t>
      </w:r>
      <w:r>
        <w:rPr>
          <w:color w:val="231F20"/>
          <w:spacing w:val="-2"/>
          <w:sz w:val="16"/>
        </w:rPr>
        <w:t xml:space="preserve"> </w:t>
      </w:r>
      <w:r>
        <w:rPr>
          <w:color w:val="231F20"/>
          <w:sz w:val="16"/>
        </w:rPr>
        <w:t>the</w:t>
      </w:r>
      <w:r>
        <w:rPr>
          <w:color w:val="231F20"/>
          <w:spacing w:val="-1"/>
          <w:sz w:val="16"/>
        </w:rPr>
        <w:t xml:space="preserve"> </w:t>
      </w:r>
      <w:r>
        <w:rPr>
          <w:color w:val="231F20"/>
          <w:sz w:val="16"/>
        </w:rPr>
        <w:t>Diagnosis</w:t>
      </w:r>
      <w:r>
        <w:rPr>
          <w:color w:val="231F20"/>
          <w:spacing w:val="-1"/>
          <w:sz w:val="16"/>
        </w:rPr>
        <w:t xml:space="preserve"> </w:t>
      </w:r>
      <w:r>
        <w:rPr>
          <w:color w:val="231F20"/>
          <w:sz w:val="16"/>
        </w:rPr>
        <w:t>of</w:t>
      </w:r>
      <w:r>
        <w:rPr>
          <w:color w:val="231F20"/>
          <w:spacing w:val="-1"/>
          <w:sz w:val="16"/>
        </w:rPr>
        <w:t xml:space="preserve"> </w:t>
      </w:r>
      <w:r>
        <w:rPr>
          <w:color w:val="231F20"/>
          <w:spacing w:val="-2"/>
          <w:sz w:val="16"/>
        </w:rPr>
        <w:t>Pathology</w:t>
      </w:r>
      <w:r>
        <w:rPr>
          <w:color w:val="231F20"/>
          <w:sz w:val="16"/>
        </w:rPr>
        <w:tab/>
      </w:r>
      <w:r>
        <w:rPr>
          <w:color w:val="231F20"/>
          <w:spacing w:val="-5"/>
          <w:sz w:val="16"/>
        </w:rPr>
        <w:t>11</w:t>
      </w:r>
    </w:p>
    <w:p w14:paraId="7F99BDBE" w14:textId="77777777" w:rsidR="000F490C" w:rsidRDefault="00FD2EF2">
      <w:pPr>
        <w:pStyle w:val="ListParagraph"/>
        <w:numPr>
          <w:ilvl w:val="2"/>
          <w:numId w:val="6"/>
        </w:numPr>
        <w:tabs>
          <w:tab w:val="left" w:pos="556"/>
          <w:tab w:val="left" w:leader="dot" w:pos="3028"/>
        </w:tabs>
        <w:ind w:left="555" w:hanging="436"/>
        <w:rPr>
          <w:sz w:val="16"/>
        </w:rPr>
      </w:pPr>
      <w:r>
        <w:rPr>
          <w:color w:val="231F20"/>
          <w:sz w:val="16"/>
        </w:rPr>
        <w:t>Refraining</w:t>
      </w:r>
      <w:r>
        <w:rPr>
          <w:color w:val="231F20"/>
          <w:spacing w:val="-3"/>
          <w:sz w:val="16"/>
        </w:rPr>
        <w:t xml:space="preserve"> </w:t>
      </w:r>
      <w:r>
        <w:rPr>
          <w:color w:val="231F20"/>
          <w:sz w:val="16"/>
        </w:rPr>
        <w:t>From</w:t>
      </w:r>
      <w:r>
        <w:rPr>
          <w:color w:val="231F20"/>
          <w:spacing w:val="-2"/>
          <w:sz w:val="16"/>
        </w:rPr>
        <w:t xml:space="preserve"> Diagnosis</w:t>
      </w:r>
      <w:r>
        <w:rPr>
          <w:color w:val="231F20"/>
          <w:sz w:val="16"/>
        </w:rPr>
        <w:tab/>
      </w:r>
      <w:r>
        <w:rPr>
          <w:color w:val="231F20"/>
          <w:spacing w:val="-5"/>
          <w:sz w:val="16"/>
        </w:rPr>
        <w:t>11</w:t>
      </w:r>
    </w:p>
    <w:p w14:paraId="481112CA" w14:textId="77777777" w:rsidR="000F490C" w:rsidRDefault="00FD2EF2">
      <w:pPr>
        <w:pStyle w:val="ListParagraph"/>
        <w:numPr>
          <w:ilvl w:val="1"/>
          <w:numId w:val="6"/>
        </w:numPr>
        <w:tabs>
          <w:tab w:val="left" w:pos="418"/>
          <w:tab w:val="left" w:leader="dot" w:pos="3028"/>
        </w:tabs>
        <w:rPr>
          <w:sz w:val="16"/>
        </w:rPr>
      </w:pPr>
      <w:r>
        <w:rPr>
          <w:color w:val="231F20"/>
          <w:sz w:val="16"/>
        </w:rPr>
        <w:t>Instrument</w:t>
      </w:r>
      <w:r>
        <w:rPr>
          <w:color w:val="231F20"/>
          <w:spacing w:val="-2"/>
          <w:sz w:val="16"/>
        </w:rPr>
        <w:t xml:space="preserve"> Selection</w:t>
      </w:r>
      <w:r>
        <w:rPr>
          <w:color w:val="231F20"/>
          <w:sz w:val="16"/>
        </w:rPr>
        <w:tab/>
      </w:r>
      <w:r>
        <w:rPr>
          <w:color w:val="231F20"/>
          <w:spacing w:val="-5"/>
          <w:sz w:val="16"/>
        </w:rPr>
        <w:t>11</w:t>
      </w:r>
    </w:p>
    <w:p w14:paraId="520AB775" w14:textId="77777777" w:rsidR="000F490C" w:rsidRDefault="00FD2EF2">
      <w:pPr>
        <w:pStyle w:val="ListParagraph"/>
        <w:numPr>
          <w:ilvl w:val="2"/>
          <w:numId w:val="6"/>
        </w:numPr>
        <w:tabs>
          <w:tab w:val="left" w:pos="532"/>
          <w:tab w:val="left" w:leader="dot" w:pos="3028"/>
        </w:tabs>
        <w:rPr>
          <w:sz w:val="16"/>
        </w:rPr>
      </w:pPr>
      <w:r>
        <w:rPr>
          <w:color w:val="231F20"/>
          <w:sz w:val="16"/>
        </w:rPr>
        <w:t>Appropriateness</w:t>
      </w:r>
      <w:r>
        <w:rPr>
          <w:color w:val="231F20"/>
          <w:spacing w:val="-2"/>
          <w:sz w:val="16"/>
        </w:rPr>
        <w:t xml:space="preserve"> </w:t>
      </w:r>
      <w:r>
        <w:rPr>
          <w:color w:val="231F20"/>
          <w:sz w:val="16"/>
        </w:rPr>
        <w:t>of</w:t>
      </w:r>
      <w:r>
        <w:rPr>
          <w:color w:val="231F20"/>
          <w:spacing w:val="-1"/>
          <w:sz w:val="16"/>
        </w:rPr>
        <w:t xml:space="preserve"> </w:t>
      </w:r>
      <w:r>
        <w:rPr>
          <w:color w:val="231F20"/>
          <w:spacing w:val="-2"/>
          <w:sz w:val="16"/>
        </w:rPr>
        <w:t>Instruments</w:t>
      </w:r>
      <w:r>
        <w:rPr>
          <w:color w:val="231F20"/>
          <w:sz w:val="16"/>
        </w:rPr>
        <w:tab/>
      </w:r>
      <w:r>
        <w:rPr>
          <w:color w:val="231F20"/>
          <w:spacing w:val="-5"/>
          <w:sz w:val="16"/>
        </w:rPr>
        <w:t>11</w:t>
      </w:r>
    </w:p>
    <w:p w14:paraId="002CE8D0" w14:textId="77777777" w:rsidR="000F490C" w:rsidRDefault="00FD2EF2">
      <w:pPr>
        <w:pStyle w:val="ListParagraph"/>
        <w:numPr>
          <w:ilvl w:val="2"/>
          <w:numId w:val="6"/>
        </w:numPr>
        <w:tabs>
          <w:tab w:val="left" w:pos="547"/>
          <w:tab w:val="left" w:leader="dot" w:pos="3028"/>
        </w:tabs>
        <w:ind w:left="546" w:hanging="427"/>
        <w:rPr>
          <w:sz w:val="16"/>
        </w:rPr>
      </w:pPr>
      <w:r>
        <w:rPr>
          <w:color w:val="231F20"/>
          <w:sz w:val="16"/>
        </w:rPr>
        <w:t>Referral</w:t>
      </w:r>
      <w:r>
        <w:rPr>
          <w:color w:val="231F20"/>
          <w:spacing w:val="-7"/>
          <w:sz w:val="16"/>
        </w:rPr>
        <w:t xml:space="preserve"> </w:t>
      </w:r>
      <w:r>
        <w:rPr>
          <w:color w:val="231F20"/>
          <w:spacing w:val="-2"/>
          <w:sz w:val="16"/>
        </w:rPr>
        <w:t>Information</w:t>
      </w:r>
      <w:r>
        <w:rPr>
          <w:color w:val="231F20"/>
          <w:sz w:val="16"/>
        </w:rPr>
        <w:tab/>
      </w:r>
      <w:r>
        <w:rPr>
          <w:color w:val="231F20"/>
          <w:spacing w:val="-5"/>
          <w:sz w:val="16"/>
        </w:rPr>
        <w:t>11</w:t>
      </w:r>
    </w:p>
    <w:p w14:paraId="55EC16DA" w14:textId="77777777" w:rsidR="000F490C" w:rsidRDefault="00FD2EF2">
      <w:pPr>
        <w:pStyle w:val="ListParagraph"/>
        <w:numPr>
          <w:ilvl w:val="1"/>
          <w:numId w:val="6"/>
        </w:numPr>
        <w:tabs>
          <w:tab w:val="left" w:pos="418"/>
          <w:tab w:val="left" w:leader="dot" w:pos="3028"/>
        </w:tabs>
        <w:spacing w:before="4" w:line="218" w:lineRule="auto"/>
        <w:ind w:left="360" w:right="46" w:hanging="240"/>
        <w:rPr>
          <w:sz w:val="16"/>
        </w:rPr>
      </w:pPr>
      <w:r>
        <w:rPr>
          <w:color w:val="231F20"/>
          <w:sz w:val="16"/>
        </w:rPr>
        <w:t>Conditions of Assessment</w:t>
      </w:r>
      <w:r>
        <w:rPr>
          <w:color w:val="231F20"/>
          <w:spacing w:val="40"/>
          <w:sz w:val="16"/>
        </w:rPr>
        <w:t xml:space="preserve"> </w:t>
      </w:r>
      <w:r>
        <w:rPr>
          <w:color w:val="231F20"/>
          <w:spacing w:val="-2"/>
          <w:sz w:val="16"/>
        </w:rPr>
        <w:t>Administration</w:t>
      </w:r>
      <w:r>
        <w:rPr>
          <w:color w:val="231F20"/>
          <w:sz w:val="16"/>
        </w:rPr>
        <w:tab/>
      </w:r>
      <w:r>
        <w:rPr>
          <w:color w:val="231F20"/>
          <w:spacing w:val="-13"/>
          <w:sz w:val="16"/>
        </w:rPr>
        <w:t>11</w:t>
      </w:r>
    </w:p>
    <w:p w14:paraId="5D35983D" w14:textId="77777777" w:rsidR="000F490C" w:rsidRDefault="00FD2EF2">
      <w:pPr>
        <w:pStyle w:val="ListParagraph"/>
        <w:numPr>
          <w:ilvl w:val="2"/>
          <w:numId w:val="6"/>
        </w:numPr>
        <w:tabs>
          <w:tab w:val="left" w:pos="532"/>
          <w:tab w:val="left" w:leader="dot" w:pos="3028"/>
        </w:tabs>
        <w:spacing w:line="174" w:lineRule="exact"/>
        <w:rPr>
          <w:sz w:val="16"/>
        </w:rPr>
      </w:pPr>
      <w:r>
        <w:rPr>
          <w:color w:val="231F20"/>
          <w:sz w:val="16"/>
        </w:rPr>
        <w:t xml:space="preserve">Administration </w:t>
      </w:r>
      <w:r>
        <w:rPr>
          <w:color w:val="231F20"/>
          <w:spacing w:val="-2"/>
          <w:sz w:val="16"/>
        </w:rPr>
        <w:t>Conditions</w:t>
      </w:r>
      <w:r>
        <w:rPr>
          <w:color w:val="231F20"/>
          <w:sz w:val="16"/>
        </w:rPr>
        <w:tab/>
      </w:r>
      <w:r>
        <w:rPr>
          <w:color w:val="231F20"/>
          <w:spacing w:val="-5"/>
          <w:sz w:val="16"/>
        </w:rPr>
        <w:t>11</w:t>
      </w:r>
    </w:p>
    <w:p w14:paraId="6C1E4BBA" w14:textId="77777777" w:rsidR="000F490C" w:rsidRDefault="00FD2EF2">
      <w:pPr>
        <w:pStyle w:val="ListParagraph"/>
        <w:numPr>
          <w:ilvl w:val="2"/>
          <w:numId w:val="6"/>
        </w:numPr>
        <w:tabs>
          <w:tab w:val="left" w:pos="547"/>
        </w:tabs>
        <w:ind w:left="546" w:hanging="427"/>
        <w:rPr>
          <w:sz w:val="16"/>
        </w:rPr>
      </w:pPr>
      <w:r>
        <w:rPr>
          <w:color w:val="231F20"/>
          <w:sz w:val="16"/>
        </w:rPr>
        <w:t>Provision</w:t>
      </w:r>
      <w:r>
        <w:rPr>
          <w:color w:val="231F20"/>
          <w:spacing w:val="-3"/>
          <w:sz w:val="16"/>
        </w:rPr>
        <w:t xml:space="preserve"> </w:t>
      </w:r>
      <w:r>
        <w:rPr>
          <w:color w:val="231F20"/>
          <w:sz w:val="16"/>
        </w:rPr>
        <w:t>of</w:t>
      </w:r>
      <w:r>
        <w:rPr>
          <w:color w:val="231F20"/>
          <w:spacing w:val="-2"/>
          <w:sz w:val="16"/>
        </w:rPr>
        <w:t xml:space="preserve"> Favorable</w:t>
      </w:r>
    </w:p>
    <w:p w14:paraId="614C0A2A" w14:textId="77777777" w:rsidR="000F490C" w:rsidRDefault="00FD2EF2">
      <w:pPr>
        <w:tabs>
          <w:tab w:val="left" w:leader="dot" w:pos="3028"/>
        </w:tabs>
        <w:spacing w:line="180" w:lineRule="exact"/>
        <w:ind w:left="360"/>
        <w:rPr>
          <w:sz w:val="16"/>
        </w:rPr>
      </w:pPr>
      <w:r>
        <w:rPr>
          <w:color w:val="231F20"/>
          <w:spacing w:val="-2"/>
          <w:sz w:val="16"/>
        </w:rPr>
        <w:t>Conditions</w:t>
      </w:r>
      <w:r>
        <w:rPr>
          <w:color w:val="231F20"/>
          <w:sz w:val="16"/>
        </w:rPr>
        <w:tab/>
      </w:r>
      <w:r>
        <w:rPr>
          <w:color w:val="231F20"/>
          <w:spacing w:val="-5"/>
          <w:sz w:val="16"/>
        </w:rPr>
        <w:t>11</w:t>
      </w:r>
    </w:p>
    <w:p w14:paraId="3D2EE72B" w14:textId="77777777" w:rsidR="000F490C" w:rsidRDefault="00FD2EF2">
      <w:pPr>
        <w:pStyle w:val="ListParagraph"/>
        <w:numPr>
          <w:ilvl w:val="2"/>
          <w:numId w:val="6"/>
        </w:numPr>
        <w:tabs>
          <w:tab w:val="left" w:pos="529"/>
          <w:tab w:val="left" w:leader="dot" w:pos="3028"/>
        </w:tabs>
        <w:ind w:left="528" w:hanging="409"/>
        <w:rPr>
          <w:sz w:val="16"/>
        </w:rPr>
      </w:pPr>
      <w:r>
        <w:rPr>
          <w:color w:val="231F20"/>
          <w:spacing w:val="-2"/>
          <w:sz w:val="16"/>
        </w:rPr>
        <w:t>Technological</w:t>
      </w:r>
      <w:r>
        <w:rPr>
          <w:color w:val="231F20"/>
          <w:spacing w:val="5"/>
          <w:sz w:val="16"/>
        </w:rPr>
        <w:t xml:space="preserve"> </w:t>
      </w:r>
      <w:r>
        <w:rPr>
          <w:color w:val="231F20"/>
          <w:spacing w:val="-2"/>
          <w:sz w:val="16"/>
        </w:rPr>
        <w:t>Administration</w:t>
      </w:r>
      <w:r>
        <w:rPr>
          <w:color w:val="231F20"/>
          <w:sz w:val="16"/>
        </w:rPr>
        <w:tab/>
      </w:r>
      <w:r>
        <w:rPr>
          <w:color w:val="231F20"/>
          <w:spacing w:val="-5"/>
          <w:sz w:val="16"/>
        </w:rPr>
        <w:t>11</w:t>
      </w:r>
    </w:p>
    <w:p w14:paraId="4B672467" w14:textId="77777777" w:rsidR="000F490C" w:rsidRDefault="00FD2EF2">
      <w:pPr>
        <w:pStyle w:val="ListParagraph"/>
        <w:numPr>
          <w:ilvl w:val="2"/>
          <w:numId w:val="6"/>
        </w:numPr>
        <w:tabs>
          <w:tab w:val="left" w:pos="556"/>
          <w:tab w:val="left" w:leader="dot" w:pos="3019"/>
        </w:tabs>
        <w:ind w:left="555" w:hanging="436"/>
        <w:rPr>
          <w:sz w:val="16"/>
        </w:rPr>
      </w:pPr>
      <w:r>
        <w:rPr>
          <w:color w:val="231F20"/>
          <w:sz w:val="16"/>
        </w:rPr>
        <w:t>Unsupervised</w:t>
      </w:r>
      <w:r>
        <w:rPr>
          <w:color w:val="231F20"/>
          <w:spacing w:val="-6"/>
          <w:sz w:val="16"/>
        </w:rPr>
        <w:t xml:space="preserve"> </w:t>
      </w:r>
      <w:r>
        <w:rPr>
          <w:color w:val="231F20"/>
          <w:spacing w:val="-2"/>
          <w:sz w:val="16"/>
        </w:rPr>
        <w:t>Assessments</w:t>
      </w:r>
      <w:r>
        <w:rPr>
          <w:color w:val="231F20"/>
          <w:sz w:val="16"/>
        </w:rPr>
        <w:tab/>
      </w:r>
      <w:r>
        <w:rPr>
          <w:color w:val="231F20"/>
          <w:spacing w:val="-5"/>
          <w:sz w:val="16"/>
        </w:rPr>
        <w:t>12</w:t>
      </w:r>
    </w:p>
    <w:p w14:paraId="4EEC5DB5" w14:textId="77777777" w:rsidR="000F490C" w:rsidRDefault="00FD2EF2">
      <w:pPr>
        <w:pStyle w:val="ListParagraph"/>
        <w:numPr>
          <w:ilvl w:val="1"/>
          <w:numId w:val="6"/>
        </w:numPr>
        <w:tabs>
          <w:tab w:val="left" w:pos="418"/>
        </w:tabs>
        <w:rPr>
          <w:sz w:val="16"/>
        </w:rPr>
      </w:pPr>
      <w:r>
        <w:rPr>
          <w:color w:val="231F20"/>
          <w:sz w:val="16"/>
        </w:rPr>
        <w:t xml:space="preserve">Multicultural </w:t>
      </w:r>
      <w:r>
        <w:rPr>
          <w:color w:val="231F20"/>
          <w:spacing w:val="-2"/>
          <w:sz w:val="16"/>
        </w:rPr>
        <w:t>Issues/Diversity</w:t>
      </w:r>
    </w:p>
    <w:p w14:paraId="5CD3BDDF" w14:textId="77777777" w:rsidR="000F490C" w:rsidRDefault="00FD2EF2">
      <w:pPr>
        <w:tabs>
          <w:tab w:val="left" w:leader="dot" w:pos="3019"/>
        </w:tabs>
        <w:spacing w:line="180" w:lineRule="exact"/>
        <w:ind w:left="360"/>
        <w:rPr>
          <w:sz w:val="16"/>
        </w:rPr>
      </w:pPr>
      <w:r>
        <w:rPr>
          <w:color w:val="231F20"/>
          <w:sz w:val="16"/>
        </w:rPr>
        <w:t>in</w:t>
      </w:r>
      <w:r>
        <w:rPr>
          <w:color w:val="231F20"/>
          <w:spacing w:val="-8"/>
          <w:sz w:val="16"/>
        </w:rPr>
        <w:t xml:space="preserve"> </w:t>
      </w:r>
      <w:r>
        <w:rPr>
          <w:color w:val="231F20"/>
          <w:spacing w:val="-2"/>
          <w:sz w:val="16"/>
        </w:rPr>
        <w:t>Assessment</w:t>
      </w:r>
      <w:r>
        <w:rPr>
          <w:color w:val="231F20"/>
          <w:sz w:val="16"/>
        </w:rPr>
        <w:tab/>
      </w:r>
      <w:r>
        <w:rPr>
          <w:color w:val="231F20"/>
          <w:spacing w:val="-5"/>
          <w:sz w:val="16"/>
        </w:rPr>
        <w:t>12</w:t>
      </w:r>
    </w:p>
    <w:p w14:paraId="4227FB0A" w14:textId="77777777" w:rsidR="000F490C" w:rsidRDefault="00FD2EF2">
      <w:pPr>
        <w:pStyle w:val="ListParagraph"/>
        <w:numPr>
          <w:ilvl w:val="1"/>
          <w:numId w:val="6"/>
        </w:numPr>
        <w:tabs>
          <w:tab w:val="left" w:pos="418"/>
        </w:tabs>
        <w:rPr>
          <w:sz w:val="16"/>
        </w:rPr>
      </w:pPr>
      <w:r>
        <w:rPr>
          <w:color w:val="231F20"/>
          <w:sz w:val="16"/>
        </w:rPr>
        <w:t xml:space="preserve">Scoring and </w:t>
      </w:r>
      <w:r>
        <w:rPr>
          <w:color w:val="231F20"/>
          <w:spacing w:val="-2"/>
          <w:sz w:val="16"/>
        </w:rPr>
        <w:t>Interpretation</w:t>
      </w:r>
    </w:p>
    <w:p w14:paraId="12D67F1C" w14:textId="77777777" w:rsidR="000F490C" w:rsidRDefault="00FD2EF2">
      <w:pPr>
        <w:tabs>
          <w:tab w:val="left" w:leader="dot" w:pos="3019"/>
        </w:tabs>
        <w:spacing w:line="180" w:lineRule="exact"/>
        <w:ind w:left="360"/>
        <w:rPr>
          <w:sz w:val="16"/>
        </w:rPr>
      </w:pPr>
      <w:r>
        <w:rPr>
          <w:color w:val="231F20"/>
          <w:sz w:val="16"/>
        </w:rPr>
        <w:t>of</w:t>
      </w:r>
      <w:r>
        <w:rPr>
          <w:color w:val="231F20"/>
          <w:spacing w:val="-6"/>
          <w:sz w:val="16"/>
        </w:rPr>
        <w:t xml:space="preserve"> </w:t>
      </w:r>
      <w:r>
        <w:rPr>
          <w:color w:val="231F20"/>
          <w:spacing w:val="-2"/>
          <w:sz w:val="16"/>
        </w:rPr>
        <w:t>Assessments</w:t>
      </w:r>
      <w:r>
        <w:rPr>
          <w:color w:val="231F20"/>
          <w:sz w:val="16"/>
        </w:rPr>
        <w:tab/>
      </w:r>
      <w:r>
        <w:rPr>
          <w:color w:val="231F20"/>
          <w:spacing w:val="-5"/>
          <w:sz w:val="16"/>
        </w:rPr>
        <w:t>12</w:t>
      </w:r>
    </w:p>
    <w:p w14:paraId="49D70BCB" w14:textId="77777777" w:rsidR="000F490C" w:rsidRDefault="00FD2EF2">
      <w:pPr>
        <w:pStyle w:val="ListParagraph"/>
        <w:numPr>
          <w:ilvl w:val="2"/>
          <w:numId w:val="6"/>
        </w:numPr>
        <w:tabs>
          <w:tab w:val="left" w:pos="538"/>
          <w:tab w:val="left" w:leader="dot" w:pos="3019"/>
        </w:tabs>
        <w:ind w:left="537" w:hanging="418"/>
        <w:rPr>
          <w:sz w:val="16"/>
        </w:rPr>
      </w:pPr>
      <w:r>
        <w:rPr>
          <w:color w:val="231F20"/>
          <w:spacing w:val="-2"/>
          <w:sz w:val="16"/>
        </w:rPr>
        <w:t>Reporting</w:t>
      </w:r>
      <w:r>
        <w:rPr>
          <w:color w:val="231F20"/>
          <w:sz w:val="16"/>
        </w:rPr>
        <w:tab/>
      </w:r>
      <w:r>
        <w:rPr>
          <w:color w:val="231F20"/>
          <w:spacing w:val="-5"/>
          <w:sz w:val="16"/>
        </w:rPr>
        <w:t>12</w:t>
      </w:r>
    </w:p>
    <w:p w14:paraId="59EC548B" w14:textId="77777777" w:rsidR="000F490C" w:rsidRDefault="00FD2EF2">
      <w:pPr>
        <w:pStyle w:val="ListParagraph"/>
        <w:numPr>
          <w:ilvl w:val="2"/>
          <w:numId w:val="6"/>
        </w:numPr>
        <w:tabs>
          <w:tab w:val="left" w:pos="547"/>
          <w:tab w:val="left" w:leader="dot" w:pos="3019"/>
        </w:tabs>
        <w:spacing w:before="4" w:line="218" w:lineRule="auto"/>
        <w:ind w:left="360" w:right="38" w:hanging="240"/>
        <w:rPr>
          <w:sz w:val="16"/>
        </w:rPr>
      </w:pPr>
      <w:r>
        <w:rPr>
          <w:color w:val="231F20"/>
          <w:sz w:val="16"/>
        </w:rPr>
        <w:t>Instruments With Insufficient</w:t>
      </w:r>
      <w:r>
        <w:rPr>
          <w:color w:val="231F20"/>
          <w:spacing w:val="40"/>
          <w:sz w:val="16"/>
        </w:rPr>
        <w:t xml:space="preserve"> </w:t>
      </w:r>
      <w:r>
        <w:rPr>
          <w:color w:val="231F20"/>
          <w:sz w:val="16"/>
        </w:rPr>
        <w:t xml:space="preserve">Empirical </w:t>
      </w:r>
      <w:r>
        <w:rPr>
          <w:color w:val="231F20"/>
          <w:spacing w:val="-4"/>
          <w:sz w:val="16"/>
        </w:rPr>
        <w:t>Data</w:t>
      </w:r>
      <w:r>
        <w:rPr>
          <w:color w:val="231F20"/>
          <w:sz w:val="16"/>
        </w:rPr>
        <w:tab/>
      </w:r>
      <w:r>
        <w:rPr>
          <w:color w:val="231F20"/>
          <w:spacing w:val="-5"/>
          <w:sz w:val="16"/>
        </w:rPr>
        <w:t>12</w:t>
      </w:r>
    </w:p>
    <w:p w14:paraId="5A74449E" w14:textId="77777777" w:rsidR="000F490C" w:rsidRDefault="00FD2EF2">
      <w:pPr>
        <w:pStyle w:val="ListParagraph"/>
        <w:numPr>
          <w:ilvl w:val="2"/>
          <w:numId w:val="6"/>
        </w:numPr>
        <w:tabs>
          <w:tab w:val="left" w:pos="523"/>
          <w:tab w:val="left" w:leader="dot" w:pos="3019"/>
        </w:tabs>
        <w:spacing w:line="174" w:lineRule="exact"/>
        <w:ind w:left="522" w:hanging="403"/>
        <w:rPr>
          <w:sz w:val="16"/>
        </w:rPr>
      </w:pPr>
      <w:r>
        <w:rPr>
          <w:color w:val="231F20"/>
          <w:sz w:val="16"/>
        </w:rPr>
        <w:t xml:space="preserve">Assessment </w:t>
      </w:r>
      <w:r>
        <w:rPr>
          <w:color w:val="231F20"/>
          <w:spacing w:val="-2"/>
          <w:sz w:val="16"/>
        </w:rPr>
        <w:t>Services</w:t>
      </w:r>
      <w:r>
        <w:rPr>
          <w:color w:val="231F20"/>
          <w:sz w:val="16"/>
        </w:rPr>
        <w:tab/>
      </w:r>
      <w:r>
        <w:rPr>
          <w:color w:val="231F20"/>
          <w:spacing w:val="-5"/>
          <w:sz w:val="16"/>
        </w:rPr>
        <w:t>12</w:t>
      </w:r>
    </w:p>
    <w:p w14:paraId="39793F5C" w14:textId="77777777" w:rsidR="000F490C" w:rsidRDefault="00FD2EF2">
      <w:pPr>
        <w:pStyle w:val="ListParagraph"/>
        <w:numPr>
          <w:ilvl w:val="1"/>
          <w:numId w:val="6"/>
        </w:numPr>
        <w:tabs>
          <w:tab w:val="left" w:pos="492"/>
          <w:tab w:val="left" w:leader="dot" w:pos="3019"/>
        </w:tabs>
        <w:ind w:left="491" w:hanging="372"/>
        <w:rPr>
          <w:sz w:val="16"/>
        </w:rPr>
      </w:pPr>
      <w:r>
        <w:rPr>
          <w:color w:val="231F20"/>
          <w:sz w:val="16"/>
        </w:rPr>
        <w:t xml:space="preserve">Assessment </w:t>
      </w:r>
      <w:r>
        <w:rPr>
          <w:color w:val="231F20"/>
          <w:spacing w:val="-2"/>
          <w:sz w:val="16"/>
        </w:rPr>
        <w:t>Security</w:t>
      </w:r>
      <w:r>
        <w:rPr>
          <w:color w:val="231F20"/>
          <w:sz w:val="16"/>
        </w:rPr>
        <w:tab/>
      </w:r>
      <w:r>
        <w:rPr>
          <w:color w:val="231F20"/>
          <w:spacing w:val="-5"/>
          <w:sz w:val="16"/>
        </w:rPr>
        <w:t>12</w:t>
      </w:r>
    </w:p>
    <w:p w14:paraId="7B807DB7" w14:textId="77777777" w:rsidR="000F490C" w:rsidRDefault="00FD2EF2">
      <w:pPr>
        <w:pStyle w:val="ListParagraph"/>
        <w:numPr>
          <w:ilvl w:val="1"/>
          <w:numId w:val="6"/>
        </w:numPr>
        <w:tabs>
          <w:tab w:val="left" w:pos="489"/>
        </w:tabs>
        <w:ind w:left="488" w:hanging="369"/>
        <w:rPr>
          <w:sz w:val="16"/>
        </w:rPr>
      </w:pPr>
      <w:r>
        <w:rPr>
          <w:color w:val="231F20"/>
          <w:sz w:val="16"/>
        </w:rPr>
        <w:t>Obsolete</w:t>
      </w:r>
      <w:r>
        <w:rPr>
          <w:color w:val="231F20"/>
          <w:spacing w:val="-6"/>
          <w:sz w:val="16"/>
        </w:rPr>
        <w:t xml:space="preserve"> </w:t>
      </w:r>
      <w:r>
        <w:rPr>
          <w:color w:val="231F20"/>
          <w:sz w:val="16"/>
        </w:rPr>
        <w:t xml:space="preserve">Assessment </w:t>
      </w:r>
      <w:r>
        <w:rPr>
          <w:color w:val="231F20"/>
          <w:spacing w:val="-5"/>
          <w:sz w:val="16"/>
        </w:rPr>
        <w:t>and</w:t>
      </w:r>
    </w:p>
    <w:p w14:paraId="0B63D8C2" w14:textId="77777777" w:rsidR="000F490C" w:rsidRDefault="00FD2EF2">
      <w:pPr>
        <w:tabs>
          <w:tab w:val="left" w:leader="dot" w:pos="3019"/>
        </w:tabs>
        <w:spacing w:line="180" w:lineRule="exact"/>
        <w:ind w:left="360"/>
        <w:rPr>
          <w:sz w:val="16"/>
        </w:rPr>
      </w:pPr>
      <w:r>
        <w:rPr>
          <w:color w:val="231F20"/>
          <w:sz w:val="16"/>
        </w:rPr>
        <w:t>Outdated</w:t>
      </w:r>
      <w:r>
        <w:rPr>
          <w:color w:val="231F20"/>
          <w:spacing w:val="-8"/>
          <w:sz w:val="16"/>
        </w:rPr>
        <w:t xml:space="preserve"> </w:t>
      </w:r>
      <w:r>
        <w:rPr>
          <w:color w:val="231F20"/>
          <w:spacing w:val="-2"/>
          <w:sz w:val="16"/>
        </w:rPr>
        <w:t>Results</w:t>
      </w:r>
      <w:r>
        <w:rPr>
          <w:color w:val="231F20"/>
          <w:sz w:val="16"/>
        </w:rPr>
        <w:tab/>
      </w:r>
      <w:r>
        <w:rPr>
          <w:color w:val="231F20"/>
          <w:spacing w:val="-5"/>
          <w:sz w:val="16"/>
        </w:rPr>
        <w:t>12</w:t>
      </w:r>
    </w:p>
    <w:p w14:paraId="107F46F2" w14:textId="77777777" w:rsidR="000F490C" w:rsidRDefault="00FD2EF2">
      <w:pPr>
        <w:pStyle w:val="ListParagraph"/>
        <w:numPr>
          <w:ilvl w:val="1"/>
          <w:numId w:val="6"/>
        </w:numPr>
        <w:tabs>
          <w:tab w:val="left" w:pos="492"/>
          <w:tab w:val="left" w:leader="dot" w:pos="3019"/>
        </w:tabs>
        <w:ind w:left="491" w:hanging="372"/>
        <w:rPr>
          <w:sz w:val="16"/>
        </w:rPr>
      </w:pPr>
      <w:r>
        <w:rPr>
          <w:color w:val="231F20"/>
          <w:sz w:val="16"/>
        </w:rPr>
        <w:t xml:space="preserve">Assessment </w:t>
      </w:r>
      <w:r>
        <w:rPr>
          <w:color w:val="231F20"/>
          <w:spacing w:val="-2"/>
          <w:sz w:val="16"/>
        </w:rPr>
        <w:t>Construction</w:t>
      </w:r>
      <w:r>
        <w:rPr>
          <w:color w:val="231F20"/>
          <w:sz w:val="16"/>
        </w:rPr>
        <w:tab/>
      </w:r>
      <w:r>
        <w:rPr>
          <w:color w:val="231F20"/>
          <w:spacing w:val="-5"/>
          <w:sz w:val="16"/>
        </w:rPr>
        <w:t>12</w:t>
      </w:r>
    </w:p>
    <w:p w14:paraId="7DD17BCA" w14:textId="77777777" w:rsidR="000F490C" w:rsidRDefault="00FD2EF2">
      <w:pPr>
        <w:pStyle w:val="ListParagraph"/>
        <w:numPr>
          <w:ilvl w:val="1"/>
          <w:numId w:val="6"/>
        </w:numPr>
        <w:tabs>
          <w:tab w:val="left" w:pos="498"/>
        </w:tabs>
        <w:ind w:left="497" w:hanging="378"/>
        <w:rPr>
          <w:sz w:val="16"/>
        </w:rPr>
      </w:pPr>
      <w:r>
        <w:rPr>
          <w:color w:val="231F20"/>
          <w:sz w:val="16"/>
        </w:rPr>
        <w:t>Forensic</w:t>
      </w:r>
      <w:r>
        <w:rPr>
          <w:color w:val="231F20"/>
          <w:spacing w:val="-3"/>
          <w:sz w:val="16"/>
        </w:rPr>
        <w:t xml:space="preserve"> </w:t>
      </w:r>
      <w:r>
        <w:rPr>
          <w:color w:val="231F20"/>
          <w:sz w:val="16"/>
        </w:rPr>
        <w:t>Evaluation:</w:t>
      </w:r>
      <w:r>
        <w:rPr>
          <w:color w:val="231F20"/>
          <w:spacing w:val="-3"/>
          <w:sz w:val="16"/>
        </w:rPr>
        <w:t xml:space="preserve"> </w:t>
      </w:r>
      <w:r>
        <w:rPr>
          <w:color w:val="231F20"/>
          <w:spacing w:val="-2"/>
          <w:sz w:val="16"/>
        </w:rPr>
        <w:t>Evaluation</w:t>
      </w:r>
    </w:p>
    <w:p w14:paraId="6886F854" w14:textId="77777777" w:rsidR="000F490C" w:rsidRDefault="00FD2EF2">
      <w:pPr>
        <w:tabs>
          <w:tab w:val="left" w:leader="dot" w:pos="3019"/>
        </w:tabs>
        <w:spacing w:line="180" w:lineRule="exact"/>
        <w:ind w:left="360"/>
        <w:rPr>
          <w:sz w:val="16"/>
        </w:rPr>
      </w:pPr>
      <w:r>
        <w:rPr>
          <w:color w:val="231F20"/>
          <w:sz w:val="16"/>
        </w:rPr>
        <w:t xml:space="preserve">for Legal </w:t>
      </w:r>
      <w:r>
        <w:rPr>
          <w:color w:val="231F20"/>
          <w:spacing w:val="-2"/>
          <w:sz w:val="16"/>
        </w:rPr>
        <w:t>Proceedings</w:t>
      </w:r>
      <w:r>
        <w:rPr>
          <w:color w:val="231F20"/>
          <w:sz w:val="16"/>
        </w:rPr>
        <w:tab/>
      </w:r>
      <w:r>
        <w:rPr>
          <w:color w:val="231F20"/>
          <w:spacing w:val="-5"/>
          <w:sz w:val="16"/>
        </w:rPr>
        <w:t>12</w:t>
      </w:r>
    </w:p>
    <w:p w14:paraId="1CF1A9C6" w14:textId="77777777" w:rsidR="000F490C" w:rsidRDefault="00FD2EF2">
      <w:pPr>
        <w:pStyle w:val="ListParagraph"/>
        <w:numPr>
          <w:ilvl w:val="2"/>
          <w:numId w:val="6"/>
        </w:numPr>
        <w:tabs>
          <w:tab w:val="left" w:pos="618"/>
          <w:tab w:val="left" w:leader="dot" w:pos="3019"/>
        </w:tabs>
        <w:ind w:left="617" w:hanging="498"/>
        <w:rPr>
          <w:sz w:val="16"/>
        </w:rPr>
      </w:pPr>
      <w:r>
        <w:rPr>
          <w:color w:val="231F20"/>
          <w:sz w:val="16"/>
        </w:rPr>
        <w:t xml:space="preserve">Primary </w:t>
      </w:r>
      <w:r>
        <w:rPr>
          <w:color w:val="231F20"/>
          <w:spacing w:val="-2"/>
          <w:sz w:val="16"/>
        </w:rPr>
        <w:t>Obligations</w:t>
      </w:r>
      <w:r>
        <w:rPr>
          <w:color w:val="231F20"/>
          <w:sz w:val="16"/>
        </w:rPr>
        <w:tab/>
      </w:r>
      <w:r>
        <w:rPr>
          <w:color w:val="231F20"/>
          <w:spacing w:val="-5"/>
          <w:sz w:val="16"/>
        </w:rPr>
        <w:t>12</w:t>
      </w:r>
    </w:p>
    <w:p w14:paraId="7E0AE30C" w14:textId="77777777" w:rsidR="000F490C" w:rsidRDefault="00FD2EF2">
      <w:pPr>
        <w:pStyle w:val="ListParagraph"/>
        <w:numPr>
          <w:ilvl w:val="2"/>
          <w:numId w:val="6"/>
        </w:numPr>
        <w:tabs>
          <w:tab w:val="left" w:pos="627"/>
          <w:tab w:val="left" w:leader="dot" w:pos="3019"/>
        </w:tabs>
        <w:ind w:left="626" w:hanging="507"/>
        <w:rPr>
          <w:sz w:val="16"/>
        </w:rPr>
      </w:pPr>
      <w:r>
        <w:rPr>
          <w:color w:val="231F20"/>
          <w:sz w:val="16"/>
        </w:rPr>
        <w:t>Consent</w:t>
      </w:r>
      <w:r>
        <w:rPr>
          <w:color w:val="231F20"/>
          <w:spacing w:val="-5"/>
          <w:sz w:val="16"/>
        </w:rPr>
        <w:t xml:space="preserve"> </w:t>
      </w:r>
      <w:r>
        <w:rPr>
          <w:color w:val="231F20"/>
          <w:sz w:val="16"/>
        </w:rPr>
        <w:t>for</w:t>
      </w:r>
      <w:r>
        <w:rPr>
          <w:color w:val="231F20"/>
          <w:spacing w:val="-4"/>
          <w:sz w:val="16"/>
        </w:rPr>
        <w:t xml:space="preserve"> </w:t>
      </w:r>
      <w:r>
        <w:rPr>
          <w:color w:val="231F20"/>
          <w:spacing w:val="-2"/>
          <w:sz w:val="16"/>
        </w:rPr>
        <w:t>Evaluation</w:t>
      </w:r>
      <w:r>
        <w:rPr>
          <w:color w:val="231F20"/>
          <w:sz w:val="16"/>
        </w:rPr>
        <w:tab/>
      </w:r>
      <w:r>
        <w:rPr>
          <w:color w:val="231F20"/>
          <w:spacing w:val="-5"/>
          <w:sz w:val="16"/>
        </w:rPr>
        <w:t>12</w:t>
      </w:r>
    </w:p>
    <w:p w14:paraId="02B54690" w14:textId="77777777" w:rsidR="000F490C" w:rsidRDefault="00FD2EF2">
      <w:pPr>
        <w:pStyle w:val="ListParagraph"/>
        <w:numPr>
          <w:ilvl w:val="2"/>
          <w:numId w:val="6"/>
        </w:numPr>
        <w:tabs>
          <w:tab w:val="left" w:pos="609"/>
        </w:tabs>
        <w:ind w:left="608" w:hanging="489"/>
        <w:rPr>
          <w:sz w:val="16"/>
        </w:rPr>
      </w:pPr>
      <w:r>
        <w:rPr>
          <w:color w:val="231F20"/>
          <w:sz w:val="16"/>
        </w:rPr>
        <w:t xml:space="preserve">Client </w:t>
      </w:r>
      <w:r>
        <w:rPr>
          <w:color w:val="231F20"/>
          <w:spacing w:val="-2"/>
          <w:sz w:val="16"/>
        </w:rPr>
        <w:t>Evaluation</w:t>
      </w:r>
    </w:p>
    <w:p w14:paraId="7F60B7E2" w14:textId="77777777" w:rsidR="000F490C" w:rsidRDefault="00FD2EF2">
      <w:pPr>
        <w:tabs>
          <w:tab w:val="left" w:leader="dot" w:pos="3019"/>
        </w:tabs>
        <w:spacing w:line="180" w:lineRule="exact"/>
        <w:ind w:left="360"/>
        <w:rPr>
          <w:sz w:val="16"/>
        </w:rPr>
      </w:pPr>
      <w:r>
        <w:rPr>
          <w:color w:val="231F20"/>
          <w:spacing w:val="-2"/>
          <w:sz w:val="16"/>
        </w:rPr>
        <w:t>Prohibited</w:t>
      </w:r>
      <w:r>
        <w:rPr>
          <w:color w:val="231F20"/>
          <w:sz w:val="16"/>
        </w:rPr>
        <w:tab/>
      </w:r>
      <w:r>
        <w:rPr>
          <w:color w:val="231F20"/>
          <w:spacing w:val="-5"/>
          <w:sz w:val="16"/>
        </w:rPr>
        <w:t>12</w:t>
      </w:r>
    </w:p>
    <w:p w14:paraId="3C7B5470" w14:textId="77777777" w:rsidR="000F490C" w:rsidRDefault="00FD2EF2">
      <w:pPr>
        <w:pStyle w:val="ListParagraph"/>
        <w:numPr>
          <w:ilvl w:val="2"/>
          <w:numId w:val="6"/>
        </w:numPr>
        <w:tabs>
          <w:tab w:val="left" w:pos="630"/>
          <w:tab w:val="left" w:leader="dot" w:pos="3019"/>
        </w:tabs>
        <w:spacing w:before="5" w:line="218" w:lineRule="auto"/>
        <w:ind w:left="360" w:right="38" w:hanging="240"/>
        <w:rPr>
          <w:sz w:val="16"/>
        </w:rPr>
      </w:pPr>
      <w:r>
        <w:rPr>
          <w:color w:val="231F20"/>
          <w:sz w:val="16"/>
        </w:rPr>
        <w:t>Avoid Potentially Harmful</w:t>
      </w:r>
      <w:r>
        <w:rPr>
          <w:color w:val="231F20"/>
          <w:spacing w:val="40"/>
          <w:sz w:val="16"/>
        </w:rPr>
        <w:t xml:space="preserve"> </w:t>
      </w:r>
      <w:r>
        <w:rPr>
          <w:color w:val="231F20"/>
          <w:spacing w:val="-2"/>
          <w:sz w:val="16"/>
        </w:rPr>
        <w:t>Relationships</w:t>
      </w:r>
      <w:r>
        <w:rPr>
          <w:color w:val="231F20"/>
          <w:sz w:val="16"/>
        </w:rPr>
        <w:tab/>
      </w:r>
      <w:r>
        <w:rPr>
          <w:color w:val="231F20"/>
          <w:spacing w:val="-6"/>
          <w:sz w:val="16"/>
        </w:rPr>
        <w:t>12</w:t>
      </w:r>
    </w:p>
    <w:p w14:paraId="6263167D" w14:textId="77777777" w:rsidR="000F490C" w:rsidRDefault="00FD2EF2">
      <w:pPr>
        <w:spacing w:line="174" w:lineRule="exact"/>
        <w:ind w:left="120"/>
        <w:rPr>
          <w:b/>
          <w:sz w:val="16"/>
        </w:rPr>
      </w:pPr>
      <w:r>
        <w:rPr>
          <w:b/>
          <w:color w:val="109DBB"/>
          <w:sz w:val="16"/>
        </w:rPr>
        <w:t>Section</w:t>
      </w:r>
      <w:r>
        <w:rPr>
          <w:b/>
          <w:color w:val="109DBB"/>
          <w:spacing w:val="-1"/>
          <w:sz w:val="16"/>
        </w:rPr>
        <w:t xml:space="preserve"> </w:t>
      </w:r>
      <w:r>
        <w:rPr>
          <w:b/>
          <w:color w:val="109DBB"/>
          <w:sz w:val="16"/>
        </w:rPr>
        <w:t>F: Supervision,</w:t>
      </w:r>
      <w:r>
        <w:rPr>
          <w:b/>
          <w:color w:val="109DBB"/>
          <w:spacing w:val="-1"/>
          <w:sz w:val="16"/>
        </w:rPr>
        <w:t xml:space="preserve"> </w:t>
      </w:r>
      <w:r>
        <w:rPr>
          <w:b/>
          <w:color w:val="109DBB"/>
          <w:spacing w:val="-2"/>
          <w:sz w:val="16"/>
        </w:rPr>
        <w:t>Training,</w:t>
      </w:r>
    </w:p>
    <w:p w14:paraId="0E62B665" w14:textId="77777777" w:rsidR="000F490C" w:rsidRDefault="00FD2EF2">
      <w:pPr>
        <w:tabs>
          <w:tab w:val="left" w:leader="dot" w:pos="3019"/>
        </w:tabs>
        <w:spacing w:line="178" w:lineRule="exact"/>
        <w:ind w:left="360"/>
        <w:rPr>
          <w:b/>
          <w:sz w:val="16"/>
        </w:rPr>
      </w:pPr>
      <w:r>
        <w:rPr>
          <w:b/>
          <w:color w:val="109DBB"/>
          <w:sz w:val="16"/>
        </w:rPr>
        <w:t xml:space="preserve">and </w:t>
      </w:r>
      <w:r>
        <w:rPr>
          <w:b/>
          <w:color w:val="109DBB"/>
          <w:spacing w:val="-2"/>
          <w:sz w:val="16"/>
        </w:rPr>
        <w:t>Teaching</w:t>
      </w:r>
      <w:r>
        <w:rPr>
          <w:b/>
          <w:color w:val="109DBB"/>
          <w:sz w:val="16"/>
        </w:rPr>
        <w:tab/>
      </w:r>
      <w:r>
        <w:rPr>
          <w:b/>
          <w:color w:val="109DBB"/>
          <w:spacing w:val="-5"/>
          <w:sz w:val="16"/>
        </w:rPr>
        <w:t>12</w:t>
      </w:r>
    </w:p>
    <w:p w14:paraId="7BFBF344" w14:textId="77777777" w:rsidR="000F490C" w:rsidRDefault="00FD2EF2">
      <w:pPr>
        <w:tabs>
          <w:tab w:val="left" w:leader="dot" w:pos="3019"/>
        </w:tabs>
        <w:spacing w:line="181" w:lineRule="exact"/>
        <w:ind w:left="120"/>
        <w:rPr>
          <w:sz w:val="16"/>
        </w:rPr>
      </w:pPr>
      <w:r>
        <w:rPr>
          <w:color w:val="231F20"/>
          <w:sz w:val="16"/>
        </w:rPr>
        <w:t>Section</w:t>
      </w:r>
      <w:r>
        <w:rPr>
          <w:color w:val="231F20"/>
          <w:spacing w:val="-1"/>
          <w:sz w:val="16"/>
        </w:rPr>
        <w:t xml:space="preserve"> </w:t>
      </w:r>
      <w:r>
        <w:rPr>
          <w:color w:val="231F20"/>
          <w:sz w:val="16"/>
        </w:rPr>
        <w:t>F:</w:t>
      </w:r>
      <w:r>
        <w:rPr>
          <w:color w:val="231F20"/>
          <w:spacing w:val="-1"/>
          <w:sz w:val="16"/>
        </w:rPr>
        <w:t xml:space="preserve"> </w:t>
      </w:r>
      <w:r>
        <w:rPr>
          <w:color w:val="231F20"/>
          <w:spacing w:val="-2"/>
          <w:sz w:val="16"/>
        </w:rPr>
        <w:t>Introduction</w:t>
      </w:r>
      <w:r>
        <w:rPr>
          <w:color w:val="231F20"/>
          <w:sz w:val="16"/>
        </w:rPr>
        <w:tab/>
      </w:r>
      <w:r>
        <w:rPr>
          <w:color w:val="231F20"/>
          <w:spacing w:val="-5"/>
          <w:sz w:val="16"/>
        </w:rPr>
        <w:t>12</w:t>
      </w:r>
    </w:p>
    <w:p w14:paraId="0BB068D9" w14:textId="77777777" w:rsidR="000F490C" w:rsidRDefault="00FD2EF2">
      <w:pPr>
        <w:pStyle w:val="ListParagraph"/>
        <w:numPr>
          <w:ilvl w:val="1"/>
          <w:numId w:val="5"/>
        </w:numPr>
        <w:tabs>
          <w:tab w:val="left" w:pos="395"/>
        </w:tabs>
        <w:rPr>
          <w:sz w:val="16"/>
        </w:rPr>
      </w:pPr>
      <w:r>
        <w:rPr>
          <w:color w:val="231F20"/>
          <w:sz w:val="16"/>
        </w:rPr>
        <w:t xml:space="preserve">Counselor Supervision </w:t>
      </w:r>
      <w:r>
        <w:rPr>
          <w:color w:val="231F20"/>
          <w:spacing w:val="-5"/>
          <w:sz w:val="16"/>
        </w:rPr>
        <w:t>and</w:t>
      </w:r>
    </w:p>
    <w:p w14:paraId="09B30B1A" w14:textId="77777777" w:rsidR="000F490C" w:rsidRDefault="00FD2EF2">
      <w:pPr>
        <w:tabs>
          <w:tab w:val="left" w:leader="dot" w:pos="3019"/>
        </w:tabs>
        <w:spacing w:line="180" w:lineRule="exact"/>
        <w:ind w:left="360"/>
        <w:rPr>
          <w:sz w:val="16"/>
        </w:rPr>
      </w:pPr>
      <w:r>
        <w:rPr>
          <w:color w:val="231F20"/>
          <w:sz w:val="16"/>
        </w:rPr>
        <w:t>Client</w:t>
      </w:r>
      <w:r>
        <w:rPr>
          <w:color w:val="231F20"/>
          <w:spacing w:val="-5"/>
          <w:sz w:val="16"/>
        </w:rPr>
        <w:t xml:space="preserve"> </w:t>
      </w:r>
      <w:r>
        <w:rPr>
          <w:color w:val="231F20"/>
          <w:spacing w:val="-2"/>
          <w:sz w:val="16"/>
        </w:rPr>
        <w:t>Welfare</w:t>
      </w:r>
      <w:r>
        <w:rPr>
          <w:color w:val="231F20"/>
          <w:sz w:val="16"/>
        </w:rPr>
        <w:tab/>
      </w:r>
      <w:r>
        <w:rPr>
          <w:color w:val="231F20"/>
          <w:spacing w:val="-5"/>
          <w:sz w:val="16"/>
        </w:rPr>
        <w:t>12</w:t>
      </w:r>
    </w:p>
    <w:p w14:paraId="34BD95C0" w14:textId="77777777" w:rsidR="000F490C" w:rsidRDefault="00FD2EF2">
      <w:pPr>
        <w:pStyle w:val="ListParagraph"/>
        <w:numPr>
          <w:ilvl w:val="2"/>
          <w:numId w:val="5"/>
        </w:numPr>
        <w:tabs>
          <w:tab w:val="left" w:pos="515"/>
          <w:tab w:val="left" w:leader="dot" w:pos="3019"/>
        </w:tabs>
        <w:rPr>
          <w:sz w:val="16"/>
        </w:rPr>
      </w:pPr>
      <w:r>
        <w:rPr>
          <w:color w:val="231F20"/>
          <w:sz w:val="16"/>
        </w:rPr>
        <w:t xml:space="preserve">Client </w:t>
      </w:r>
      <w:r>
        <w:rPr>
          <w:color w:val="231F20"/>
          <w:spacing w:val="-2"/>
          <w:sz w:val="16"/>
        </w:rPr>
        <w:t>Welfare</w:t>
      </w:r>
      <w:r>
        <w:rPr>
          <w:color w:val="231F20"/>
          <w:sz w:val="16"/>
        </w:rPr>
        <w:tab/>
      </w:r>
      <w:r>
        <w:rPr>
          <w:color w:val="231F20"/>
          <w:spacing w:val="-5"/>
          <w:sz w:val="16"/>
        </w:rPr>
        <w:t>12</w:t>
      </w:r>
    </w:p>
    <w:p w14:paraId="6826AE28" w14:textId="77777777" w:rsidR="000F490C" w:rsidRDefault="00FD2EF2">
      <w:pPr>
        <w:pStyle w:val="ListParagraph"/>
        <w:numPr>
          <w:ilvl w:val="2"/>
          <w:numId w:val="5"/>
        </w:numPr>
        <w:tabs>
          <w:tab w:val="left" w:pos="523"/>
          <w:tab w:val="left" w:leader="dot" w:pos="3019"/>
        </w:tabs>
        <w:ind w:left="522" w:hanging="403"/>
        <w:rPr>
          <w:sz w:val="16"/>
        </w:rPr>
      </w:pPr>
      <w:r>
        <w:rPr>
          <w:color w:val="231F20"/>
          <w:sz w:val="16"/>
        </w:rPr>
        <w:t xml:space="preserve">Counselor </w:t>
      </w:r>
      <w:r>
        <w:rPr>
          <w:color w:val="231F20"/>
          <w:spacing w:val="-2"/>
          <w:sz w:val="16"/>
        </w:rPr>
        <w:t>Credentials</w:t>
      </w:r>
      <w:r>
        <w:rPr>
          <w:color w:val="231F20"/>
          <w:sz w:val="16"/>
        </w:rPr>
        <w:tab/>
      </w:r>
      <w:r>
        <w:rPr>
          <w:color w:val="231F20"/>
          <w:spacing w:val="-5"/>
          <w:sz w:val="16"/>
        </w:rPr>
        <w:t>12</w:t>
      </w:r>
    </w:p>
    <w:p w14:paraId="2EF41258" w14:textId="77777777" w:rsidR="000F490C" w:rsidRDefault="00FD2EF2">
      <w:pPr>
        <w:pStyle w:val="ListParagraph"/>
        <w:numPr>
          <w:ilvl w:val="2"/>
          <w:numId w:val="5"/>
        </w:numPr>
        <w:tabs>
          <w:tab w:val="left" w:pos="506"/>
        </w:tabs>
        <w:ind w:left="505" w:hanging="386"/>
        <w:rPr>
          <w:sz w:val="16"/>
        </w:rPr>
      </w:pPr>
      <w:r>
        <w:rPr>
          <w:color w:val="231F20"/>
          <w:sz w:val="16"/>
        </w:rPr>
        <w:t xml:space="preserve">Informed Consent </w:t>
      </w:r>
      <w:r>
        <w:rPr>
          <w:color w:val="231F20"/>
          <w:spacing w:val="-5"/>
          <w:sz w:val="16"/>
        </w:rPr>
        <w:t>and</w:t>
      </w:r>
    </w:p>
    <w:p w14:paraId="64707D54" w14:textId="77777777" w:rsidR="000F490C" w:rsidRDefault="00FD2EF2">
      <w:pPr>
        <w:tabs>
          <w:tab w:val="left" w:leader="dot" w:pos="3019"/>
        </w:tabs>
        <w:spacing w:line="180" w:lineRule="exact"/>
        <w:ind w:left="360"/>
        <w:rPr>
          <w:sz w:val="16"/>
        </w:rPr>
      </w:pPr>
      <w:r>
        <w:rPr>
          <w:color w:val="231F20"/>
          <w:sz w:val="16"/>
        </w:rPr>
        <w:t>Client</w:t>
      </w:r>
      <w:r>
        <w:rPr>
          <w:color w:val="231F20"/>
          <w:spacing w:val="-5"/>
          <w:sz w:val="16"/>
        </w:rPr>
        <w:t xml:space="preserve"> </w:t>
      </w:r>
      <w:r>
        <w:rPr>
          <w:color w:val="231F20"/>
          <w:spacing w:val="-2"/>
          <w:sz w:val="16"/>
        </w:rPr>
        <w:t>Rights</w:t>
      </w:r>
      <w:r>
        <w:rPr>
          <w:color w:val="231F20"/>
          <w:sz w:val="16"/>
        </w:rPr>
        <w:tab/>
      </w:r>
      <w:r>
        <w:rPr>
          <w:color w:val="231F20"/>
          <w:spacing w:val="-5"/>
          <w:sz w:val="16"/>
        </w:rPr>
        <w:t>13</w:t>
      </w:r>
    </w:p>
    <w:p w14:paraId="4A84E4AB" w14:textId="77777777" w:rsidR="000F490C" w:rsidRDefault="00FD2EF2">
      <w:pPr>
        <w:pStyle w:val="ListParagraph"/>
        <w:numPr>
          <w:ilvl w:val="1"/>
          <w:numId w:val="5"/>
        </w:numPr>
        <w:tabs>
          <w:tab w:val="left" w:pos="395"/>
        </w:tabs>
        <w:rPr>
          <w:sz w:val="16"/>
        </w:rPr>
      </w:pPr>
      <w:r>
        <w:rPr>
          <w:color w:val="231F20"/>
          <w:sz w:val="16"/>
        </w:rPr>
        <w:t xml:space="preserve">Counselor </w:t>
      </w:r>
      <w:r>
        <w:rPr>
          <w:color w:val="231F20"/>
          <w:spacing w:val="-2"/>
          <w:sz w:val="16"/>
        </w:rPr>
        <w:t>Supervision</w:t>
      </w:r>
    </w:p>
    <w:p w14:paraId="67455633" w14:textId="77777777" w:rsidR="000F490C" w:rsidRDefault="00FD2EF2">
      <w:pPr>
        <w:tabs>
          <w:tab w:val="left" w:leader="dot" w:pos="3019"/>
        </w:tabs>
        <w:spacing w:line="180" w:lineRule="exact"/>
        <w:ind w:left="360"/>
        <w:rPr>
          <w:sz w:val="16"/>
        </w:rPr>
      </w:pPr>
      <w:r>
        <w:rPr>
          <w:color w:val="231F20"/>
          <w:spacing w:val="-2"/>
          <w:sz w:val="16"/>
        </w:rPr>
        <w:t>Competence</w:t>
      </w:r>
      <w:r>
        <w:rPr>
          <w:color w:val="231F20"/>
          <w:sz w:val="16"/>
        </w:rPr>
        <w:tab/>
      </w:r>
      <w:r>
        <w:rPr>
          <w:color w:val="231F20"/>
          <w:spacing w:val="-5"/>
          <w:sz w:val="16"/>
        </w:rPr>
        <w:t>13</w:t>
      </w:r>
    </w:p>
    <w:p w14:paraId="6A08D9D0" w14:textId="77777777" w:rsidR="000F490C" w:rsidRDefault="00FD2EF2">
      <w:pPr>
        <w:pStyle w:val="ListParagraph"/>
        <w:numPr>
          <w:ilvl w:val="2"/>
          <w:numId w:val="5"/>
        </w:numPr>
        <w:tabs>
          <w:tab w:val="left" w:pos="515"/>
          <w:tab w:val="left" w:leader="dot" w:pos="3019"/>
        </w:tabs>
        <w:spacing w:line="189" w:lineRule="exact"/>
        <w:rPr>
          <w:sz w:val="16"/>
        </w:rPr>
      </w:pPr>
      <w:r>
        <w:rPr>
          <w:color w:val="231F20"/>
          <w:sz w:val="16"/>
        </w:rPr>
        <w:t xml:space="preserve">Supervisor </w:t>
      </w:r>
      <w:r>
        <w:rPr>
          <w:color w:val="231F20"/>
          <w:spacing w:val="-2"/>
          <w:sz w:val="16"/>
        </w:rPr>
        <w:t>Preparation</w:t>
      </w:r>
      <w:r>
        <w:rPr>
          <w:color w:val="231F20"/>
          <w:sz w:val="16"/>
        </w:rPr>
        <w:tab/>
      </w:r>
      <w:r>
        <w:rPr>
          <w:color w:val="231F20"/>
          <w:spacing w:val="-5"/>
          <w:sz w:val="16"/>
        </w:rPr>
        <w:t>13</w:t>
      </w:r>
    </w:p>
    <w:p w14:paraId="7098E0FE" w14:textId="77777777" w:rsidR="000F490C" w:rsidRDefault="00FD2EF2">
      <w:pPr>
        <w:pStyle w:val="ListParagraph"/>
        <w:numPr>
          <w:ilvl w:val="2"/>
          <w:numId w:val="5"/>
        </w:numPr>
        <w:tabs>
          <w:tab w:val="left" w:pos="523"/>
        </w:tabs>
        <w:spacing w:before="169" w:line="189" w:lineRule="exact"/>
        <w:ind w:left="522" w:hanging="403"/>
        <w:rPr>
          <w:sz w:val="16"/>
        </w:rPr>
      </w:pPr>
      <w:r>
        <w:rPr>
          <w:color w:val="231F20"/>
          <w:sz w:val="16"/>
        </w:rPr>
        <w:br w:type="column"/>
      </w:r>
      <w:r>
        <w:rPr>
          <w:color w:val="231F20"/>
          <w:sz w:val="16"/>
        </w:rPr>
        <w:t xml:space="preserve">Multicultural </w:t>
      </w:r>
      <w:r>
        <w:rPr>
          <w:color w:val="231F20"/>
          <w:spacing w:val="-2"/>
          <w:sz w:val="16"/>
        </w:rPr>
        <w:t>Issues/Diversity</w:t>
      </w:r>
    </w:p>
    <w:p w14:paraId="33FC67B6" w14:textId="77777777" w:rsidR="000F490C" w:rsidRDefault="00FD2EF2">
      <w:pPr>
        <w:tabs>
          <w:tab w:val="left" w:leader="dot" w:pos="3019"/>
        </w:tabs>
        <w:spacing w:line="180" w:lineRule="exact"/>
        <w:ind w:left="360"/>
        <w:rPr>
          <w:sz w:val="16"/>
        </w:rPr>
      </w:pPr>
      <w:r>
        <w:rPr>
          <w:color w:val="231F20"/>
          <w:sz w:val="16"/>
        </w:rPr>
        <w:t>in</w:t>
      </w:r>
      <w:r>
        <w:rPr>
          <w:color w:val="231F20"/>
          <w:spacing w:val="-2"/>
          <w:sz w:val="16"/>
        </w:rPr>
        <w:t xml:space="preserve"> Supervision</w:t>
      </w:r>
      <w:r>
        <w:rPr>
          <w:color w:val="231F20"/>
          <w:sz w:val="16"/>
        </w:rPr>
        <w:tab/>
      </w:r>
      <w:r>
        <w:rPr>
          <w:color w:val="231F20"/>
          <w:spacing w:val="-5"/>
          <w:sz w:val="16"/>
        </w:rPr>
        <w:t>13</w:t>
      </w:r>
    </w:p>
    <w:p w14:paraId="75237945" w14:textId="77777777" w:rsidR="000F490C" w:rsidRDefault="00FD2EF2">
      <w:pPr>
        <w:pStyle w:val="ListParagraph"/>
        <w:numPr>
          <w:ilvl w:val="2"/>
          <w:numId w:val="5"/>
        </w:numPr>
        <w:tabs>
          <w:tab w:val="left" w:pos="506"/>
          <w:tab w:val="left" w:leader="dot" w:pos="3019"/>
        </w:tabs>
        <w:ind w:left="505" w:hanging="386"/>
        <w:rPr>
          <w:sz w:val="16"/>
        </w:rPr>
      </w:pPr>
      <w:r>
        <w:rPr>
          <w:color w:val="231F20"/>
          <w:sz w:val="16"/>
        </w:rPr>
        <w:t>Online</w:t>
      </w:r>
      <w:r>
        <w:rPr>
          <w:color w:val="231F20"/>
          <w:spacing w:val="-6"/>
          <w:sz w:val="16"/>
        </w:rPr>
        <w:t xml:space="preserve"> </w:t>
      </w:r>
      <w:r>
        <w:rPr>
          <w:color w:val="231F20"/>
          <w:spacing w:val="-2"/>
          <w:sz w:val="16"/>
        </w:rPr>
        <w:t>Supervision</w:t>
      </w:r>
      <w:r>
        <w:rPr>
          <w:color w:val="231F20"/>
          <w:sz w:val="16"/>
        </w:rPr>
        <w:tab/>
      </w:r>
      <w:r>
        <w:rPr>
          <w:color w:val="231F20"/>
          <w:spacing w:val="-5"/>
          <w:sz w:val="16"/>
        </w:rPr>
        <w:t>13</w:t>
      </w:r>
    </w:p>
    <w:p w14:paraId="6CF04932" w14:textId="77777777" w:rsidR="000F490C" w:rsidRDefault="00FD2EF2">
      <w:pPr>
        <w:pStyle w:val="ListParagraph"/>
        <w:numPr>
          <w:ilvl w:val="1"/>
          <w:numId w:val="5"/>
        </w:numPr>
        <w:tabs>
          <w:tab w:val="left" w:pos="395"/>
          <w:tab w:val="left" w:leader="dot" w:pos="3019"/>
        </w:tabs>
        <w:rPr>
          <w:sz w:val="16"/>
        </w:rPr>
      </w:pPr>
      <w:r>
        <w:rPr>
          <w:color w:val="231F20"/>
          <w:sz w:val="16"/>
        </w:rPr>
        <w:t xml:space="preserve">Supervisory </w:t>
      </w:r>
      <w:r>
        <w:rPr>
          <w:color w:val="231F20"/>
          <w:spacing w:val="-2"/>
          <w:sz w:val="16"/>
        </w:rPr>
        <w:t>Relationship</w:t>
      </w:r>
      <w:r>
        <w:rPr>
          <w:color w:val="231F20"/>
          <w:sz w:val="16"/>
        </w:rPr>
        <w:tab/>
      </w:r>
      <w:r>
        <w:rPr>
          <w:color w:val="231F20"/>
          <w:spacing w:val="-5"/>
          <w:sz w:val="16"/>
        </w:rPr>
        <w:t>13</w:t>
      </w:r>
    </w:p>
    <w:p w14:paraId="5934EA30" w14:textId="77777777" w:rsidR="000F490C" w:rsidRDefault="00FD2EF2">
      <w:pPr>
        <w:pStyle w:val="ListParagraph"/>
        <w:numPr>
          <w:ilvl w:val="2"/>
          <w:numId w:val="5"/>
        </w:numPr>
        <w:tabs>
          <w:tab w:val="left" w:pos="515"/>
        </w:tabs>
        <w:rPr>
          <w:sz w:val="16"/>
        </w:rPr>
      </w:pPr>
      <w:r>
        <w:rPr>
          <w:color w:val="231F20"/>
          <w:sz w:val="16"/>
        </w:rPr>
        <w:t xml:space="preserve">Extending </w:t>
      </w:r>
      <w:r>
        <w:rPr>
          <w:color w:val="231F20"/>
          <w:spacing w:val="-2"/>
          <w:sz w:val="16"/>
        </w:rPr>
        <w:t>Conventional</w:t>
      </w:r>
    </w:p>
    <w:p w14:paraId="5E092A59" w14:textId="77777777" w:rsidR="000F490C" w:rsidRDefault="00FD2EF2">
      <w:pPr>
        <w:tabs>
          <w:tab w:val="left" w:leader="dot" w:pos="3019"/>
        </w:tabs>
        <w:spacing w:line="180" w:lineRule="exact"/>
        <w:ind w:left="360"/>
        <w:rPr>
          <w:sz w:val="16"/>
        </w:rPr>
      </w:pPr>
      <w:r>
        <w:rPr>
          <w:color w:val="231F20"/>
          <w:sz w:val="16"/>
        </w:rPr>
        <w:t xml:space="preserve">Supervisory </w:t>
      </w:r>
      <w:r>
        <w:rPr>
          <w:color w:val="231F20"/>
          <w:spacing w:val="-2"/>
          <w:sz w:val="16"/>
        </w:rPr>
        <w:t>Relationships</w:t>
      </w:r>
      <w:r>
        <w:rPr>
          <w:color w:val="231F20"/>
          <w:sz w:val="16"/>
        </w:rPr>
        <w:tab/>
      </w:r>
      <w:r>
        <w:rPr>
          <w:color w:val="231F20"/>
          <w:spacing w:val="-5"/>
          <w:sz w:val="16"/>
        </w:rPr>
        <w:t>13</w:t>
      </w:r>
    </w:p>
    <w:p w14:paraId="20AA7C4A" w14:textId="77777777" w:rsidR="000F490C" w:rsidRDefault="00FD2EF2">
      <w:pPr>
        <w:pStyle w:val="ListParagraph"/>
        <w:numPr>
          <w:ilvl w:val="2"/>
          <w:numId w:val="5"/>
        </w:numPr>
        <w:tabs>
          <w:tab w:val="left" w:pos="523"/>
          <w:tab w:val="left" w:leader="dot" w:pos="3019"/>
        </w:tabs>
        <w:ind w:left="522" w:hanging="403"/>
        <w:rPr>
          <w:sz w:val="16"/>
        </w:rPr>
      </w:pPr>
      <w:r>
        <w:rPr>
          <w:color w:val="231F20"/>
          <w:sz w:val="16"/>
        </w:rPr>
        <w:t xml:space="preserve">Sexual </w:t>
      </w:r>
      <w:r>
        <w:rPr>
          <w:color w:val="231F20"/>
          <w:spacing w:val="-2"/>
          <w:sz w:val="16"/>
        </w:rPr>
        <w:t>Relationships</w:t>
      </w:r>
      <w:r>
        <w:rPr>
          <w:color w:val="231F20"/>
          <w:sz w:val="16"/>
        </w:rPr>
        <w:tab/>
      </w:r>
      <w:r>
        <w:rPr>
          <w:color w:val="231F20"/>
          <w:spacing w:val="-5"/>
          <w:sz w:val="16"/>
        </w:rPr>
        <w:t>13</w:t>
      </w:r>
    </w:p>
    <w:p w14:paraId="476EE232" w14:textId="77777777" w:rsidR="000F490C" w:rsidRDefault="00FD2EF2">
      <w:pPr>
        <w:pStyle w:val="ListParagraph"/>
        <w:numPr>
          <w:ilvl w:val="2"/>
          <w:numId w:val="5"/>
        </w:numPr>
        <w:tabs>
          <w:tab w:val="left" w:pos="506"/>
          <w:tab w:val="left" w:leader="dot" w:pos="3019"/>
        </w:tabs>
        <w:ind w:left="505" w:hanging="386"/>
        <w:rPr>
          <w:sz w:val="16"/>
        </w:rPr>
      </w:pPr>
      <w:r>
        <w:rPr>
          <w:color w:val="231F20"/>
          <w:sz w:val="16"/>
        </w:rPr>
        <w:t>Sexual</w:t>
      </w:r>
      <w:r>
        <w:rPr>
          <w:color w:val="231F20"/>
          <w:spacing w:val="-6"/>
          <w:sz w:val="16"/>
        </w:rPr>
        <w:t xml:space="preserve"> </w:t>
      </w:r>
      <w:r>
        <w:rPr>
          <w:color w:val="231F20"/>
          <w:spacing w:val="-2"/>
          <w:sz w:val="16"/>
        </w:rPr>
        <w:t>Harassment</w:t>
      </w:r>
      <w:r>
        <w:rPr>
          <w:color w:val="231F20"/>
          <w:sz w:val="16"/>
        </w:rPr>
        <w:tab/>
      </w:r>
      <w:r>
        <w:rPr>
          <w:color w:val="231F20"/>
          <w:spacing w:val="-5"/>
          <w:sz w:val="16"/>
        </w:rPr>
        <w:t>13</w:t>
      </w:r>
    </w:p>
    <w:p w14:paraId="03E884AA" w14:textId="77777777" w:rsidR="000F490C" w:rsidRDefault="00FD2EF2">
      <w:pPr>
        <w:pStyle w:val="ListParagraph"/>
        <w:numPr>
          <w:ilvl w:val="2"/>
          <w:numId w:val="5"/>
        </w:numPr>
        <w:tabs>
          <w:tab w:val="left" w:pos="532"/>
          <w:tab w:val="left" w:leader="dot" w:pos="3019"/>
        </w:tabs>
        <w:ind w:left="532" w:hanging="412"/>
        <w:rPr>
          <w:sz w:val="16"/>
        </w:rPr>
      </w:pPr>
      <w:r>
        <w:rPr>
          <w:color w:val="231F20"/>
          <w:sz w:val="16"/>
        </w:rPr>
        <w:t>Friends</w:t>
      </w:r>
      <w:r>
        <w:rPr>
          <w:color w:val="231F20"/>
          <w:spacing w:val="-2"/>
          <w:sz w:val="16"/>
        </w:rPr>
        <w:t xml:space="preserve"> </w:t>
      </w:r>
      <w:r>
        <w:rPr>
          <w:color w:val="231F20"/>
          <w:sz w:val="16"/>
        </w:rPr>
        <w:t>or</w:t>
      </w:r>
      <w:r>
        <w:rPr>
          <w:color w:val="231F20"/>
          <w:spacing w:val="-2"/>
          <w:sz w:val="16"/>
        </w:rPr>
        <w:t xml:space="preserve"> </w:t>
      </w:r>
      <w:r>
        <w:rPr>
          <w:color w:val="231F20"/>
          <w:sz w:val="16"/>
        </w:rPr>
        <w:t>Family</w:t>
      </w:r>
      <w:r>
        <w:rPr>
          <w:color w:val="231F20"/>
          <w:spacing w:val="-2"/>
          <w:sz w:val="16"/>
        </w:rPr>
        <w:t xml:space="preserve"> Members</w:t>
      </w:r>
      <w:r>
        <w:rPr>
          <w:color w:val="231F20"/>
          <w:sz w:val="16"/>
        </w:rPr>
        <w:tab/>
      </w:r>
      <w:r>
        <w:rPr>
          <w:color w:val="231F20"/>
          <w:spacing w:val="-5"/>
          <w:sz w:val="16"/>
        </w:rPr>
        <w:t>13</w:t>
      </w:r>
    </w:p>
    <w:p w14:paraId="0A3621D6" w14:textId="77777777" w:rsidR="000F490C" w:rsidRDefault="00FD2EF2">
      <w:pPr>
        <w:pStyle w:val="ListParagraph"/>
        <w:numPr>
          <w:ilvl w:val="1"/>
          <w:numId w:val="5"/>
        </w:numPr>
        <w:tabs>
          <w:tab w:val="left" w:pos="395"/>
          <w:tab w:val="left" w:leader="dot" w:pos="3019"/>
        </w:tabs>
        <w:rPr>
          <w:sz w:val="16"/>
        </w:rPr>
      </w:pPr>
      <w:r>
        <w:rPr>
          <w:color w:val="231F20"/>
          <w:sz w:val="16"/>
        </w:rPr>
        <w:t xml:space="preserve">Supervisor </w:t>
      </w:r>
      <w:r>
        <w:rPr>
          <w:color w:val="231F20"/>
          <w:spacing w:val="-2"/>
          <w:sz w:val="16"/>
        </w:rPr>
        <w:t>Responsibilities</w:t>
      </w:r>
      <w:r>
        <w:rPr>
          <w:color w:val="231F20"/>
          <w:sz w:val="16"/>
        </w:rPr>
        <w:tab/>
      </w:r>
      <w:r>
        <w:rPr>
          <w:color w:val="231F20"/>
          <w:spacing w:val="-5"/>
          <w:sz w:val="16"/>
        </w:rPr>
        <w:t>13</w:t>
      </w:r>
    </w:p>
    <w:p w14:paraId="59BCCB6F" w14:textId="77777777" w:rsidR="000F490C" w:rsidRDefault="00FD2EF2">
      <w:pPr>
        <w:pStyle w:val="ListParagraph"/>
        <w:numPr>
          <w:ilvl w:val="2"/>
          <w:numId w:val="5"/>
        </w:numPr>
        <w:tabs>
          <w:tab w:val="left" w:pos="515"/>
        </w:tabs>
        <w:rPr>
          <w:sz w:val="16"/>
        </w:rPr>
      </w:pPr>
      <w:r>
        <w:rPr>
          <w:color w:val="231F20"/>
          <w:sz w:val="16"/>
        </w:rPr>
        <w:t xml:space="preserve">Informed Consent </w:t>
      </w:r>
      <w:r>
        <w:rPr>
          <w:color w:val="231F20"/>
          <w:spacing w:val="-5"/>
          <w:sz w:val="16"/>
        </w:rPr>
        <w:t>for</w:t>
      </w:r>
    </w:p>
    <w:p w14:paraId="3AD5401C" w14:textId="77777777" w:rsidR="000F490C" w:rsidRDefault="00FD2EF2">
      <w:pPr>
        <w:tabs>
          <w:tab w:val="left" w:leader="dot" w:pos="3019"/>
        </w:tabs>
        <w:spacing w:line="180" w:lineRule="exact"/>
        <w:ind w:left="360"/>
        <w:rPr>
          <w:sz w:val="16"/>
        </w:rPr>
      </w:pPr>
      <w:r>
        <w:rPr>
          <w:color w:val="231F20"/>
          <w:spacing w:val="-2"/>
          <w:sz w:val="16"/>
        </w:rPr>
        <w:t>Supervision</w:t>
      </w:r>
      <w:r>
        <w:rPr>
          <w:color w:val="231F20"/>
          <w:sz w:val="16"/>
        </w:rPr>
        <w:tab/>
      </w:r>
      <w:r>
        <w:rPr>
          <w:color w:val="231F20"/>
          <w:spacing w:val="-5"/>
          <w:sz w:val="16"/>
        </w:rPr>
        <w:t>13</w:t>
      </w:r>
    </w:p>
    <w:p w14:paraId="22094365" w14:textId="77777777" w:rsidR="000F490C" w:rsidRDefault="00FD2EF2">
      <w:pPr>
        <w:pStyle w:val="ListParagraph"/>
        <w:numPr>
          <w:ilvl w:val="2"/>
          <w:numId w:val="5"/>
        </w:numPr>
        <w:tabs>
          <w:tab w:val="left" w:pos="523"/>
          <w:tab w:val="left" w:leader="dot" w:pos="3019"/>
        </w:tabs>
        <w:ind w:left="522" w:hanging="403"/>
        <w:rPr>
          <w:sz w:val="16"/>
        </w:rPr>
      </w:pPr>
      <w:r>
        <w:rPr>
          <w:color w:val="231F20"/>
          <w:sz w:val="16"/>
        </w:rPr>
        <w:t>Emergencies</w:t>
      </w:r>
      <w:r>
        <w:rPr>
          <w:color w:val="231F20"/>
          <w:spacing w:val="-2"/>
          <w:sz w:val="16"/>
        </w:rPr>
        <w:t xml:space="preserve"> </w:t>
      </w:r>
      <w:r>
        <w:rPr>
          <w:color w:val="231F20"/>
          <w:sz w:val="16"/>
        </w:rPr>
        <w:t>and</w:t>
      </w:r>
      <w:r>
        <w:rPr>
          <w:color w:val="231F20"/>
          <w:spacing w:val="-7"/>
          <w:sz w:val="16"/>
        </w:rPr>
        <w:t xml:space="preserve"> </w:t>
      </w:r>
      <w:r>
        <w:rPr>
          <w:color w:val="231F20"/>
          <w:spacing w:val="-2"/>
          <w:sz w:val="16"/>
        </w:rPr>
        <w:t>Absences</w:t>
      </w:r>
      <w:r>
        <w:rPr>
          <w:color w:val="231F20"/>
          <w:sz w:val="16"/>
        </w:rPr>
        <w:tab/>
      </w:r>
      <w:r>
        <w:rPr>
          <w:color w:val="231F20"/>
          <w:spacing w:val="-5"/>
          <w:sz w:val="16"/>
        </w:rPr>
        <w:t>13</w:t>
      </w:r>
    </w:p>
    <w:p w14:paraId="586B4FA2" w14:textId="77777777" w:rsidR="000F490C" w:rsidRDefault="00FD2EF2">
      <w:pPr>
        <w:pStyle w:val="ListParagraph"/>
        <w:numPr>
          <w:ilvl w:val="2"/>
          <w:numId w:val="5"/>
        </w:numPr>
        <w:tabs>
          <w:tab w:val="left" w:pos="506"/>
          <w:tab w:val="left" w:leader="dot" w:pos="3019"/>
        </w:tabs>
        <w:ind w:left="505" w:hanging="386"/>
        <w:rPr>
          <w:sz w:val="16"/>
        </w:rPr>
      </w:pPr>
      <w:r>
        <w:rPr>
          <w:color w:val="231F20"/>
          <w:sz w:val="16"/>
        </w:rPr>
        <w:t>Standards</w:t>
      </w:r>
      <w:r>
        <w:rPr>
          <w:color w:val="231F20"/>
          <w:spacing w:val="-2"/>
          <w:sz w:val="16"/>
        </w:rPr>
        <w:t xml:space="preserve"> </w:t>
      </w:r>
      <w:r>
        <w:rPr>
          <w:color w:val="231F20"/>
          <w:sz w:val="16"/>
        </w:rPr>
        <w:t>for</w:t>
      </w:r>
      <w:r>
        <w:rPr>
          <w:color w:val="231F20"/>
          <w:spacing w:val="-1"/>
          <w:sz w:val="16"/>
        </w:rPr>
        <w:t xml:space="preserve"> </w:t>
      </w:r>
      <w:r>
        <w:rPr>
          <w:color w:val="231F20"/>
          <w:spacing w:val="-2"/>
          <w:sz w:val="16"/>
        </w:rPr>
        <w:t>Supervisees</w:t>
      </w:r>
      <w:r>
        <w:rPr>
          <w:color w:val="231F20"/>
          <w:sz w:val="16"/>
        </w:rPr>
        <w:tab/>
      </w:r>
      <w:r>
        <w:rPr>
          <w:color w:val="231F20"/>
          <w:spacing w:val="-5"/>
          <w:sz w:val="16"/>
        </w:rPr>
        <w:t>13</w:t>
      </w:r>
    </w:p>
    <w:p w14:paraId="27DAE0CE" w14:textId="77777777" w:rsidR="000F490C" w:rsidRDefault="00FD2EF2">
      <w:pPr>
        <w:pStyle w:val="ListParagraph"/>
        <w:numPr>
          <w:ilvl w:val="2"/>
          <w:numId w:val="5"/>
        </w:numPr>
        <w:tabs>
          <w:tab w:val="left" w:pos="532"/>
          <w:tab w:val="left" w:leader="dot" w:pos="3019"/>
        </w:tabs>
        <w:spacing w:before="4" w:line="218" w:lineRule="auto"/>
        <w:ind w:left="360" w:right="138" w:hanging="240"/>
        <w:rPr>
          <w:sz w:val="16"/>
        </w:rPr>
      </w:pPr>
      <w:r>
        <w:rPr>
          <w:color w:val="231F20"/>
          <w:sz w:val="16"/>
        </w:rPr>
        <w:t>Termination of t</w:t>
      </w:r>
      <w:r>
        <w:rPr>
          <w:color w:val="231F20"/>
          <w:sz w:val="16"/>
        </w:rPr>
        <w:t>he Supervisory</w:t>
      </w:r>
      <w:r>
        <w:rPr>
          <w:color w:val="231F20"/>
          <w:spacing w:val="40"/>
          <w:sz w:val="16"/>
        </w:rPr>
        <w:t xml:space="preserve"> </w:t>
      </w:r>
      <w:r>
        <w:rPr>
          <w:color w:val="231F20"/>
          <w:spacing w:val="-2"/>
          <w:sz w:val="16"/>
        </w:rPr>
        <w:t>Relationship</w:t>
      </w:r>
      <w:r>
        <w:rPr>
          <w:color w:val="231F20"/>
          <w:sz w:val="16"/>
        </w:rPr>
        <w:tab/>
      </w:r>
      <w:r>
        <w:rPr>
          <w:color w:val="231F20"/>
          <w:spacing w:val="-6"/>
          <w:sz w:val="16"/>
        </w:rPr>
        <w:t>13</w:t>
      </w:r>
    </w:p>
    <w:p w14:paraId="12EF0858" w14:textId="77777777" w:rsidR="000F490C" w:rsidRDefault="00FD2EF2">
      <w:pPr>
        <w:pStyle w:val="ListParagraph"/>
        <w:numPr>
          <w:ilvl w:val="1"/>
          <w:numId w:val="5"/>
        </w:numPr>
        <w:tabs>
          <w:tab w:val="left" w:pos="395"/>
          <w:tab w:val="left" w:leader="dot" w:pos="3019"/>
        </w:tabs>
        <w:spacing w:line="218" w:lineRule="auto"/>
        <w:ind w:left="360" w:right="138" w:hanging="240"/>
        <w:rPr>
          <w:sz w:val="16"/>
        </w:rPr>
      </w:pPr>
      <w:r>
        <w:rPr>
          <w:color w:val="231F20"/>
          <w:sz w:val="16"/>
        </w:rPr>
        <w:t>Student and Supervisee</w:t>
      </w:r>
      <w:r>
        <w:rPr>
          <w:color w:val="231F20"/>
          <w:spacing w:val="80"/>
          <w:sz w:val="16"/>
        </w:rPr>
        <w:t xml:space="preserve"> </w:t>
      </w:r>
      <w:r>
        <w:rPr>
          <w:color w:val="231F20"/>
          <w:spacing w:val="-2"/>
          <w:sz w:val="16"/>
        </w:rPr>
        <w:t>Responsibilities</w:t>
      </w:r>
      <w:r>
        <w:rPr>
          <w:color w:val="231F20"/>
          <w:sz w:val="16"/>
        </w:rPr>
        <w:tab/>
      </w:r>
      <w:r>
        <w:rPr>
          <w:color w:val="231F20"/>
          <w:spacing w:val="-5"/>
          <w:sz w:val="16"/>
        </w:rPr>
        <w:t>13</w:t>
      </w:r>
    </w:p>
    <w:p w14:paraId="771FD2B6" w14:textId="77777777" w:rsidR="000F490C" w:rsidRDefault="00FD2EF2">
      <w:pPr>
        <w:pStyle w:val="ListParagraph"/>
        <w:numPr>
          <w:ilvl w:val="2"/>
          <w:numId w:val="5"/>
        </w:numPr>
        <w:tabs>
          <w:tab w:val="left" w:pos="515"/>
          <w:tab w:val="left" w:leader="dot" w:pos="3019"/>
        </w:tabs>
        <w:spacing w:line="174" w:lineRule="exact"/>
        <w:rPr>
          <w:sz w:val="16"/>
        </w:rPr>
      </w:pPr>
      <w:r>
        <w:rPr>
          <w:color w:val="231F20"/>
          <w:sz w:val="16"/>
        </w:rPr>
        <w:t xml:space="preserve">Ethical </w:t>
      </w:r>
      <w:r>
        <w:rPr>
          <w:color w:val="231F20"/>
          <w:spacing w:val="-2"/>
          <w:sz w:val="16"/>
        </w:rPr>
        <w:t>Responsibilities</w:t>
      </w:r>
      <w:r>
        <w:rPr>
          <w:color w:val="231F20"/>
          <w:sz w:val="16"/>
        </w:rPr>
        <w:tab/>
      </w:r>
      <w:r>
        <w:rPr>
          <w:color w:val="231F20"/>
          <w:spacing w:val="-5"/>
          <w:sz w:val="16"/>
        </w:rPr>
        <w:t>13</w:t>
      </w:r>
    </w:p>
    <w:p w14:paraId="1AE3798B" w14:textId="77777777" w:rsidR="000F490C" w:rsidRDefault="00FD2EF2">
      <w:pPr>
        <w:pStyle w:val="ListParagraph"/>
        <w:numPr>
          <w:ilvl w:val="2"/>
          <w:numId w:val="5"/>
        </w:numPr>
        <w:tabs>
          <w:tab w:val="left" w:pos="523"/>
          <w:tab w:val="left" w:leader="dot" w:pos="3019"/>
        </w:tabs>
        <w:ind w:left="522" w:hanging="403"/>
        <w:rPr>
          <w:sz w:val="16"/>
        </w:rPr>
      </w:pPr>
      <w:r>
        <w:rPr>
          <w:color w:val="231F20"/>
          <w:spacing w:val="-2"/>
          <w:sz w:val="16"/>
        </w:rPr>
        <w:t>Impairment</w:t>
      </w:r>
      <w:r>
        <w:rPr>
          <w:color w:val="231F20"/>
          <w:sz w:val="16"/>
        </w:rPr>
        <w:tab/>
      </w:r>
      <w:r>
        <w:rPr>
          <w:color w:val="231F20"/>
          <w:spacing w:val="-5"/>
          <w:sz w:val="16"/>
        </w:rPr>
        <w:t>13</w:t>
      </w:r>
    </w:p>
    <w:p w14:paraId="23BA92DA" w14:textId="77777777" w:rsidR="000F490C" w:rsidRDefault="00FD2EF2">
      <w:pPr>
        <w:pStyle w:val="ListParagraph"/>
        <w:numPr>
          <w:ilvl w:val="2"/>
          <w:numId w:val="5"/>
        </w:numPr>
        <w:tabs>
          <w:tab w:val="left" w:pos="506"/>
          <w:tab w:val="left" w:leader="dot" w:pos="3019"/>
        </w:tabs>
        <w:ind w:left="505" w:hanging="386"/>
        <w:rPr>
          <w:sz w:val="16"/>
        </w:rPr>
      </w:pPr>
      <w:r>
        <w:rPr>
          <w:color w:val="231F20"/>
          <w:sz w:val="16"/>
        </w:rPr>
        <w:t>Professional</w:t>
      </w:r>
      <w:r>
        <w:rPr>
          <w:color w:val="231F20"/>
          <w:spacing w:val="-5"/>
          <w:sz w:val="16"/>
        </w:rPr>
        <w:t xml:space="preserve"> </w:t>
      </w:r>
      <w:r>
        <w:rPr>
          <w:color w:val="231F20"/>
          <w:spacing w:val="-2"/>
          <w:sz w:val="16"/>
        </w:rPr>
        <w:t>Disclosure</w:t>
      </w:r>
      <w:r>
        <w:rPr>
          <w:color w:val="231F20"/>
          <w:sz w:val="16"/>
        </w:rPr>
        <w:tab/>
      </w:r>
      <w:r>
        <w:rPr>
          <w:color w:val="231F20"/>
          <w:spacing w:val="-5"/>
          <w:sz w:val="16"/>
        </w:rPr>
        <w:t>13</w:t>
      </w:r>
    </w:p>
    <w:p w14:paraId="47A0885E" w14:textId="77777777" w:rsidR="000F490C" w:rsidRDefault="00FD2EF2">
      <w:pPr>
        <w:pStyle w:val="ListParagraph"/>
        <w:numPr>
          <w:ilvl w:val="1"/>
          <w:numId w:val="5"/>
        </w:numPr>
        <w:tabs>
          <w:tab w:val="left" w:pos="395"/>
          <w:tab w:val="left" w:leader="dot" w:pos="3019"/>
        </w:tabs>
        <w:spacing w:before="3" w:line="218" w:lineRule="auto"/>
        <w:ind w:left="360" w:right="138" w:hanging="240"/>
        <w:rPr>
          <w:sz w:val="16"/>
        </w:rPr>
      </w:pPr>
      <w:r>
        <w:rPr>
          <w:color w:val="231F20"/>
          <w:sz w:val="16"/>
        </w:rPr>
        <w:t>Counseling Supervision Evaluation,</w:t>
      </w:r>
      <w:r>
        <w:rPr>
          <w:color w:val="231F20"/>
          <w:spacing w:val="40"/>
          <w:sz w:val="16"/>
        </w:rPr>
        <w:t xml:space="preserve"> </w:t>
      </w:r>
      <w:r>
        <w:rPr>
          <w:color w:val="231F20"/>
          <w:sz w:val="16"/>
        </w:rPr>
        <w:t xml:space="preserve">Remediation, and </w:t>
      </w:r>
      <w:r>
        <w:rPr>
          <w:color w:val="231F20"/>
          <w:spacing w:val="-2"/>
          <w:sz w:val="16"/>
        </w:rPr>
        <w:t>Endorsement</w:t>
      </w:r>
      <w:r>
        <w:rPr>
          <w:color w:val="231F20"/>
          <w:sz w:val="16"/>
        </w:rPr>
        <w:tab/>
      </w:r>
      <w:r>
        <w:rPr>
          <w:color w:val="231F20"/>
          <w:spacing w:val="-5"/>
          <w:sz w:val="16"/>
        </w:rPr>
        <w:t>13</w:t>
      </w:r>
    </w:p>
    <w:p w14:paraId="749C4973" w14:textId="77777777" w:rsidR="000F490C" w:rsidRDefault="00FD2EF2">
      <w:pPr>
        <w:pStyle w:val="ListParagraph"/>
        <w:numPr>
          <w:ilvl w:val="2"/>
          <w:numId w:val="5"/>
        </w:numPr>
        <w:tabs>
          <w:tab w:val="left" w:pos="515"/>
          <w:tab w:val="left" w:leader="dot" w:pos="3019"/>
        </w:tabs>
        <w:spacing w:line="174" w:lineRule="exact"/>
        <w:rPr>
          <w:sz w:val="16"/>
        </w:rPr>
      </w:pPr>
      <w:r>
        <w:rPr>
          <w:color w:val="231F20"/>
          <w:spacing w:val="-2"/>
          <w:sz w:val="16"/>
        </w:rPr>
        <w:t>Evaluation</w:t>
      </w:r>
      <w:r>
        <w:rPr>
          <w:color w:val="231F20"/>
          <w:sz w:val="16"/>
        </w:rPr>
        <w:tab/>
      </w:r>
      <w:r>
        <w:rPr>
          <w:color w:val="231F20"/>
          <w:spacing w:val="-5"/>
          <w:sz w:val="16"/>
        </w:rPr>
        <w:t>13</w:t>
      </w:r>
    </w:p>
    <w:p w14:paraId="2ABAAFAC" w14:textId="77777777" w:rsidR="000F490C" w:rsidRDefault="00FD2EF2">
      <w:pPr>
        <w:pStyle w:val="ListParagraph"/>
        <w:numPr>
          <w:ilvl w:val="2"/>
          <w:numId w:val="5"/>
        </w:numPr>
        <w:tabs>
          <w:tab w:val="left" w:pos="523"/>
          <w:tab w:val="left" w:leader="dot" w:pos="3019"/>
        </w:tabs>
        <w:ind w:left="522" w:hanging="403"/>
        <w:rPr>
          <w:sz w:val="16"/>
        </w:rPr>
      </w:pPr>
      <w:r>
        <w:rPr>
          <w:color w:val="231F20"/>
          <w:sz w:val="16"/>
        </w:rPr>
        <w:t>Gatekeeping</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Remediation</w:t>
      </w:r>
      <w:r>
        <w:rPr>
          <w:color w:val="231F20"/>
          <w:sz w:val="16"/>
        </w:rPr>
        <w:tab/>
      </w:r>
      <w:r>
        <w:rPr>
          <w:color w:val="231F20"/>
          <w:spacing w:val="-5"/>
          <w:sz w:val="16"/>
        </w:rPr>
        <w:t>13</w:t>
      </w:r>
    </w:p>
    <w:p w14:paraId="56F22CBB" w14:textId="77777777" w:rsidR="000F490C" w:rsidRDefault="00FD2EF2">
      <w:pPr>
        <w:pStyle w:val="ListParagraph"/>
        <w:numPr>
          <w:ilvl w:val="2"/>
          <w:numId w:val="5"/>
        </w:numPr>
        <w:tabs>
          <w:tab w:val="left" w:pos="506"/>
          <w:tab w:val="left" w:leader="dot" w:pos="3019"/>
        </w:tabs>
        <w:ind w:left="505" w:hanging="386"/>
        <w:rPr>
          <w:sz w:val="16"/>
        </w:rPr>
      </w:pPr>
      <w:r>
        <w:rPr>
          <w:color w:val="231F20"/>
          <w:sz w:val="16"/>
        </w:rPr>
        <w:t xml:space="preserve">Counseling for </w:t>
      </w:r>
      <w:r>
        <w:rPr>
          <w:color w:val="231F20"/>
          <w:spacing w:val="-2"/>
          <w:sz w:val="16"/>
        </w:rPr>
        <w:t>Supervisees</w:t>
      </w:r>
      <w:r>
        <w:rPr>
          <w:color w:val="231F20"/>
          <w:sz w:val="16"/>
        </w:rPr>
        <w:tab/>
      </w:r>
      <w:r>
        <w:rPr>
          <w:color w:val="231F20"/>
          <w:spacing w:val="-5"/>
          <w:sz w:val="16"/>
        </w:rPr>
        <w:t>14</w:t>
      </w:r>
    </w:p>
    <w:p w14:paraId="23AAD435" w14:textId="77777777" w:rsidR="000F490C" w:rsidRDefault="00FD2EF2">
      <w:pPr>
        <w:pStyle w:val="ListParagraph"/>
        <w:numPr>
          <w:ilvl w:val="2"/>
          <w:numId w:val="5"/>
        </w:numPr>
        <w:tabs>
          <w:tab w:val="left" w:pos="532"/>
          <w:tab w:val="left" w:leader="dot" w:pos="3019"/>
        </w:tabs>
        <w:ind w:left="532" w:hanging="412"/>
        <w:rPr>
          <w:sz w:val="16"/>
        </w:rPr>
      </w:pPr>
      <w:r>
        <w:rPr>
          <w:color w:val="231F20"/>
          <w:spacing w:val="-2"/>
          <w:sz w:val="16"/>
        </w:rPr>
        <w:t>Endorsements</w:t>
      </w:r>
      <w:r>
        <w:rPr>
          <w:color w:val="231F20"/>
          <w:sz w:val="16"/>
        </w:rPr>
        <w:tab/>
      </w:r>
      <w:r>
        <w:rPr>
          <w:color w:val="231F20"/>
          <w:spacing w:val="-5"/>
          <w:sz w:val="16"/>
        </w:rPr>
        <w:t>14</w:t>
      </w:r>
    </w:p>
    <w:p w14:paraId="6B9BB9A9" w14:textId="77777777" w:rsidR="000F490C" w:rsidRDefault="00FD2EF2">
      <w:pPr>
        <w:pStyle w:val="ListParagraph"/>
        <w:numPr>
          <w:ilvl w:val="1"/>
          <w:numId w:val="5"/>
        </w:numPr>
        <w:tabs>
          <w:tab w:val="left" w:pos="395"/>
          <w:tab w:val="left" w:leader="dot" w:pos="3019"/>
        </w:tabs>
        <w:spacing w:before="4" w:line="218" w:lineRule="auto"/>
        <w:ind w:left="360" w:right="138" w:hanging="240"/>
        <w:rPr>
          <w:sz w:val="16"/>
        </w:rPr>
      </w:pPr>
      <w:r>
        <w:rPr>
          <w:color w:val="231F20"/>
          <w:sz w:val="16"/>
        </w:rPr>
        <w:t xml:space="preserve">Responsibilities </w:t>
      </w:r>
      <w:r>
        <w:rPr>
          <w:color w:val="231F20"/>
          <w:sz w:val="16"/>
        </w:rPr>
        <w:t>of</w:t>
      </w:r>
      <w:r>
        <w:rPr>
          <w:color w:val="231F20"/>
          <w:sz w:val="16"/>
        </w:rPr>
        <w:t xml:space="preserve"> Counselor </w:t>
      </w:r>
      <w:r>
        <w:rPr>
          <w:color w:val="231F20"/>
          <w:sz w:val="16"/>
        </w:rPr>
        <w:t>Educators</w:t>
      </w:r>
      <w:r>
        <w:rPr>
          <w:color w:val="231F20"/>
          <w:sz w:val="16"/>
        </w:rPr>
        <w:t xml:space="preserve"> </w:t>
      </w:r>
      <w:r>
        <w:rPr>
          <w:color w:val="231F20"/>
          <w:sz w:val="16"/>
        </w:rPr>
        <w:tab/>
      </w:r>
      <w:r>
        <w:rPr>
          <w:color w:val="231F20"/>
          <w:spacing w:val="-9"/>
          <w:sz w:val="16"/>
        </w:rPr>
        <w:t>14</w:t>
      </w:r>
    </w:p>
    <w:p w14:paraId="502E8261" w14:textId="77777777" w:rsidR="000F490C" w:rsidRDefault="00FD2EF2">
      <w:pPr>
        <w:pStyle w:val="ListParagraph"/>
        <w:numPr>
          <w:ilvl w:val="2"/>
          <w:numId w:val="5"/>
        </w:numPr>
        <w:tabs>
          <w:tab w:val="left" w:pos="515"/>
          <w:tab w:val="left" w:leader="dot" w:pos="3019"/>
        </w:tabs>
        <w:spacing w:line="174" w:lineRule="exact"/>
        <w:rPr>
          <w:sz w:val="16"/>
        </w:rPr>
      </w:pPr>
      <w:r>
        <w:rPr>
          <w:color w:val="231F20"/>
          <w:sz w:val="16"/>
        </w:rPr>
        <w:t xml:space="preserve">Counselor </w:t>
      </w:r>
      <w:r>
        <w:rPr>
          <w:color w:val="231F20"/>
          <w:spacing w:val="-2"/>
          <w:sz w:val="16"/>
        </w:rPr>
        <w:t>Educators</w:t>
      </w:r>
      <w:r>
        <w:rPr>
          <w:color w:val="231F20"/>
          <w:sz w:val="16"/>
        </w:rPr>
        <w:tab/>
      </w:r>
      <w:r>
        <w:rPr>
          <w:color w:val="231F20"/>
          <w:spacing w:val="-5"/>
          <w:sz w:val="16"/>
        </w:rPr>
        <w:t>14</w:t>
      </w:r>
    </w:p>
    <w:p w14:paraId="234C91FD" w14:textId="77777777" w:rsidR="000F490C" w:rsidRDefault="00FD2EF2">
      <w:pPr>
        <w:pStyle w:val="ListParagraph"/>
        <w:numPr>
          <w:ilvl w:val="2"/>
          <w:numId w:val="5"/>
        </w:numPr>
        <w:tabs>
          <w:tab w:val="left" w:pos="523"/>
          <w:tab w:val="left" w:leader="dot" w:pos="3019"/>
        </w:tabs>
        <w:ind w:left="522" w:hanging="403"/>
        <w:rPr>
          <w:sz w:val="16"/>
        </w:rPr>
      </w:pPr>
      <w:r>
        <w:rPr>
          <w:color w:val="231F20"/>
          <w:sz w:val="16"/>
        </w:rPr>
        <w:t xml:space="preserve">Counselor Educator </w:t>
      </w:r>
      <w:r>
        <w:rPr>
          <w:color w:val="231F20"/>
          <w:spacing w:val="-2"/>
          <w:sz w:val="16"/>
        </w:rPr>
        <w:t>Competence</w:t>
      </w:r>
      <w:r>
        <w:rPr>
          <w:color w:val="231F20"/>
          <w:sz w:val="16"/>
        </w:rPr>
        <w:tab/>
      </w:r>
      <w:r>
        <w:rPr>
          <w:color w:val="231F20"/>
          <w:spacing w:val="-5"/>
          <w:sz w:val="16"/>
        </w:rPr>
        <w:t>14</w:t>
      </w:r>
    </w:p>
    <w:p w14:paraId="4B896D14" w14:textId="77777777" w:rsidR="000F490C" w:rsidRDefault="00FD2EF2">
      <w:pPr>
        <w:pStyle w:val="ListParagraph"/>
        <w:numPr>
          <w:ilvl w:val="2"/>
          <w:numId w:val="5"/>
        </w:numPr>
        <w:tabs>
          <w:tab w:val="left" w:pos="506"/>
          <w:tab w:val="left" w:leader="dot" w:pos="3019"/>
        </w:tabs>
        <w:spacing w:before="4" w:line="218" w:lineRule="auto"/>
        <w:ind w:left="360" w:right="138" w:hanging="240"/>
        <w:rPr>
          <w:sz w:val="16"/>
        </w:rPr>
      </w:pPr>
      <w:r>
        <w:rPr>
          <w:color w:val="231F20"/>
          <w:sz w:val="16"/>
        </w:rPr>
        <w:t>Infusing</w:t>
      </w:r>
      <w:r>
        <w:rPr>
          <w:color w:val="231F20"/>
          <w:spacing w:val="-1"/>
          <w:sz w:val="16"/>
        </w:rPr>
        <w:t xml:space="preserve"> </w:t>
      </w:r>
      <w:r>
        <w:rPr>
          <w:color w:val="231F20"/>
          <w:sz w:val="16"/>
        </w:rPr>
        <w:t>Multicultural</w:t>
      </w:r>
      <w:r>
        <w:rPr>
          <w:color w:val="231F20"/>
          <w:spacing w:val="40"/>
          <w:sz w:val="16"/>
        </w:rPr>
        <w:t xml:space="preserve"> </w:t>
      </w:r>
      <w:r>
        <w:rPr>
          <w:color w:val="231F20"/>
          <w:spacing w:val="-2"/>
          <w:sz w:val="16"/>
        </w:rPr>
        <w:t>Issues/Diversity</w:t>
      </w:r>
      <w:r>
        <w:rPr>
          <w:color w:val="231F20"/>
          <w:sz w:val="16"/>
        </w:rPr>
        <w:tab/>
      </w:r>
      <w:r>
        <w:rPr>
          <w:color w:val="231F20"/>
          <w:spacing w:val="-6"/>
          <w:sz w:val="16"/>
        </w:rPr>
        <w:t>14</w:t>
      </w:r>
    </w:p>
    <w:p w14:paraId="722A6DC2" w14:textId="77777777" w:rsidR="000F490C" w:rsidRDefault="00FD2EF2">
      <w:pPr>
        <w:pStyle w:val="ListParagraph"/>
        <w:numPr>
          <w:ilvl w:val="2"/>
          <w:numId w:val="5"/>
        </w:numPr>
        <w:tabs>
          <w:tab w:val="left" w:pos="521"/>
          <w:tab w:val="left" w:leader="dot" w:pos="3021"/>
        </w:tabs>
        <w:spacing w:line="174" w:lineRule="exact"/>
        <w:ind w:left="520" w:hanging="401"/>
        <w:rPr>
          <w:sz w:val="16"/>
        </w:rPr>
      </w:pPr>
      <w:r>
        <w:rPr>
          <w:color w:val="231F20"/>
          <w:spacing w:val="-2"/>
          <w:sz w:val="16"/>
        </w:rPr>
        <w:t>Integration</w:t>
      </w:r>
      <w:r>
        <w:rPr>
          <w:color w:val="231F20"/>
          <w:spacing w:val="-5"/>
          <w:sz w:val="16"/>
        </w:rPr>
        <w:t xml:space="preserve"> </w:t>
      </w:r>
      <w:r>
        <w:rPr>
          <w:color w:val="231F20"/>
          <w:spacing w:val="-2"/>
          <w:sz w:val="16"/>
        </w:rPr>
        <w:t>of</w:t>
      </w:r>
      <w:r>
        <w:rPr>
          <w:color w:val="231F20"/>
          <w:spacing w:val="-4"/>
          <w:sz w:val="16"/>
        </w:rPr>
        <w:t xml:space="preserve"> </w:t>
      </w:r>
      <w:r>
        <w:rPr>
          <w:color w:val="231F20"/>
          <w:spacing w:val="-2"/>
          <w:sz w:val="16"/>
        </w:rPr>
        <w:t>Study</w:t>
      </w:r>
      <w:r>
        <w:rPr>
          <w:color w:val="231F20"/>
          <w:spacing w:val="-4"/>
          <w:sz w:val="16"/>
        </w:rPr>
        <w:t xml:space="preserve"> </w:t>
      </w:r>
      <w:r>
        <w:rPr>
          <w:color w:val="231F20"/>
          <w:spacing w:val="-2"/>
          <w:sz w:val="16"/>
        </w:rPr>
        <w:t>and</w:t>
      </w:r>
      <w:r>
        <w:rPr>
          <w:color w:val="231F20"/>
          <w:spacing w:val="-4"/>
          <w:sz w:val="16"/>
        </w:rPr>
        <w:t xml:space="preserve"> </w:t>
      </w:r>
      <w:r>
        <w:rPr>
          <w:color w:val="231F20"/>
          <w:spacing w:val="-2"/>
          <w:sz w:val="16"/>
        </w:rPr>
        <w:t>Practice</w:t>
      </w:r>
      <w:r>
        <w:rPr>
          <w:color w:val="231F20"/>
          <w:sz w:val="16"/>
        </w:rPr>
        <w:tab/>
      </w:r>
      <w:r>
        <w:rPr>
          <w:color w:val="231F20"/>
          <w:spacing w:val="-5"/>
          <w:sz w:val="16"/>
        </w:rPr>
        <w:t>14</w:t>
      </w:r>
    </w:p>
    <w:p w14:paraId="60C18EFB" w14:textId="77777777" w:rsidR="000F490C" w:rsidRDefault="00FD2EF2">
      <w:pPr>
        <w:pStyle w:val="ListParagraph"/>
        <w:numPr>
          <w:ilvl w:val="2"/>
          <w:numId w:val="5"/>
        </w:numPr>
        <w:tabs>
          <w:tab w:val="left" w:pos="511"/>
          <w:tab w:val="left" w:leader="dot" w:pos="3019"/>
        </w:tabs>
        <w:ind w:left="510" w:hanging="391"/>
        <w:rPr>
          <w:sz w:val="16"/>
        </w:rPr>
      </w:pPr>
      <w:r>
        <w:rPr>
          <w:color w:val="231F20"/>
          <w:spacing w:val="-2"/>
          <w:sz w:val="16"/>
        </w:rPr>
        <w:t>Teaching</w:t>
      </w:r>
      <w:r>
        <w:rPr>
          <w:color w:val="231F20"/>
          <w:spacing w:val="-5"/>
          <w:sz w:val="16"/>
        </w:rPr>
        <w:t xml:space="preserve"> </w:t>
      </w:r>
      <w:r>
        <w:rPr>
          <w:color w:val="231F20"/>
          <w:spacing w:val="-2"/>
          <w:sz w:val="16"/>
        </w:rPr>
        <w:t>Ethics</w:t>
      </w:r>
      <w:r>
        <w:rPr>
          <w:color w:val="231F20"/>
          <w:sz w:val="16"/>
        </w:rPr>
        <w:tab/>
      </w:r>
      <w:r>
        <w:rPr>
          <w:color w:val="231F20"/>
          <w:spacing w:val="-5"/>
          <w:sz w:val="16"/>
        </w:rPr>
        <w:t>14</w:t>
      </w:r>
    </w:p>
    <w:p w14:paraId="7C971569" w14:textId="77777777" w:rsidR="000F490C" w:rsidRDefault="00FD2EF2">
      <w:pPr>
        <w:pStyle w:val="ListParagraph"/>
        <w:numPr>
          <w:ilvl w:val="2"/>
          <w:numId w:val="5"/>
        </w:numPr>
        <w:tabs>
          <w:tab w:val="left" w:pos="488"/>
          <w:tab w:val="left" w:leader="dot" w:pos="3019"/>
        </w:tabs>
        <w:ind w:left="487" w:hanging="368"/>
        <w:rPr>
          <w:sz w:val="16"/>
        </w:rPr>
      </w:pPr>
      <w:r>
        <w:rPr>
          <w:color w:val="231F20"/>
          <w:sz w:val="16"/>
        </w:rPr>
        <w:t xml:space="preserve">Use of Case </w:t>
      </w:r>
      <w:r>
        <w:rPr>
          <w:color w:val="231F20"/>
          <w:spacing w:val="-2"/>
          <w:sz w:val="16"/>
        </w:rPr>
        <w:t>Examples</w:t>
      </w:r>
      <w:r>
        <w:rPr>
          <w:color w:val="231F20"/>
          <w:sz w:val="16"/>
        </w:rPr>
        <w:tab/>
      </w:r>
      <w:r>
        <w:rPr>
          <w:color w:val="231F20"/>
          <w:spacing w:val="-5"/>
          <w:sz w:val="16"/>
        </w:rPr>
        <w:t>14</w:t>
      </w:r>
    </w:p>
    <w:p w14:paraId="4B1D625E" w14:textId="77777777" w:rsidR="000F490C" w:rsidRDefault="00FD2EF2">
      <w:pPr>
        <w:pStyle w:val="ListParagraph"/>
        <w:numPr>
          <w:ilvl w:val="2"/>
          <w:numId w:val="5"/>
        </w:numPr>
        <w:tabs>
          <w:tab w:val="left" w:pos="524"/>
        </w:tabs>
        <w:ind w:left="523" w:hanging="404"/>
        <w:rPr>
          <w:sz w:val="16"/>
        </w:rPr>
      </w:pPr>
      <w:r>
        <w:rPr>
          <w:color w:val="231F20"/>
          <w:w w:val="95"/>
          <w:sz w:val="16"/>
        </w:rPr>
        <w:t>Student-to-Student</w:t>
      </w:r>
      <w:r>
        <w:rPr>
          <w:color w:val="231F20"/>
          <w:spacing w:val="53"/>
          <w:sz w:val="16"/>
        </w:rPr>
        <w:t xml:space="preserve"> </w:t>
      </w:r>
      <w:r>
        <w:rPr>
          <w:color w:val="231F20"/>
          <w:spacing w:val="-2"/>
          <w:w w:val="95"/>
          <w:sz w:val="16"/>
        </w:rPr>
        <w:t>Supervision</w:t>
      </w:r>
    </w:p>
    <w:p w14:paraId="4153887D" w14:textId="77777777" w:rsidR="000F490C" w:rsidRDefault="00FD2EF2">
      <w:pPr>
        <w:tabs>
          <w:tab w:val="left" w:leader="dot" w:pos="3019"/>
        </w:tabs>
        <w:spacing w:line="180" w:lineRule="exact"/>
        <w:ind w:left="360"/>
        <w:rPr>
          <w:sz w:val="16"/>
        </w:rPr>
      </w:pPr>
      <w:r>
        <w:rPr>
          <w:color w:val="231F20"/>
          <w:sz w:val="16"/>
        </w:rPr>
        <w:t xml:space="preserve">and </w:t>
      </w:r>
      <w:r>
        <w:rPr>
          <w:color w:val="231F20"/>
          <w:spacing w:val="-2"/>
          <w:sz w:val="16"/>
        </w:rPr>
        <w:t>Instruction</w:t>
      </w:r>
      <w:r>
        <w:rPr>
          <w:color w:val="231F20"/>
          <w:sz w:val="16"/>
        </w:rPr>
        <w:tab/>
      </w:r>
      <w:r>
        <w:rPr>
          <w:color w:val="231F20"/>
          <w:spacing w:val="-5"/>
          <w:sz w:val="16"/>
        </w:rPr>
        <w:t>14</w:t>
      </w:r>
    </w:p>
    <w:p w14:paraId="3CA8032B" w14:textId="77777777" w:rsidR="000F490C" w:rsidRDefault="00FD2EF2">
      <w:pPr>
        <w:pStyle w:val="ListParagraph"/>
        <w:numPr>
          <w:ilvl w:val="2"/>
          <w:numId w:val="5"/>
        </w:numPr>
        <w:tabs>
          <w:tab w:val="left" w:pos="528"/>
        </w:tabs>
        <w:ind w:left="527" w:hanging="408"/>
        <w:rPr>
          <w:sz w:val="16"/>
        </w:rPr>
      </w:pPr>
      <w:r>
        <w:rPr>
          <w:color w:val="231F20"/>
          <w:sz w:val="16"/>
        </w:rPr>
        <w:t>Innovative</w:t>
      </w:r>
      <w:r>
        <w:rPr>
          <w:color w:val="231F20"/>
          <w:spacing w:val="-5"/>
          <w:sz w:val="16"/>
        </w:rPr>
        <w:t xml:space="preserve"> </w:t>
      </w:r>
      <w:r>
        <w:rPr>
          <w:color w:val="231F20"/>
          <w:sz w:val="16"/>
        </w:rPr>
        <w:t>Theories</w:t>
      </w:r>
      <w:r>
        <w:rPr>
          <w:color w:val="231F20"/>
          <w:spacing w:val="-4"/>
          <w:sz w:val="16"/>
        </w:rPr>
        <w:t xml:space="preserve"> </w:t>
      </w:r>
      <w:r>
        <w:rPr>
          <w:color w:val="231F20"/>
          <w:spacing w:val="-5"/>
          <w:sz w:val="16"/>
        </w:rPr>
        <w:t>and</w:t>
      </w:r>
    </w:p>
    <w:p w14:paraId="148E67B5" w14:textId="77777777" w:rsidR="000F490C" w:rsidRDefault="00FD2EF2">
      <w:pPr>
        <w:tabs>
          <w:tab w:val="left" w:leader="dot" w:pos="3019"/>
        </w:tabs>
        <w:spacing w:line="180" w:lineRule="exact"/>
        <w:ind w:left="360"/>
        <w:rPr>
          <w:sz w:val="16"/>
        </w:rPr>
      </w:pPr>
      <w:r>
        <w:rPr>
          <w:color w:val="231F20"/>
          <w:spacing w:val="-2"/>
          <w:sz w:val="16"/>
        </w:rPr>
        <w:t>Techniques</w:t>
      </w:r>
      <w:r>
        <w:rPr>
          <w:color w:val="231F20"/>
          <w:sz w:val="16"/>
        </w:rPr>
        <w:tab/>
      </w:r>
      <w:r>
        <w:rPr>
          <w:color w:val="231F20"/>
          <w:spacing w:val="-5"/>
          <w:sz w:val="16"/>
        </w:rPr>
        <w:t>14</w:t>
      </w:r>
    </w:p>
    <w:p w14:paraId="362D517D" w14:textId="77777777" w:rsidR="000F490C" w:rsidRDefault="00FD2EF2">
      <w:pPr>
        <w:pStyle w:val="ListParagraph"/>
        <w:numPr>
          <w:ilvl w:val="2"/>
          <w:numId w:val="5"/>
        </w:numPr>
        <w:tabs>
          <w:tab w:val="left" w:pos="481"/>
          <w:tab w:val="left" w:leader="dot" w:pos="3019"/>
        </w:tabs>
        <w:ind w:left="480" w:hanging="361"/>
        <w:rPr>
          <w:sz w:val="16"/>
        </w:rPr>
      </w:pPr>
      <w:r>
        <w:rPr>
          <w:color w:val="231F20"/>
          <w:sz w:val="16"/>
        </w:rPr>
        <w:t>Field</w:t>
      </w:r>
      <w:r>
        <w:rPr>
          <w:color w:val="231F20"/>
          <w:spacing w:val="-4"/>
          <w:sz w:val="16"/>
        </w:rPr>
        <w:t xml:space="preserve"> </w:t>
      </w:r>
      <w:r>
        <w:rPr>
          <w:color w:val="231F20"/>
          <w:spacing w:val="-2"/>
          <w:sz w:val="16"/>
        </w:rPr>
        <w:t>Placements</w:t>
      </w:r>
      <w:r>
        <w:rPr>
          <w:color w:val="231F20"/>
          <w:sz w:val="16"/>
        </w:rPr>
        <w:tab/>
      </w:r>
      <w:r>
        <w:rPr>
          <w:color w:val="231F20"/>
          <w:spacing w:val="-5"/>
          <w:sz w:val="16"/>
        </w:rPr>
        <w:t>14</w:t>
      </w:r>
    </w:p>
    <w:p w14:paraId="039BEDDF" w14:textId="77777777" w:rsidR="000F490C" w:rsidRDefault="00FD2EF2">
      <w:pPr>
        <w:pStyle w:val="ListParagraph"/>
        <w:numPr>
          <w:ilvl w:val="1"/>
          <w:numId w:val="5"/>
        </w:numPr>
        <w:tabs>
          <w:tab w:val="left" w:pos="395"/>
          <w:tab w:val="left" w:leader="dot" w:pos="3019"/>
        </w:tabs>
        <w:rPr>
          <w:sz w:val="16"/>
        </w:rPr>
      </w:pPr>
      <w:r>
        <w:rPr>
          <w:color w:val="231F20"/>
          <w:sz w:val="16"/>
        </w:rPr>
        <w:t xml:space="preserve">Student </w:t>
      </w:r>
      <w:r>
        <w:rPr>
          <w:color w:val="231F20"/>
          <w:spacing w:val="-2"/>
          <w:sz w:val="16"/>
        </w:rPr>
        <w:t>Welfare</w:t>
      </w:r>
      <w:r>
        <w:rPr>
          <w:color w:val="231F20"/>
          <w:sz w:val="16"/>
        </w:rPr>
        <w:tab/>
      </w:r>
      <w:r>
        <w:rPr>
          <w:color w:val="231F20"/>
          <w:spacing w:val="-5"/>
          <w:sz w:val="16"/>
        </w:rPr>
        <w:t>14</w:t>
      </w:r>
    </w:p>
    <w:p w14:paraId="1001461A" w14:textId="77777777" w:rsidR="000F490C" w:rsidRDefault="00FD2EF2">
      <w:pPr>
        <w:pStyle w:val="ListParagraph"/>
        <w:numPr>
          <w:ilvl w:val="2"/>
          <w:numId w:val="5"/>
        </w:numPr>
        <w:tabs>
          <w:tab w:val="left" w:pos="515"/>
          <w:tab w:val="left" w:leader="dot" w:pos="3019"/>
        </w:tabs>
        <w:spacing w:before="5" w:line="218" w:lineRule="auto"/>
        <w:ind w:left="360" w:right="138" w:hanging="240"/>
        <w:rPr>
          <w:sz w:val="16"/>
        </w:rPr>
      </w:pPr>
      <w:r>
        <w:rPr>
          <w:color w:val="231F20"/>
          <w:sz w:val="16"/>
        </w:rPr>
        <w:t>Program Information and</w:t>
      </w:r>
      <w:r>
        <w:rPr>
          <w:color w:val="231F20"/>
          <w:spacing w:val="80"/>
          <w:sz w:val="16"/>
        </w:rPr>
        <w:t xml:space="preserve"> </w:t>
      </w:r>
      <w:r>
        <w:rPr>
          <w:color w:val="231F20"/>
          <w:spacing w:val="-2"/>
          <w:sz w:val="16"/>
        </w:rPr>
        <w:t>Orientation</w:t>
      </w:r>
      <w:r>
        <w:rPr>
          <w:color w:val="231F20"/>
          <w:sz w:val="16"/>
        </w:rPr>
        <w:tab/>
      </w:r>
      <w:r>
        <w:rPr>
          <w:color w:val="231F20"/>
          <w:spacing w:val="-5"/>
          <w:sz w:val="16"/>
        </w:rPr>
        <w:t>14</w:t>
      </w:r>
    </w:p>
    <w:p w14:paraId="1BEB0EDE" w14:textId="77777777" w:rsidR="000F490C" w:rsidRDefault="00FD2EF2">
      <w:pPr>
        <w:pStyle w:val="ListParagraph"/>
        <w:numPr>
          <w:ilvl w:val="2"/>
          <w:numId w:val="5"/>
        </w:numPr>
        <w:tabs>
          <w:tab w:val="left" w:pos="523"/>
          <w:tab w:val="left" w:leader="dot" w:pos="3019"/>
        </w:tabs>
        <w:spacing w:line="174" w:lineRule="exact"/>
        <w:ind w:left="522" w:hanging="403"/>
        <w:rPr>
          <w:sz w:val="16"/>
        </w:rPr>
      </w:pPr>
      <w:r>
        <w:rPr>
          <w:color w:val="231F20"/>
          <w:sz w:val="16"/>
        </w:rPr>
        <w:t>Student</w:t>
      </w:r>
      <w:r>
        <w:rPr>
          <w:color w:val="231F20"/>
          <w:spacing w:val="-2"/>
          <w:sz w:val="16"/>
        </w:rPr>
        <w:t xml:space="preserve"> </w:t>
      </w:r>
      <w:r>
        <w:rPr>
          <w:color w:val="231F20"/>
          <w:sz w:val="16"/>
        </w:rPr>
        <w:t>Career</w:t>
      </w:r>
      <w:r>
        <w:rPr>
          <w:color w:val="231F20"/>
          <w:spacing w:val="-7"/>
          <w:sz w:val="16"/>
        </w:rPr>
        <w:t xml:space="preserve"> </w:t>
      </w:r>
      <w:r>
        <w:rPr>
          <w:color w:val="231F20"/>
          <w:spacing w:val="-2"/>
          <w:sz w:val="16"/>
        </w:rPr>
        <w:t>Advising</w:t>
      </w:r>
      <w:r>
        <w:rPr>
          <w:color w:val="231F20"/>
          <w:sz w:val="16"/>
        </w:rPr>
        <w:tab/>
      </w:r>
      <w:r>
        <w:rPr>
          <w:color w:val="231F20"/>
          <w:spacing w:val="-5"/>
          <w:sz w:val="16"/>
        </w:rPr>
        <w:t>14</w:t>
      </w:r>
    </w:p>
    <w:p w14:paraId="23A60FB3" w14:textId="77777777" w:rsidR="000F490C" w:rsidRDefault="00FD2EF2">
      <w:pPr>
        <w:pStyle w:val="ListParagraph"/>
        <w:numPr>
          <w:ilvl w:val="2"/>
          <w:numId w:val="5"/>
        </w:numPr>
        <w:tabs>
          <w:tab w:val="left" w:pos="506"/>
          <w:tab w:val="left" w:leader="dot" w:pos="3019"/>
        </w:tabs>
        <w:ind w:left="505" w:hanging="386"/>
        <w:rPr>
          <w:sz w:val="16"/>
        </w:rPr>
      </w:pPr>
      <w:r>
        <w:rPr>
          <w:color w:val="231F20"/>
          <w:spacing w:val="-2"/>
          <w:sz w:val="16"/>
        </w:rPr>
        <w:t>Self-Growth</w:t>
      </w:r>
      <w:r>
        <w:rPr>
          <w:color w:val="231F20"/>
          <w:spacing w:val="9"/>
          <w:sz w:val="16"/>
        </w:rPr>
        <w:t xml:space="preserve"> </w:t>
      </w:r>
      <w:r>
        <w:rPr>
          <w:color w:val="231F20"/>
          <w:spacing w:val="-2"/>
          <w:sz w:val="16"/>
        </w:rPr>
        <w:t>Experiences</w:t>
      </w:r>
      <w:r>
        <w:rPr>
          <w:color w:val="231F20"/>
          <w:sz w:val="16"/>
        </w:rPr>
        <w:tab/>
      </w:r>
      <w:r>
        <w:rPr>
          <w:color w:val="231F20"/>
          <w:spacing w:val="-5"/>
          <w:sz w:val="16"/>
        </w:rPr>
        <w:t>14</w:t>
      </w:r>
    </w:p>
    <w:p w14:paraId="34B51095" w14:textId="77777777" w:rsidR="000F490C" w:rsidRDefault="00FD2EF2">
      <w:pPr>
        <w:pStyle w:val="ListParagraph"/>
        <w:numPr>
          <w:ilvl w:val="2"/>
          <w:numId w:val="5"/>
        </w:numPr>
        <w:tabs>
          <w:tab w:val="left" w:pos="527"/>
          <w:tab w:val="left" w:leader="dot" w:pos="3019"/>
        </w:tabs>
        <w:ind w:left="526" w:hanging="407"/>
        <w:rPr>
          <w:sz w:val="16"/>
        </w:rPr>
      </w:pPr>
      <w:r>
        <w:rPr>
          <w:color w:val="231F20"/>
          <w:sz w:val="16"/>
        </w:rPr>
        <w:t>Addressing</w:t>
      </w:r>
      <w:r>
        <w:rPr>
          <w:color w:val="231F20"/>
          <w:spacing w:val="-4"/>
          <w:sz w:val="16"/>
        </w:rPr>
        <w:t xml:space="preserve"> </w:t>
      </w:r>
      <w:r>
        <w:rPr>
          <w:color w:val="231F20"/>
          <w:sz w:val="16"/>
        </w:rPr>
        <w:t>Personal</w:t>
      </w:r>
      <w:r>
        <w:rPr>
          <w:color w:val="231F20"/>
          <w:spacing w:val="-1"/>
          <w:sz w:val="16"/>
        </w:rPr>
        <w:t xml:space="preserve"> </w:t>
      </w:r>
      <w:r>
        <w:rPr>
          <w:color w:val="231F20"/>
          <w:spacing w:val="-2"/>
          <w:sz w:val="16"/>
        </w:rPr>
        <w:t>Concerns</w:t>
      </w:r>
      <w:r>
        <w:rPr>
          <w:color w:val="231F20"/>
          <w:sz w:val="16"/>
        </w:rPr>
        <w:tab/>
      </w:r>
      <w:r>
        <w:rPr>
          <w:color w:val="231F20"/>
          <w:spacing w:val="-5"/>
          <w:sz w:val="16"/>
        </w:rPr>
        <w:t>14</w:t>
      </w:r>
    </w:p>
    <w:p w14:paraId="2149F3B4" w14:textId="77777777" w:rsidR="000F490C" w:rsidRDefault="00FD2EF2">
      <w:pPr>
        <w:pStyle w:val="ListParagraph"/>
        <w:numPr>
          <w:ilvl w:val="1"/>
          <w:numId w:val="5"/>
        </w:numPr>
        <w:tabs>
          <w:tab w:val="left" w:pos="395"/>
          <w:tab w:val="left" w:leader="dot" w:pos="3019"/>
        </w:tabs>
        <w:rPr>
          <w:sz w:val="16"/>
        </w:rPr>
      </w:pPr>
      <w:r>
        <w:rPr>
          <w:color w:val="231F20"/>
          <w:sz w:val="16"/>
        </w:rPr>
        <w:t xml:space="preserve">Evaluation and </w:t>
      </w:r>
      <w:r>
        <w:rPr>
          <w:color w:val="231F20"/>
          <w:spacing w:val="-2"/>
          <w:sz w:val="16"/>
        </w:rPr>
        <w:t>Remediation</w:t>
      </w:r>
      <w:r>
        <w:rPr>
          <w:color w:val="231F20"/>
          <w:sz w:val="16"/>
        </w:rPr>
        <w:tab/>
      </w:r>
      <w:r>
        <w:rPr>
          <w:color w:val="231F20"/>
          <w:spacing w:val="-5"/>
          <w:sz w:val="16"/>
        </w:rPr>
        <w:t>15</w:t>
      </w:r>
    </w:p>
    <w:p w14:paraId="2D17167C" w14:textId="77777777" w:rsidR="000F490C" w:rsidRDefault="00FD2EF2">
      <w:pPr>
        <w:pStyle w:val="ListParagraph"/>
        <w:numPr>
          <w:ilvl w:val="2"/>
          <w:numId w:val="5"/>
        </w:numPr>
        <w:tabs>
          <w:tab w:val="left" w:pos="515"/>
          <w:tab w:val="left" w:leader="dot" w:pos="3019"/>
        </w:tabs>
        <w:rPr>
          <w:sz w:val="16"/>
        </w:rPr>
      </w:pPr>
      <w:r>
        <w:rPr>
          <w:color w:val="231F20"/>
          <w:sz w:val="16"/>
        </w:rPr>
        <w:t xml:space="preserve">Evaluation of </w:t>
      </w:r>
      <w:r>
        <w:rPr>
          <w:color w:val="231F20"/>
          <w:spacing w:val="-2"/>
          <w:sz w:val="16"/>
        </w:rPr>
        <w:t>Students</w:t>
      </w:r>
      <w:r>
        <w:rPr>
          <w:color w:val="231F20"/>
          <w:sz w:val="16"/>
        </w:rPr>
        <w:tab/>
      </w:r>
      <w:r>
        <w:rPr>
          <w:color w:val="231F20"/>
          <w:spacing w:val="-5"/>
          <w:sz w:val="16"/>
        </w:rPr>
        <w:t>15</w:t>
      </w:r>
    </w:p>
    <w:p w14:paraId="69C66192" w14:textId="77777777" w:rsidR="000F490C" w:rsidRDefault="00FD2EF2">
      <w:pPr>
        <w:pStyle w:val="ListParagraph"/>
        <w:numPr>
          <w:ilvl w:val="2"/>
          <w:numId w:val="5"/>
        </w:numPr>
        <w:tabs>
          <w:tab w:val="left" w:pos="523"/>
          <w:tab w:val="left" w:leader="dot" w:pos="3019"/>
        </w:tabs>
        <w:ind w:left="522" w:hanging="403"/>
        <w:rPr>
          <w:sz w:val="16"/>
        </w:rPr>
      </w:pPr>
      <w:r>
        <w:rPr>
          <w:color w:val="231F20"/>
          <w:spacing w:val="-2"/>
          <w:sz w:val="16"/>
        </w:rPr>
        <w:t>Limitations</w:t>
      </w:r>
      <w:r>
        <w:rPr>
          <w:color w:val="231F20"/>
          <w:sz w:val="16"/>
        </w:rPr>
        <w:tab/>
      </w:r>
      <w:r>
        <w:rPr>
          <w:color w:val="231F20"/>
          <w:spacing w:val="-5"/>
          <w:sz w:val="16"/>
        </w:rPr>
        <w:t>15</w:t>
      </w:r>
    </w:p>
    <w:p w14:paraId="7A9A05A9" w14:textId="77777777" w:rsidR="000F490C" w:rsidRDefault="00FD2EF2">
      <w:pPr>
        <w:pStyle w:val="ListParagraph"/>
        <w:numPr>
          <w:ilvl w:val="2"/>
          <w:numId w:val="5"/>
        </w:numPr>
        <w:tabs>
          <w:tab w:val="left" w:pos="506"/>
          <w:tab w:val="left" w:leader="dot" w:pos="3019"/>
        </w:tabs>
        <w:ind w:left="505" w:hanging="386"/>
        <w:rPr>
          <w:sz w:val="16"/>
        </w:rPr>
      </w:pPr>
      <w:r>
        <w:rPr>
          <w:color w:val="231F20"/>
          <w:sz w:val="16"/>
        </w:rPr>
        <w:t xml:space="preserve">Counseling for </w:t>
      </w:r>
      <w:r>
        <w:rPr>
          <w:color w:val="231F20"/>
          <w:spacing w:val="-2"/>
          <w:sz w:val="16"/>
        </w:rPr>
        <w:t>Students</w:t>
      </w:r>
      <w:r>
        <w:rPr>
          <w:color w:val="231F20"/>
          <w:sz w:val="16"/>
        </w:rPr>
        <w:tab/>
      </w:r>
      <w:r>
        <w:rPr>
          <w:color w:val="231F20"/>
          <w:spacing w:val="-5"/>
          <w:sz w:val="16"/>
        </w:rPr>
        <w:t>15</w:t>
      </w:r>
    </w:p>
    <w:p w14:paraId="01D82C9E" w14:textId="77777777" w:rsidR="000F490C" w:rsidRDefault="00FD2EF2">
      <w:pPr>
        <w:pStyle w:val="ListParagraph"/>
        <w:numPr>
          <w:ilvl w:val="1"/>
          <w:numId w:val="5"/>
        </w:numPr>
        <w:tabs>
          <w:tab w:val="left" w:pos="475"/>
        </w:tabs>
        <w:spacing w:before="4" w:line="218" w:lineRule="auto"/>
        <w:ind w:left="360" w:right="826" w:hanging="240"/>
        <w:rPr>
          <w:sz w:val="16"/>
        </w:rPr>
      </w:pPr>
      <w:r>
        <w:rPr>
          <w:color w:val="231F20"/>
          <w:sz w:val="16"/>
        </w:rPr>
        <w:t>Roles and Relationships</w:t>
      </w:r>
      <w:r>
        <w:rPr>
          <w:color w:val="231F20"/>
          <w:spacing w:val="40"/>
          <w:sz w:val="16"/>
        </w:rPr>
        <w:t xml:space="preserve"> </w:t>
      </w:r>
      <w:r>
        <w:rPr>
          <w:color w:val="231F20"/>
          <w:sz w:val="16"/>
        </w:rPr>
        <w:t>Between</w:t>
      </w:r>
      <w:r>
        <w:rPr>
          <w:color w:val="231F20"/>
          <w:spacing w:val="-10"/>
          <w:sz w:val="16"/>
        </w:rPr>
        <w:t xml:space="preserve"> </w:t>
      </w:r>
      <w:r>
        <w:rPr>
          <w:color w:val="231F20"/>
          <w:sz w:val="16"/>
        </w:rPr>
        <w:t>Counselor</w:t>
      </w:r>
      <w:r>
        <w:rPr>
          <w:color w:val="231F20"/>
          <w:spacing w:val="-10"/>
          <w:sz w:val="16"/>
        </w:rPr>
        <w:t xml:space="preserve"> </w:t>
      </w:r>
      <w:r>
        <w:rPr>
          <w:color w:val="231F20"/>
          <w:sz w:val="16"/>
        </w:rPr>
        <w:t>Educators</w:t>
      </w:r>
    </w:p>
    <w:p w14:paraId="5D346590" w14:textId="77777777" w:rsidR="000F490C" w:rsidRDefault="00FD2EF2">
      <w:pPr>
        <w:tabs>
          <w:tab w:val="left" w:leader="dot" w:pos="3019"/>
        </w:tabs>
        <w:spacing w:line="174" w:lineRule="exact"/>
        <w:ind w:left="360"/>
        <w:rPr>
          <w:sz w:val="16"/>
        </w:rPr>
      </w:pPr>
      <w:r>
        <w:rPr>
          <w:color w:val="231F20"/>
          <w:sz w:val="16"/>
        </w:rPr>
        <w:t xml:space="preserve">and </w:t>
      </w:r>
      <w:r>
        <w:rPr>
          <w:color w:val="231F20"/>
          <w:spacing w:val="-2"/>
          <w:sz w:val="16"/>
        </w:rPr>
        <w:t>Students</w:t>
      </w:r>
      <w:r>
        <w:rPr>
          <w:color w:val="231F20"/>
          <w:sz w:val="16"/>
        </w:rPr>
        <w:tab/>
      </w:r>
      <w:r>
        <w:rPr>
          <w:color w:val="231F20"/>
          <w:spacing w:val="-5"/>
          <w:sz w:val="16"/>
        </w:rPr>
        <w:t>15</w:t>
      </w:r>
    </w:p>
    <w:p w14:paraId="3E29400C" w14:textId="77777777" w:rsidR="000F490C" w:rsidRDefault="00FD2EF2">
      <w:pPr>
        <w:pStyle w:val="ListParagraph"/>
        <w:numPr>
          <w:ilvl w:val="2"/>
          <w:numId w:val="5"/>
        </w:numPr>
        <w:tabs>
          <w:tab w:val="left" w:pos="595"/>
        </w:tabs>
        <w:ind w:left="594" w:hanging="475"/>
        <w:rPr>
          <w:sz w:val="16"/>
        </w:rPr>
      </w:pPr>
      <w:r>
        <w:rPr>
          <w:color w:val="231F20"/>
          <w:sz w:val="16"/>
        </w:rPr>
        <w:t xml:space="preserve">Sexual or </w:t>
      </w:r>
      <w:r>
        <w:rPr>
          <w:color w:val="231F20"/>
          <w:spacing w:val="-2"/>
          <w:sz w:val="16"/>
        </w:rPr>
        <w:t>Romantic</w:t>
      </w:r>
    </w:p>
    <w:p w14:paraId="4F8AEB11" w14:textId="77777777" w:rsidR="000F490C" w:rsidRDefault="00FD2EF2">
      <w:pPr>
        <w:tabs>
          <w:tab w:val="left" w:leader="dot" w:pos="3019"/>
        </w:tabs>
        <w:spacing w:line="180" w:lineRule="exact"/>
        <w:ind w:left="360"/>
        <w:rPr>
          <w:sz w:val="16"/>
        </w:rPr>
      </w:pPr>
      <w:r>
        <w:rPr>
          <w:color w:val="231F20"/>
          <w:spacing w:val="-2"/>
          <w:sz w:val="16"/>
        </w:rPr>
        <w:t>Relationships</w:t>
      </w:r>
      <w:r>
        <w:rPr>
          <w:color w:val="231F20"/>
          <w:sz w:val="16"/>
        </w:rPr>
        <w:tab/>
      </w:r>
      <w:r>
        <w:rPr>
          <w:color w:val="231F20"/>
          <w:spacing w:val="-5"/>
          <w:sz w:val="16"/>
        </w:rPr>
        <w:t>15</w:t>
      </w:r>
    </w:p>
    <w:p w14:paraId="1F68DBCC" w14:textId="77777777" w:rsidR="000F490C" w:rsidRDefault="00FD2EF2">
      <w:pPr>
        <w:pStyle w:val="ListParagraph"/>
        <w:numPr>
          <w:ilvl w:val="2"/>
          <w:numId w:val="5"/>
        </w:numPr>
        <w:tabs>
          <w:tab w:val="left" w:pos="603"/>
          <w:tab w:val="left" w:leader="dot" w:pos="3019"/>
        </w:tabs>
        <w:ind w:left="602" w:hanging="483"/>
        <w:rPr>
          <w:sz w:val="16"/>
        </w:rPr>
      </w:pPr>
      <w:r>
        <w:rPr>
          <w:color w:val="231F20"/>
          <w:sz w:val="16"/>
        </w:rPr>
        <w:t xml:space="preserve">Sexual </w:t>
      </w:r>
      <w:r>
        <w:rPr>
          <w:color w:val="231F20"/>
          <w:spacing w:val="-2"/>
          <w:sz w:val="16"/>
        </w:rPr>
        <w:t>Harassment</w:t>
      </w:r>
      <w:r>
        <w:rPr>
          <w:color w:val="231F20"/>
          <w:sz w:val="16"/>
        </w:rPr>
        <w:tab/>
      </w:r>
      <w:r>
        <w:rPr>
          <w:color w:val="231F20"/>
          <w:spacing w:val="-5"/>
          <w:sz w:val="16"/>
        </w:rPr>
        <w:t>15</w:t>
      </w:r>
    </w:p>
    <w:p w14:paraId="14C4D4D0" w14:textId="77777777" w:rsidR="000F490C" w:rsidRDefault="00FD2EF2">
      <w:pPr>
        <w:pStyle w:val="ListParagraph"/>
        <w:numPr>
          <w:ilvl w:val="2"/>
          <w:numId w:val="5"/>
        </w:numPr>
        <w:tabs>
          <w:tab w:val="left" w:pos="586"/>
        </w:tabs>
        <w:ind w:left="585" w:hanging="466"/>
        <w:rPr>
          <w:sz w:val="16"/>
        </w:rPr>
      </w:pPr>
      <w:r>
        <w:rPr>
          <w:color w:val="231F20"/>
          <w:sz w:val="16"/>
        </w:rPr>
        <w:t>Relationships</w:t>
      </w:r>
      <w:r>
        <w:rPr>
          <w:color w:val="231F20"/>
          <w:spacing w:val="-6"/>
          <w:sz w:val="16"/>
        </w:rPr>
        <w:t xml:space="preserve"> </w:t>
      </w:r>
      <w:r>
        <w:rPr>
          <w:color w:val="231F20"/>
          <w:sz w:val="16"/>
        </w:rPr>
        <w:t>With</w:t>
      </w:r>
      <w:r>
        <w:rPr>
          <w:color w:val="231F20"/>
          <w:spacing w:val="-5"/>
          <w:sz w:val="16"/>
        </w:rPr>
        <w:t xml:space="preserve"> </w:t>
      </w:r>
      <w:r>
        <w:rPr>
          <w:color w:val="231F20"/>
          <w:spacing w:val="-2"/>
          <w:sz w:val="16"/>
        </w:rPr>
        <w:t>Former</w:t>
      </w:r>
    </w:p>
    <w:p w14:paraId="5E24EFC6" w14:textId="77777777" w:rsidR="000F490C" w:rsidRDefault="00FD2EF2">
      <w:pPr>
        <w:tabs>
          <w:tab w:val="left" w:leader="dot" w:pos="3019"/>
        </w:tabs>
        <w:spacing w:line="180" w:lineRule="exact"/>
        <w:ind w:left="360"/>
        <w:rPr>
          <w:sz w:val="16"/>
        </w:rPr>
      </w:pPr>
      <w:r>
        <w:rPr>
          <w:color w:val="231F20"/>
          <w:spacing w:val="-2"/>
          <w:sz w:val="16"/>
        </w:rPr>
        <w:t>Students</w:t>
      </w:r>
      <w:r>
        <w:rPr>
          <w:color w:val="231F20"/>
          <w:sz w:val="16"/>
        </w:rPr>
        <w:tab/>
      </w:r>
      <w:r>
        <w:rPr>
          <w:color w:val="231F20"/>
          <w:spacing w:val="-5"/>
          <w:sz w:val="16"/>
        </w:rPr>
        <w:t>15</w:t>
      </w:r>
    </w:p>
    <w:p w14:paraId="4A0F7252" w14:textId="77777777" w:rsidR="000F490C" w:rsidRDefault="00FD2EF2">
      <w:pPr>
        <w:pStyle w:val="ListParagraph"/>
        <w:numPr>
          <w:ilvl w:val="2"/>
          <w:numId w:val="5"/>
        </w:numPr>
        <w:tabs>
          <w:tab w:val="left" w:pos="612"/>
          <w:tab w:val="left" w:leader="dot" w:pos="3019"/>
        </w:tabs>
        <w:ind w:left="612" w:hanging="492"/>
        <w:rPr>
          <w:sz w:val="16"/>
        </w:rPr>
      </w:pPr>
      <w:r>
        <w:rPr>
          <w:color w:val="231F20"/>
          <w:sz w:val="16"/>
        </w:rPr>
        <w:t xml:space="preserve">Nonacademic </w:t>
      </w:r>
      <w:r>
        <w:rPr>
          <w:color w:val="231F20"/>
          <w:spacing w:val="-2"/>
          <w:sz w:val="16"/>
        </w:rPr>
        <w:t>Relationships</w:t>
      </w:r>
      <w:r>
        <w:rPr>
          <w:color w:val="231F20"/>
          <w:sz w:val="16"/>
        </w:rPr>
        <w:tab/>
      </w:r>
      <w:r>
        <w:rPr>
          <w:color w:val="231F20"/>
          <w:spacing w:val="-5"/>
          <w:sz w:val="16"/>
        </w:rPr>
        <w:t>15</w:t>
      </w:r>
    </w:p>
    <w:p w14:paraId="4DA18323" w14:textId="77777777" w:rsidR="000F490C" w:rsidRDefault="00FD2EF2">
      <w:pPr>
        <w:pStyle w:val="ListParagraph"/>
        <w:numPr>
          <w:ilvl w:val="2"/>
          <w:numId w:val="5"/>
        </w:numPr>
        <w:tabs>
          <w:tab w:val="left" w:pos="591"/>
          <w:tab w:val="left" w:leader="dot" w:pos="3019"/>
        </w:tabs>
        <w:ind w:left="590" w:hanging="471"/>
        <w:rPr>
          <w:sz w:val="16"/>
        </w:rPr>
      </w:pPr>
      <w:r>
        <w:rPr>
          <w:color w:val="231F20"/>
          <w:sz w:val="16"/>
        </w:rPr>
        <w:t xml:space="preserve">Counseling </w:t>
      </w:r>
      <w:r>
        <w:rPr>
          <w:color w:val="231F20"/>
          <w:spacing w:val="-2"/>
          <w:sz w:val="16"/>
        </w:rPr>
        <w:t>Services</w:t>
      </w:r>
      <w:r>
        <w:rPr>
          <w:color w:val="231F20"/>
          <w:sz w:val="16"/>
        </w:rPr>
        <w:tab/>
      </w:r>
      <w:r>
        <w:rPr>
          <w:color w:val="231F20"/>
          <w:spacing w:val="-5"/>
          <w:sz w:val="16"/>
        </w:rPr>
        <w:t>15</w:t>
      </w:r>
    </w:p>
    <w:p w14:paraId="4830BD44" w14:textId="77777777" w:rsidR="000F490C" w:rsidRDefault="00FD2EF2">
      <w:pPr>
        <w:pStyle w:val="ListParagraph"/>
        <w:numPr>
          <w:ilvl w:val="2"/>
          <w:numId w:val="5"/>
        </w:numPr>
        <w:tabs>
          <w:tab w:val="left" w:pos="568"/>
          <w:tab w:val="left" w:leader="dot" w:pos="3019"/>
        </w:tabs>
        <w:spacing w:before="5" w:line="218" w:lineRule="auto"/>
        <w:ind w:left="360" w:right="138" w:hanging="240"/>
        <w:rPr>
          <w:sz w:val="16"/>
        </w:rPr>
      </w:pPr>
      <w:r>
        <w:rPr>
          <w:color w:val="231F20"/>
          <w:sz w:val="16"/>
        </w:rPr>
        <w:t>Extending</w:t>
      </w:r>
      <w:r>
        <w:rPr>
          <w:color w:val="231F20"/>
          <w:spacing w:val="-1"/>
          <w:sz w:val="16"/>
        </w:rPr>
        <w:t xml:space="preserve"> </w:t>
      </w:r>
      <w:r>
        <w:rPr>
          <w:color w:val="231F20"/>
          <w:sz w:val="16"/>
        </w:rPr>
        <w:t>Educator–Student</w:t>
      </w:r>
      <w:r>
        <w:rPr>
          <w:color w:val="231F20"/>
          <w:spacing w:val="40"/>
          <w:sz w:val="16"/>
        </w:rPr>
        <w:t xml:space="preserve"> </w:t>
      </w:r>
      <w:r>
        <w:rPr>
          <w:color w:val="231F20"/>
          <w:spacing w:val="-2"/>
          <w:sz w:val="16"/>
        </w:rPr>
        <w:t>Boundaries</w:t>
      </w:r>
      <w:r>
        <w:rPr>
          <w:color w:val="231F20"/>
          <w:sz w:val="16"/>
        </w:rPr>
        <w:tab/>
      </w:r>
      <w:r>
        <w:rPr>
          <w:color w:val="231F20"/>
          <w:spacing w:val="-6"/>
          <w:sz w:val="16"/>
        </w:rPr>
        <w:t>15</w:t>
      </w:r>
    </w:p>
    <w:p w14:paraId="10D9B498" w14:textId="77777777" w:rsidR="000F490C" w:rsidRDefault="00FD2EF2">
      <w:pPr>
        <w:pStyle w:val="ListParagraph"/>
        <w:numPr>
          <w:ilvl w:val="1"/>
          <w:numId w:val="5"/>
        </w:numPr>
        <w:tabs>
          <w:tab w:val="left" w:pos="466"/>
        </w:tabs>
        <w:spacing w:line="218" w:lineRule="auto"/>
        <w:ind w:left="360" w:right="229" w:hanging="240"/>
        <w:rPr>
          <w:sz w:val="16"/>
        </w:rPr>
      </w:pPr>
      <w:r>
        <w:rPr>
          <w:color w:val="231F20"/>
          <w:sz w:val="16"/>
        </w:rPr>
        <w:t>Multicultural/Diversity</w:t>
      </w:r>
      <w:r>
        <w:rPr>
          <w:color w:val="231F20"/>
          <w:spacing w:val="-10"/>
          <w:sz w:val="16"/>
        </w:rPr>
        <w:t xml:space="preserve"> </w:t>
      </w:r>
      <w:r>
        <w:rPr>
          <w:color w:val="231F20"/>
          <w:sz w:val="16"/>
        </w:rPr>
        <w:t>Competence</w:t>
      </w:r>
      <w:r>
        <w:rPr>
          <w:color w:val="231F20"/>
          <w:spacing w:val="40"/>
          <w:sz w:val="16"/>
        </w:rPr>
        <w:t xml:space="preserve"> </w:t>
      </w:r>
      <w:r>
        <w:rPr>
          <w:color w:val="231F20"/>
          <w:sz w:val="16"/>
        </w:rPr>
        <w:t>in Counselor Education and</w:t>
      </w:r>
    </w:p>
    <w:p w14:paraId="0AF1EB5C" w14:textId="77777777" w:rsidR="000F490C" w:rsidRDefault="00FD2EF2">
      <w:pPr>
        <w:tabs>
          <w:tab w:val="left" w:leader="dot" w:pos="3019"/>
        </w:tabs>
        <w:spacing w:line="174" w:lineRule="exact"/>
        <w:ind w:left="360"/>
        <w:rPr>
          <w:sz w:val="16"/>
        </w:rPr>
      </w:pPr>
      <w:r>
        <w:rPr>
          <w:color w:val="231F20"/>
          <w:spacing w:val="-2"/>
          <w:sz w:val="16"/>
        </w:rPr>
        <w:t>Training</w:t>
      </w:r>
      <w:r>
        <w:rPr>
          <w:color w:val="231F20"/>
          <w:spacing w:val="-5"/>
          <w:sz w:val="16"/>
        </w:rPr>
        <w:t xml:space="preserve"> </w:t>
      </w:r>
      <w:r>
        <w:rPr>
          <w:color w:val="231F20"/>
          <w:spacing w:val="-2"/>
          <w:sz w:val="16"/>
        </w:rPr>
        <w:t>Programs</w:t>
      </w:r>
      <w:r>
        <w:rPr>
          <w:color w:val="231F20"/>
          <w:sz w:val="16"/>
        </w:rPr>
        <w:tab/>
      </w:r>
      <w:r>
        <w:rPr>
          <w:color w:val="231F20"/>
          <w:spacing w:val="-5"/>
          <w:sz w:val="16"/>
        </w:rPr>
        <w:t>15</w:t>
      </w:r>
    </w:p>
    <w:p w14:paraId="7DDEEE7A" w14:textId="77777777" w:rsidR="000F490C" w:rsidRDefault="00FD2EF2">
      <w:pPr>
        <w:pStyle w:val="ListParagraph"/>
        <w:numPr>
          <w:ilvl w:val="2"/>
          <w:numId w:val="5"/>
        </w:numPr>
        <w:tabs>
          <w:tab w:val="left" w:pos="586"/>
          <w:tab w:val="left" w:leader="dot" w:pos="3019"/>
        </w:tabs>
        <w:ind w:left="585" w:hanging="466"/>
        <w:rPr>
          <w:sz w:val="16"/>
        </w:rPr>
      </w:pPr>
      <w:r>
        <w:rPr>
          <w:color w:val="231F20"/>
          <w:sz w:val="16"/>
        </w:rPr>
        <w:t>Faculty</w:t>
      </w:r>
      <w:r>
        <w:rPr>
          <w:color w:val="231F20"/>
          <w:spacing w:val="-6"/>
          <w:sz w:val="16"/>
        </w:rPr>
        <w:t xml:space="preserve"> </w:t>
      </w:r>
      <w:r>
        <w:rPr>
          <w:color w:val="231F20"/>
          <w:spacing w:val="-2"/>
          <w:sz w:val="16"/>
        </w:rPr>
        <w:t>Diversity</w:t>
      </w:r>
      <w:r>
        <w:rPr>
          <w:color w:val="231F20"/>
          <w:sz w:val="16"/>
        </w:rPr>
        <w:tab/>
      </w:r>
      <w:r>
        <w:rPr>
          <w:color w:val="231F20"/>
          <w:spacing w:val="-5"/>
          <w:sz w:val="16"/>
        </w:rPr>
        <w:t>15</w:t>
      </w:r>
    </w:p>
    <w:p w14:paraId="6C6FB827" w14:textId="77777777" w:rsidR="000F490C" w:rsidRDefault="00FD2EF2">
      <w:pPr>
        <w:pStyle w:val="ListParagraph"/>
        <w:numPr>
          <w:ilvl w:val="2"/>
          <w:numId w:val="5"/>
        </w:numPr>
        <w:tabs>
          <w:tab w:val="left" w:pos="594"/>
          <w:tab w:val="left" w:leader="dot" w:pos="3019"/>
        </w:tabs>
        <w:ind w:left="593" w:hanging="474"/>
        <w:rPr>
          <w:sz w:val="16"/>
        </w:rPr>
      </w:pPr>
      <w:r>
        <w:rPr>
          <w:color w:val="231F20"/>
          <w:sz w:val="16"/>
        </w:rPr>
        <w:t xml:space="preserve">Student </w:t>
      </w:r>
      <w:r>
        <w:rPr>
          <w:color w:val="231F20"/>
          <w:spacing w:val="-2"/>
          <w:sz w:val="16"/>
        </w:rPr>
        <w:t>Diversity</w:t>
      </w:r>
      <w:r>
        <w:rPr>
          <w:color w:val="231F20"/>
          <w:sz w:val="16"/>
        </w:rPr>
        <w:tab/>
      </w:r>
      <w:r>
        <w:rPr>
          <w:color w:val="231F20"/>
          <w:spacing w:val="-5"/>
          <w:sz w:val="16"/>
        </w:rPr>
        <w:t>15</w:t>
      </w:r>
    </w:p>
    <w:p w14:paraId="14F8977F" w14:textId="77777777" w:rsidR="000F490C" w:rsidRDefault="00FD2EF2">
      <w:pPr>
        <w:pStyle w:val="ListParagraph"/>
        <w:numPr>
          <w:ilvl w:val="2"/>
          <w:numId w:val="5"/>
        </w:numPr>
        <w:tabs>
          <w:tab w:val="left" w:pos="577"/>
          <w:tab w:val="left" w:leader="dot" w:pos="3019"/>
        </w:tabs>
        <w:spacing w:before="2" w:line="218" w:lineRule="auto"/>
        <w:ind w:left="360" w:right="138" w:hanging="240"/>
        <w:rPr>
          <w:sz w:val="16"/>
        </w:rPr>
      </w:pPr>
      <w:r>
        <w:rPr>
          <w:color w:val="231F20"/>
          <w:spacing w:val="-2"/>
          <w:sz w:val="16"/>
        </w:rPr>
        <w:t>Multicultural/Diversity</w:t>
      </w:r>
      <w:r>
        <w:rPr>
          <w:color w:val="231F20"/>
          <w:spacing w:val="80"/>
          <w:w w:val="150"/>
          <w:sz w:val="16"/>
        </w:rPr>
        <w:t xml:space="preserve"> </w:t>
      </w:r>
      <w:r>
        <w:rPr>
          <w:color w:val="231F20"/>
          <w:spacing w:val="-2"/>
          <w:sz w:val="16"/>
        </w:rPr>
        <w:t>Competence</w:t>
      </w:r>
      <w:r>
        <w:rPr>
          <w:color w:val="231F20"/>
          <w:sz w:val="16"/>
        </w:rPr>
        <w:tab/>
      </w:r>
      <w:r>
        <w:rPr>
          <w:color w:val="231F20"/>
          <w:spacing w:val="-5"/>
          <w:sz w:val="16"/>
        </w:rPr>
        <w:t>15</w:t>
      </w:r>
    </w:p>
    <w:p w14:paraId="1FD8A932" w14:textId="77777777" w:rsidR="000F490C" w:rsidRDefault="00FD2EF2">
      <w:pPr>
        <w:tabs>
          <w:tab w:val="left" w:leader="dot" w:pos="3019"/>
        </w:tabs>
        <w:spacing w:line="172" w:lineRule="exact"/>
        <w:ind w:left="120"/>
        <w:rPr>
          <w:b/>
          <w:sz w:val="16"/>
        </w:rPr>
      </w:pPr>
      <w:r>
        <w:rPr>
          <w:b/>
          <w:color w:val="109DBB"/>
          <w:sz w:val="16"/>
        </w:rPr>
        <w:t xml:space="preserve">Section G: Research and </w:t>
      </w:r>
      <w:r>
        <w:rPr>
          <w:b/>
          <w:color w:val="109DBB"/>
          <w:spacing w:val="-2"/>
          <w:sz w:val="16"/>
        </w:rPr>
        <w:t>Publication</w:t>
      </w:r>
      <w:r>
        <w:rPr>
          <w:b/>
          <w:color w:val="109DBB"/>
          <w:sz w:val="16"/>
        </w:rPr>
        <w:tab/>
      </w:r>
      <w:r>
        <w:rPr>
          <w:b/>
          <w:color w:val="109DBB"/>
          <w:spacing w:val="-5"/>
          <w:sz w:val="16"/>
        </w:rPr>
        <w:t>15</w:t>
      </w:r>
    </w:p>
    <w:p w14:paraId="55DFB6A2" w14:textId="77777777" w:rsidR="000F490C" w:rsidRDefault="00FD2EF2">
      <w:pPr>
        <w:tabs>
          <w:tab w:val="left" w:leader="dot" w:pos="3019"/>
        </w:tabs>
        <w:spacing w:line="181" w:lineRule="exact"/>
        <w:ind w:left="120"/>
        <w:rPr>
          <w:sz w:val="16"/>
        </w:rPr>
      </w:pPr>
      <w:r>
        <w:rPr>
          <w:color w:val="231F20"/>
          <w:sz w:val="16"/>
        </w:rPr>
        <w:t>Section</w:t>
      </w:r>
      <w:r>
        <w:rPr>
          <w:color w:val="231F20"/>
          <w:spacing w:val="-1"/>
          <w:sz w:val="16"/>
        </w:rPr>
        <w:t xml:space="preserve"> </w:t>
      </w:r>
      <w:r>
        <w:rPr>
          <w:color w:val="231F20"/>
          <w:sz w:val="16"/>
        </w:rPr>
        <w:t>G</w:t>
      </w:r>
      <w:r>
        <w:rPr>
          <w:b/>
          <w:color w:val="231F20"/>
          <w:sz w:val="16"/>
        </w:rPr>
        <w:t>:</w:t>
      </w:r>
      <w:r>
        <w:rPr>
          <w:b/>
          <w:color w:val="231F20"/>
          <w:spacing w:val="-1"/>
          <w:sz w:val="16"/>
        </w:rPr>
        <w:t xml:space="preserve"> </w:t>
      </w:r>
      <w:r>
        <w:rPr>
          <w:color w:val="231F20"/>
          <w:spacing w:val="-2"/>
          <w:sz w:val="16"/>
        </w:rPr>
        <w:t>Introduction</w:t>
      </w:r>
      <w:r>
        <w:rPr>
          <w:color w:val="231F20"/>
          <w:sz w:val="16"/>
        </w:rPr>
        <w:tab/>
      </w:r>
      <w:r>
        <w:rPr>
          <w:color w:val="231F20"/>
          <w:spacing w:val="-5"/>
          <w:sz w:val="16"/>
        </w:rPr>
        <w:t>15</w:t>
      </w:r>
    </w:p>
    <w:p w14:paraId="026E4C08" w14:textId="77777777" w:rsidR="000F490C" w:rsidRDefault="00FD2EF2">
      <w:pPr>
        <w:pStyle w:val="ListParagraph"/>
        <w:numPr>
          <w:ilvl w:val="1"/>
          <w:numId w:val="4"/>
        </w:numPr>
        <w:tabs>
          <w:tab w:val="left" w:pos="443"/>
          <w:tab w:val="left" w:leader="dot" w:pos="3019"/>
        </w:tabs>
        <w:spacing w:line="189" w:lineRule="exact"/>
        <w:rPr>
          <w:sz w:val="16"/>
        </w:rPr>
      </w:pPr>
      <w:r>
        <w:rPr>
          <w:color w:val="231F20"/>
          <w:sz w:val="16"/>
        </w:rPr>
        <w:t>Research</w:t>
      </w:r>
      <w:r>
        <w:rPr>
          <w:color w:val="231F20"/>
          <w:spacing w:val="-5"/>
          <w:sz w:val="16"/>
        </w:rPr>
        <w:t xml:space="preserve"> </w:t>
      </w:r>
      <w:r>
        <w:rPr>
          <w:color w:val="231F20"/>
          <w:spacing w:val="-2"/>
          <w:sz w:val="16"/>
        </w:rPr>
        <w:t>Responsibilities</w:t>
      </w:r>
      <w:r>
        <w:rPr>
          <w:color w:val="231F20"/>
          <w:sz w:val="16"/>
        </w:rPr>
        <w:tab/>
      </w:r>
      <w:r>
        <w:rPr>
          <w:color w:val="231F20"/>
          <w:spacing w:val="-5"/>
          <w:sz w:val="16"/>
        </w:rPr>
        <w:t>15</w:t>
      </w:r>
    </w:p>
    <w:p w14:paraId="5C6786F4" w14:textId="77777777" w:rsidR="000F490C" w:rsidRDefault="000F490C">
      <w:pPr>
        <w:spacing w:line="189" w:lineRule="exact"/>
        <w:rPr>
          <w:sz w:val="16"/>
        </w:rPr>
        <w:sectPr w:rsidR="000F490C">
          <w:pgSz w:w="11880" w:h="14940"/>
          <w:pgMar w:top="760" w:right="960" w:bottom="600" w:left="960" w:header="406" w:footer="411" w:gutter="0"/>
          <w:cols w:num="3" w:space="720" w:equalWidth="0">
            <w:col w:w="3221" w:space="99"/>
            <w:col w:w="3221" w:space="99"/>
            <w:col w:w="3320"/>
          </w:cols>
        </w:sectPr>
      </w:pPr>
    </w:p>
    <w:sdt>
      <w:sdtPr>
        <w:rPr>
          <w:b/>
          <w:bCs/>
        </w:rPr>
        <w:id w:val="1449817978"/>
        <w:docPartObj>
          <w:docPartGallery w:val="Table of Contents"/>
          <w:docPartUnique/>
        </w:docPartObj>
      </w:sdtPr>
      <w:sdtEndPr/>
      <w:sdtContent>
        <w:p w14:paraId="0AB11364" w14:textId="77777777" w:rsidR="000F490C" w:rsidRDefault="00FD2EF2">
          <w:pPr>
            <w:pStyle w:val="TOC2"/>
            <w:numPr>
              <w:ilvl w:val="2"/>
              <w:numId w:val="4"/>
            </w:numPr>
            <w:tabs>
              <w:tab w:val="left" w:pos="563"/>
              <w:tab w:val="left" w:leader="dot" w:pos="3019"/>
            </w:tabs>
            <w:spacing w:before="169" w:line="189" w:lineRule="exact"/>
          </w:pPr>
          <w:r>
            <w:rPr>
              <w:color w:val="231F20"/>
            </w:rPr>
            <w:t>Conducting</w:t>
          </w:r>
          <w:r>
            <w:rPr>
              <w:color w:val="231F20"/>
              <w:spacing w:val="-9"/>
            </w:rPr>
            <w:t xml:space="preserve"> </w:t>
          </w:r>
          <w:r>
            <w:rPr>
              <w:color w:val="231F20"/>
              <w:spacing w:val="-2"/>
            </w:rPr>
            <w:t>Research</w:t>
          </w:r>
          <w:r>
            <w:rPr>
              <w:color w:val="231F20"/>
            </w:rPr>
            <w:tab/>
          </w:r>
          <w:r>
            <w:rPr>
              <w:color w:val="231F20"/>
              <w:spacing w:val="-5"/>
            </w:rPr>
            <w:t>15</w:t>
          </w:r>
        </w:p>
        <w:p w14:paraId="46419827" w14:textId="77777777" w:rsidR="000F490C" w:rsidRDefault="00FD2EF2">
          <w:pPr>
            <w:pStyle w:val="TOC2"/>
            <w:numPr>
              <w:ilvl w:val="2"/>
              <w:numId w:val="4"/>
            </w:numPr>
            <w:tabs>
              <w:tab w:val="left" w:pos="571"/>
              <w:tab w:val="left" w:leader="dot" w:pos="3019"/>
            </w:tabs>
            <w:ind w:left="570" w:hanging="451"/>
          </w:pPr>
          <w:r>
            <w:rPr>
              <w:color w:val="231F20"/>
            </w:rPr>
            <w:t>Confidentiality</w:t>
          </w:r>
          <w:r>
            <w:rPr>
              <w:color w:val="231F20"/>
              <w:spacing w:val="-6"/>
            </w:rPr>
            <w:t xml:space="preserve"> </w:t>
          </w:r>
          <w:r>
            <w:rPr>
              <w:color w:val="231F20"/>
            </w:rPr>
            <w:t>in</w:t>
          </w:r>
          <w:r>
            <w:rPr>
              <w:color w:val="231F20"/>
              <w:spacing w:val="-5"/>
            </w:rPr>
            <w:t xml:space="preserve"> </w:t>
          </w:r>
          <w:r>
            <w:rPr>
              <w:color w:val="231F20"/>
              <w:spacing w:val="-2"/>
            </w:rPr>
            <w:t>Research</w:t>
          </w:r>
          <w:r>
            <w:rPr>
              <w:color w:val="231F20"/>
            </w:rPr>
            <w:tab/>
          </w:r>
          <w:r>
            <w:rPr>
              <w:color w:val="231F20"/>
              <w:spacing w:val="-5"/>
            </w:rPr>
            <w:t>15</w:t>
          </w:r>
        </w:p>
        <w:p w14:paraId="5D76EC2E" w14:textId="77777777" w:rsidR="000F490C" w:rsidRDefault="00FD2EF2">
          <w:pPr>
            <w:pStyle w:val="TOC2"/>
            <w:numPr>
              <w:ilvl w:val="2"/>
              <w:numId w:val="4"/>
            </w:numPr>
            <w:tabs>
              <w:tab w:val="left" w:pos="554"/>
              <w:tab w:val="left" w:leader="dot" w:pos="3019"/>
            </w:tabs>
            <w:ind w:left="553" w:hanging="434"/>
          </w:pPr>
          <w:r>
            <w:rPr>
              <w:color w:val="231F20"/>
            </w:rPr>
            <w:t>Independent</w:t>
          </w:r>
          <w:r>
            <w:rPr>
              <w:color w:val="231F20"/>
              <w:spacing w:val="-10"/>
            </w:rPr>
            <w:t xml:space="preserve"> </w:t>
          </w:r>
          <w:r>
            <w:rPr>
              <w:color w:val="231F20"/>
              <w:spacing w:val="-2"/>
            </w:rPr>
            <w:t>Researchers</w:t>
          </w:r>
          <w:r>
            <w:rPr>
              <w:color w:val="231F20"/>
            </w:rPr>
            <w:tab/>
          </w:r>
          <w:r>
            <w:rPr>
              <w:color w:val="231F20"/>
              <w:spacing w:val="-5"/>
            </w:rPr>
            <w:t>15</w:t>
          </w:r>
        </w:p>
        <w:p w14:paraId="364F7CA6" w14:textId="77777777" w:rsidR="000F490C" w:rsidRDefault="00FD2EF2">
          <w:pPr>
            <w:pStyle w:val="TOC2"/>
            <w:numPr>
              <w:ilvl w:val="2"/>
              <w:numId w:val="4"/>
            </w:numPr>
            <w:tabs>
              <w:tab w:val="left" w:pos="580"/>
            </w:tabs>
            <w:ind w:left="579" w:hanging="460"/>
          </w:pPr>
          <w:r>
            <w:rPr>
              <w:color w:val="231F20"/>
            </w:rPr>
            <w:t>Deviation</w:t>
          </w:r>
          <w:r>
            <w:rPr>
              <w:color w:val="231F20"/>
              <w:spacing w:val="-7"/>
            </w:rPr>
            <w:t xml:space="preserve"> </w:t>
          </w:r>
          <w:r>
            <w:rPr>
              <w:color w:val="231F20"/>
            </w:rPr>
            <w:t>From</w:t>
          </w:r>
          <w:r>
            <w:rPr>
              <w:color w:val="231F20"/>
              <w:spacing w:val="-5"/>
            </w:rPr>
            <w:t xml:space="preserve"> </w:t>
          </w:r>
          <w:r>
            <w:rPr>
              <w:color w:val="231F20"/>
              <w:spacing w:val="-2"/>
            </w:rPr>
            <w:t>Standard</w:t>
          </w:r>
        </w:p>
        <w:p w14:paraId="226DC147" w14:textId="77777777" w:rsidR="000F490C" w:rsidRDefault="00FD2EF2">
          <w:pPr>
            <w:pStyle w:val="TOC4"/>
            <w:tabs>
              <w:tab w:val="left" w:leader="dot" w:pos="3019"/>
            </w:tabs>
          </w:pPr>
          <w:r>
            <w:rPr>
              <w:color w:val="231F20"/>
              <w:spacing w:val="-2"/>
            </w:rPr>
            <w:t>Practice</w:t>
          </w:r>
          <w:r>
            <w:rPr>
              <w:color w:val="231F20"/>
            </w:rPr>
            <w:tab/>
          </w:r>
          <w:r>
            <w:rPr>
              <w:color w:val="231F20"/>
              <w:spacing w:val="-5"/>
            </w:rPr>
            <w:t>16</w:t>
          </w:r>
        </w:p>
        <w:p w14:paraId="679C7384" w14:textId="77777777" w:rsidR="000F490C" w:rsidRDefault="00FD2EF2">
          <w:pPr>
            <w:pStyle w:val="TOC2"/>
            <w:numPr>
              <w:ilvl w:val="2"/>
              <w:numId w:val="4"/>
            </w:numPr>
            <w:tabs>
              <w:tab w:val="left" w:pos="559"/>
              <w:tab w:val="left" w:leader="dot" w:pos="3019"/>
            </w:tabs>
            <w:ind w:left="558" w:hanging="439"/>
          </w:pPr>
          <w:hyperlink w:anchor="_TOC_250011" w:history="1">
            <w:r>
              <w:rPr>
                <w:color w:val="231F20"/>
              </w:rPr>
              <w:t>Precautions</w:t>
            </w:r>
            <w:r>
              <w:rPr>
                <w:color w:val="231F20"/>
                <w:spacing w:val="-10"/>
              </w:rPr>
              <w:t xml:space="preserve"> </w:t>
            </w:r>
            <w:r>
              <w:rPr>
                <w:color w:val="231F20"/>
              </w:rPr>
              <w:t>to</w:t>
            </w:r>
            <w:r>
              <w:rPr>
                <w:color w:val="231F20"/>
                <w:spacing w:val="-10"/>
              </w:rPr>
              <w:t xml:space="preserve"> </w:t>
            </w:r>
            <w:r>
              <w:rPr>
                <w:color w:val="231F20"/>
              </w:rPr>
              <w:t>Avoid</w:t>
            </w:r>
            <w:r>
              <w:rPr>
                <w:color w:val="231F20"/>
                <w:spacing w:val="-8"/>
              </w:rPr>
              <w:t xml:space="preserve"> </w:t>
            </w:r>
            <w:r>
              <w:rPr>
                <w:color w:val="231F20"/>
                <w:spacing w:val="-2"/>
              </w:rPr>
              <w:t>Injury</w:t>
            </w:r>
            <w:r>
              <w:rPr>
                <w:color w:val="231F20"/>
              </w:rPr>
              <w:tab/>
            </w:r>
            <w:r>
              <w:rPr>
                <w:color w:val="231F20"/>
                <w:spacing w:val="-5"/>
              </w:rPr>
              <w:t>16</w:t>
            </w:r>
          </w:hyperlink>
        </w:p>
        <w:p w14:paraId="78088E07" w14:textId="77777777" w:rsidR="000F490C" w:rsidRDefault="00FD2EF2">
          <w:pPr>
            <w:pStyle w:val="TOC2"/>
            <w:numPr>
              <w:ilvl w:val="2"/>
              <w:numId w:val="4"/>
            </w:numPr>
            <w:tabs>
              <w:tab w:val="left" w:pos="536"/>
            </w:tabs>
            <w:ind w:left="535" w:hanging="416"/>
          </w:pPr>
          <w:r>
            <w:rPr>
              <w:color w:val="231F20"/>
            </w:rPr>
            <w:t>Principal</w:t>
          </w:r>
          <w:r>
            <w:rPr>
              <w:color w:val="231F20"/>
              <w:spacing w:val="-7"/>
            </w:rPr>
            <w:t xml:space="preserve"> </w:t>
          </w:r>
          <w:r>
            <w:rPr>
              <w:color w:val="231F20"/>
              <w:spacing w:val="-2"/>
            </w:rPr>
            <w:t>Researcher</w:t>
          </w:r>
        </w:p>
        <w:p w14:paraId="7B3DA524" w14:textId="77777777" w:rsidR="000F490C" w:rsidRDefault="00FD2EF2">
          <w:pPr>
            <w:pStyle w:val="TOC4"/>
            <w:tabs>
              <w:tab w:val="left" w:leader="dot" w:pos="3019"/>
            </w:tabs>
          </w:pPr>
          <w:r>
            <w:rPr>
              <w:color w:val="231F20"/>
              <w:spacing w:val="-2"/>
            </w:rPr>
            <w:t>Responsibility</w:t>
          </w:r>
          <w:r>
            <w:rPr>
              <w:color w:val="231F20"/>
            </w:rPr>
            <w:tab/>
          </w:r>
          <w:r>
            <w:rPr>
              <w:color w:val="231F20"/>
              <w:spacing w:val="-5"/>
            </w:rPr>
            <w:t>16</w:t>
          </w:r>
        </w:p>
        <w:p w14:paraId="06F54700" w14:textId="77777777" w:rsidR="000F490C" w:rsidRDefault="00FD2EF2">
          <w:pPr>
            <w:pStyle w:val="TOC2"/>
            <w:numPr>
              <w:ilvl w:val="1"/>
              <w:numId w:val="4"/>
            </w:numPr>
            <w:tabs>
              <w:tab w:val="left" w:pos="443"/>
              <w:tab w:val="left" w:leader="dot" w:pos="3019"/>
            </w:tabs>
          </w:pPr>
          <w:r>
            <w:rPr>
              <w:color w:val="231F20"/>
            </w:rPr>
            <w:t>Rights</w:t>
          </w:r>
          <w:r>
            <w:rPr>
              <w:color w:val="231F20"/>
              <w:spacing w:val="-3"/>
            </w:rPr>
            <w:t xml:space="preserve"> </w:t>
          </w:r>
          <w:r>
            <w:rPr>
              <w:color w:val="231F20"/>
            </w:rPr>
            <w:t>of</w:t>
          </w:r>
          <w:r>
            <w:rPr>
              <w:color w:val="231F20"/>
              <w:spacing w:val="-1"/>
            </w:rPr>
            <w:t xml:space="preserve"> </w:t>
          </w:r>
          <w:r>
            <w:rPr>
              <w:color w:val="231F20"/>
            </w:rPr>
            <w:t>Research</w:t>
          </w:r>
          <w:r>
            <w:rPr>
              <w:color w:val="231F20"/>
              <w:spacing w:val="-1"/>
            </w:rPr>
            <w:t xml:space="preserve"> </w:t>
          </w:r>
          <w:r>
            <w:rPr>
              <w:color w:val="231F20"/>
              <w:spacing w:val="-2"/>
            </w:rPr>
            <w:t>Participants</w:t>
          </w:r>
          <w:r>
            <w:rPr>
              <w:color w:val="231F20"/>
            </w:rPr>
            <w:tab/>
          </w:r>
          <w:r>
            <w:rPr>
              <w:color w:val="231F20"/>
              <w:spacing w:val="-5"/>
            </w:rPr>
            <w:t>16</w:t>
          </w:r>
        </w:p>
        <w:p w14:paraId="0AB1744A" w14:textId="77777777" w:rsidR="000F490C" w:rsidRDefault="00FD2EF2">
          <w:pPr>
            <w:pStyle w:val="TOC2"/>
            <w:numPr>
              <w:ilvl w:val="2"/>
              <w:numId w:val="4"/>
            </w:numPr>
            <w:tabs>
              <w:tab w:val="left" w:pos="563"/>
              <w:tab w:val="left" w:leader="dot" w:pos="3019"/>
            </w:tabs>
          </w:pPr>
          <w:hyperlink w:anchor="_TOC_250010" w:history="1">
            <w:r>
              <w:rPr>
                <w:color w:val="231F20"/>
              </w:rPr>
              <w:t xml:space="preserve">Informed Consent in </w:t>
            </w:r>
            <w:r>
              <w:rPr>
                <w:color w:val="231F20"/>
                <w:spacing w:val="-2"/>
              </w:rPr>
              <w:t>Research</w:t>
            </w:r>
            <w:r>
              <w:rPr>
                <w:color w:val="231F20"/>
              </w:rPr>
              <w:tab/>
            </w:r>
            <w:r>
              <w:rPr>
                <w:color w:val="231F20"/>
                <w:spacing w:val="-5"/>
              </w:rPr>
              <w:t>16</w:t>
            </w:r>
          </w:hyperlink>
        </w:p>
        <w:p w14:paraId="54C6F194" w14:textId="77777777" w:rsidR="000F490C" w:rsidRDefault="00FD2EF2">
          <w:pPr>
            <w:pStyle w:val="TOC2"/>
            <w:numPr>
              <w:ilvl w:val="2"/>
              <w:numId w:val="4"/>
            </w:numPr>
            <w:tabs>
              <w:tab w:val="left" w:pos="571"/>
            </w:tabs>
            <w:ind w:left="570" w:hanging="451"/>
          </w:pPr>
          <w:r>
            <w:rPr>
              <w:color w:val="231F20"/>
              <w:spacing w:val="-2"/>
            </w:rPr>
            <w:t>Student/Supervisee</w:t>
          </w:r>
        </w:p>
        <w:p w14:paraId="6F2EAB88" w14:textId="77777777" w:rsidR="000F490C" w:rsidRDefault="00FD2EF2">
          <w:pPr>
            <w:pStyle w:val="TOC4"/>
            <w:tabs>
              <w:tab w:val="left" w:leader="dot" w:pos="3019"/>
            </w:tabs>
          </w:pPr>
          <w:r>
            <w:rPr>
              <w:color w:val="231F20"/>
              <w:spacing w:val="-2"/>
            </w:rPr>
            <w:t>Participation</w:t>
          </w:r>
          <w:r>
            <w:rPr>
              <w:color w:val="231F20"/>
            </w:rPr>
            <w:tab/>
          </w:r>
          <w:r>
            <w:rPr>
              <w:color w:val="231F20"/>
              <w:spacing w:val="-5"/>
            </w:rPr>
            <w:t>16</w:t>
          </w:r>
        </w:p>
        <w:p w14:paraId="6C776868" w14:textId="77777777" w:rsidR="000F490C" w:rsidRDefault="00FD2EF2">
          <w:pPr>
            <w:pStyle w:val="TOC2"/>
            <w:numPr>
              <w:ilvl w:val="2"/>
              <w:numId w:val="4"/>
            </w:numPr>
            <w:tabs>
              <w:tab w:val="left" w:pos="554"/>
              <w:tab w:val="left" w:leader="dot" w:pos="3019"/>
            </w:tabs>
            <w:ind w:left="553" w:hanging="434"/>
          </w:pPr>
          <w:hyperlink w:anchor="_TOC_250009" w:history="1">
            <w:r>
              <w:rPr>
                <w:color w:val="231F20"/>
              </w:rPr>
              <w:t>Client</w:t>
            </w:r>
            <w:r>
              <w:rPr>
                <w:color w:val="231F20"/>
                <w:spacing w:val="-5"/>
              </w:rPr>
              <w:t xml:space="preserve"> </w:t>
            </w:r>
            <w:r>
              <w:rPr>
                <w:color w:val="231F20"/>
                <w:spacing w:val="-2"/>
              </w:rPr>
              <w:t>Participation</w:t>
            </w:r>
            <w:r>
              <w:rPr>
                <w:color w:val="231F20"/>
              </w:rPr>
              <w:tab/>
            </w:r>
            <w:r>
              <w:rPr>
                <w:color w:val="231F20"/>
                <w:spacing w:val="-5"/>
              </w:rPr>
              <w:t>16</w:t>
            </w:r>
          </w:hyperlink>
        </w:p>
        <w:p w14:paraId="3BED3C1E" w14:textId="77777777" w:rsidR="000F490C" w:rsidRDefault="00FD2EF2">
          <w:pPr>
            <w:pStyle w:val="TOC2"/>
            <w:numPr>
              <w:ilvl w:val="2"/>
              <w:numId w:val="4"/>
            </w:numPr>
            <w:tabs>
              <w:tab w:val="left" w:pos="569"/>
              <w:tab w:val="left" w:leader="dot" w:pos="3021"/>
            </w:tabs>
            <w:ind w:left="568" w:hanging="449"/>
          </w:pPr>
          <w:hyperlink w:anchor="_TOC_250008" w:history="1">
            <w:r>
              <w:rPr>
                <w:color w:val="231F20"/>
                <w:w w:val="95"/>
              </w:rPr>
              <w:t>Confidentiality</w:t>
            </w:r>
            <w:r>
              <w:rPr>
                <w:color w:val="231F20"/>
                <w:spacing w:val="6"/>
              </w:rPr>
              <w:t xml:space="preserve"> </w:t>
            </w:r>
            <w:r>
              <w:rPr>
                <w:color w:val="231F20"/>
                <w:w w:val="95"/>
              </w:rPr>
              <w:t>of</w:t>
            </w:r>
            <w:r>
              <w:rPr>
                <w:color w:val="231F20"/>
                <w:spacing w:val="6"/>
              </w:rPr>
              <w:t xml:space="preserve"> </w:t>
            </w:r>
            <w:r>
              <w:rPr>
                <w:color w:val="231F20"/>
                <w:spacing w:val="-2"/>
                <w:w w:val="95"/>
              </w:rPr>
              <w:t>Information</w:t>
            </w:r>
            <w:r>
              <w:rPr>
                <w:color w:val="231F20"/>
              </w:rPr>
              <w:tab/>
            </w:r>
            <w:r>
              <w:rPr>
                <w:color w:val="231F20"/>
                <w:spacing w:val="-5"/>
                <w:w w:val="95"/>
              </w:rPr>
              <w:t>16</w:t>
            </w:r>
          </w:hyperlink>
        </w:p>
        <w:p w14:paraId="172818C0" w14:textId="77777777" w:rsidR="000F490C" w:rsidRDefault="00FD2EF2">
          <w:pPr>
            <w:pStyle w:val="TOC2"/>
            <w:numPr>
              <w:ilvl w:val="2"/>
              <w:numId w:val="4"/>
            </w:numPr>
            <w:tabs>
              <w:tab w:val="left" w:pos="559"/>
              <w:tab w:val="left" w:leader="dot" w:pos="3019"/>
            </w:tabs>
            <w:spacing w:before="4" w:line="218" w:lineRule="auto"/>
            <w:ind w:left="360" w:right="38" w:hanging="240"/>
          </w:pPr>
          <w:r>
            <w:rPr>
              <w:color w:val="231F20"/>
            </w:rPr>
            <w:t>Persons Not Capable of Giving</w:t>
          </w:r>
          <w:r>
            <w:rPr>
              <w:color w:val="231F20"/>
              <w:spacing w:val="40"/>
            </w:rPr>
            <w:t xml:space="preserve"> </w:t>
          </w:r>
          <w:r>
            <w:rPr>
              <w:color w:val="231F20"/>
            </w:rPr>
            <w:t xml:space="preserve">Informed </w:t>
          </w:r>
          <w:r>
            <w:rPr>
              <w:color w:val="231F20"/>
              <w:spacing w:val="-2"/>
            </w:rPr>
            <w:t>Consent</w:t>
          </w:r>
          <w:r>
            <w:rPr>
              <w:color w:val="231F20"/>
            </w:rPr>
            <w:tab/>
          </w:r>
          <w:r>
            <w:rPr>
              <w:color w:val="231F20"/>
              <w:spacing w:val="-5"/>
            </w:rPr>
            <w:t>16</w:t>
          </w:r>
        </w:p>
        <w:p w14:paraId="784A4D05" w14:textId="77777777" w:rsidR="000F490C" w:rsidRDefault="00FD2EF2">
          <w:pPr>
            <w:pStyle w:val="TOC2"/>
            <w:numPr>
              <w:ilvl w:val="2"/>
              <w:numId w:val="4"/>
            </w:numPr>
            <w:tabs>
              <w:tab w:val="left" w:pos="536"/>
              <w:tab w:val="left" w:leader="dot" w:pos="3019"/>
            </w:tabs>
            <w:spacing w:line="174" w:lineRule="exact"/>
            <w:ind w:left="535" w:hanging="416"/>
          </w:pPr>
          <w:r>
            <w:rPr>
              <w:color w:val="231F20"/>
            </w:rPr>
            <w:t>Commitments</w:t>
          </w:r>
          <w:r>
            <w:rPr>
              <w:color w:val="231F20"/>
              <w:spacing w:val="-1"/>
            </w:rPr>
            <w:t xml:space="preserve"> </w:t>
          </w:r>
          <w:r>
            <w:rPr>
              <w:color w:val="231F20"/>
            </w:rPr>
            <w:t>to</w:t>
          </w:r>
          <w:r>
            <w:rPr>
              <w:color w:val="231F20"/>
              <w:spacing w:val="-1"/>
            </w:rPr>
            <w:t xml:space="preserve"> </w:t>
          </w:r>
          <w:r>
            <w:rPr>
              <w:color w:val="231F20"/>
              <w:spacing w:val="-2"/>
            </w:rPr>
            <w:t>Participants</w:t>
          </w:r>
          <w:r>
            <w:rPr>
              <w:color w:val="231F20"/>
            </w:rPr>
            <w:tab/>
          </w:r>
          <w:r>
            <w:rPr>
              <w:color w:val="231F20"/>
              <w:spacing w:val="-5"/>
            </w:rPr>
            <w:t>16</w:t>
          </w:r>
        </w:p>
        <w:p w14:paraId="5579BFC3" w14:textId="77777777" w:rsidR="000F490C" w:rsidRDefault="00FD2EF2">
          <w:pPr>
            <w:pStyle w:val="TOC2"/>
            <w:numPr>
              <w:ilvl w:val="2"/>
              <w:numId w:val="4"/>
            </w:numPr>
            <w:tabs>
              <w:tab w:val="left" w:pos="572"/>
            </w:tabs>
            <w:ind w:left="571" w:hanging="452"/>
          </w:pPr>
          <w:r>
            <w:rPr>
              <w:color w:val="231F20"/>
            </w:rPr>
            <w:t>Explanations</w:t>
          </w:r>
          <w:r>
            <w:rPr>
              <w:color w:val="231F20"/>
              <w:spacing w:val="-6"/>
            </w:rPr>
            <w:t xml:space="preserve"> </w:t>
          </w:r>
          <w:r>
            <w:rPr>
              <w:color w:val="231F20"/>
            </w:rPr>
            <w:t xml:space="preserve">After </w:t>
          </w:r>
          <w:r>
            <w:rPr>
              <w:color w:val="231F20"/>
              <w:spacing w:val="-4"/>
            </w:rPr>
            <w:t>Data</w:t>
          </w:r>
        </w:p>
        <w:p w14:paraId="3ABE7AED" w14:textId="77777777" w:rsidR="000F490C" w:rsidRDefault="00FD2EF2">
          <w:pPr>
            <w:pStyle w:val="TOC4"/>
            <w:tabs>
              <w:tab w:val="left" w:leader="dot" w:pos="3019"/>
            </w:tabs>
          </w:pPr>
          <w:hyperlink w:anchor="_TOC_250007" w:history="1">
            <w:r>
              <w:rPr>
                <w:color w:val="231F20"/>
                <w:spacing w:val="-2"/>
              </w:rPr>
              <w:t>Collection</w:t>
            </w:r>
            <w:r>
              <w:rPr>
                <w:color w:val="231F20"/>
              </w:rPr>
              <w:tab/>
            </w:r>
            <w:r>
              <w:rPr>
                <w:color w:val="231F20"/>
                <w:spacing w:val="-5"/>
              </w:rPr>
              <w:t>16</w:t>
            </w:r>
          </w:hyperlink>
        </w:p>
        <w:p w14:paraId="387E9CD5" w14:textId="77777777" w:rsidR="000F490C" w:rsidRDefault="00FD2EF2">
          <w:pPr>
            <w:pStyle w:val="TOC2"/>
            <w:numPr>
              <w:ilvl w:val="2"/>
              <w:numId w:val="4"/>
            </w:numPr>
            <w:tabs>
              <w:tab w:val="left" w:pos="576"/>
              <w:tab w:val="left" w:leader="dot" w:pos="3019"/>
            </w:tabs>
            <w:ind w:left="575" w:hanging="456"/>
          </w:pPr>
          <w:hyperlink w:anchor="_TOC_250006" w:history="1">
            <w:r>
              <w:rPr>
                <w:color w:val="231F20"/>
              </w:rPr>
              <w:t xml:space="preserve">Informing </w:t>
            </w:r>
            <w:r>
              <w:rPr>
                <w:color w:val="231F20"/>
                <w:spacing w:val="-2"/>
              </w:rPr>
              <w:t>Sponsors</w:t>
            </w:r>
            <w:r>
              <w:rPr>
                <w:color w:val="231F20"/>
              </w:rPr>
              <w:tab/>
            </w:r>
            <w:r>
              <w:rPr>
                <w:color w:val="231F20"/>
                <w:spacing w:val="-5"/>
              </w:rPr>
              <w:t>16</w:t>
            </w:r>
          </w:hyperlink>
        </w:p>
        <w:p w14:paraId="6C535CD6" w14:textId="77777777" w:rsidR="000F490C" w:rsidRDefault="00FD2EF2">
          <w:pPr>
            <w:pStyle w:val="TOC2"/>
            <w:numPr>
              <w:ilvl w:val="2"/>
              <w:numId w:val="4"/>
            </w:numPr>
            <w:tabs>
              <w:tab w:val="left" w:pos="529"/>
              <w:tab w:val="left" w:leader="dot" w:pos="3019"/>
            </w:tabs>
            <w:ind w:left="528" w:hanging="409"/>
          </w:pPr>
          <w:r>
            <w:rPr>
              <w:color w:val="231F20"/>
            </w:rPr>
            <w:t>Research</w:t>
          </w:r>
          <w:r>
            <w:rPr>
              <w:color w:val="231F20"/>
              <w:spacing w:val="-3"/>
            </w:rPr>
            <w:t xml:space="preserve"> </w:t>
          </w:r>
          <w:r>
            <w:rPr>
              <w:color w:val="231F20"/>
            </w:rPr>
            <w:t>Records</w:t>
          </w:r>
          <w:r>
            <w:rPr>
              <w:color w:val="231F20"/>
              <w:spacing w:val="-3"/>
            </w:rPr>
            <w:t xml:space="preserve"> </w:t>
          </w:r>
          <w:r>
            <w:rPr>
              <w:color w:val="231F20"/>
              <w:spacing w:val="-2"/>
            </w:rPr>
            <w:t>Custodian</w:t>
          </w:r>
          <w:r>
            <w:rPr>
              <w:color w:val="231F20"/>
            </w:rPr>
            <w:tab/>
          </w:r>
          <w:r>
            <w:rPr>
              <w:color w:val="231F20"/>
              <w:spacing w:val="-5"/>
            </w:rPr>
            <w:t>16</w:t>
          </w:r>
        </w:p>
        <w:p w14:paraId="551D6631" w14:textId="77777777" w:rsidR="000F490C" w:rsidRDefault="00FD2EF2">
          <w:pPr>
            <w:pStyle w:val="TOC2"/>
            <w:numPr>
              <w:ilvl w:val="1"/>
              <w:numId w:val="4"/>
            </w:numPr>
            <w:tabs>
              <w:tab w:val="left" w:pos="443"/>
              <w:tab w:val="left" w:leader="dot" w:pos="3019"/>
            </w:tabs>
            <w:spacing w:before="4" w:line="218" w:lineRule="auto"/>
            <w:ind w:left="360" w:right="38" w:hanging="240"/>
          </w:pPr>
          <w:r>
            <w:rPr>
              <w:color w:val="231F20"/>
            </w:rPr>
            <w:t>Managing and Maintainin</w:t>
          </w:r>
          <w:r>
            <w:rPr>
              <w:color w:val="231F20"/>
            </w:rPr>
            <w:t>g</w:t>
          </w:r>
          <w:r>
            <w:rPr>
              <w:color w:val="231F20"/>
              <w:spacing w:val="40"/>
            </w:rPr>
            <w:t xml:space="preserve"> </w:t>
          </w:r>
          <w:r>
            <w:rPr>
              <w:color w:val="231F20"/>
              <w:spacing w:val="-2"/>
            </w:rPr>
            <w:t>Boundaries</w:t>
          </w:r>
          <w:r>
            <w:rPr>
              <w:color w:val="231F20"/>
            </w:rPr>
            <w:tab/>
          </w:r>
          <w:r>
            <w:rPr>
              <w:color w:val="231F20"/>
              <w:spacing w:val="-6"/>
            </w:rPr>
            <w:t>16</w:t>
          </w:r>
        </w:p>
        <w:p w14:paraId="63E647BB" w14:textId="77777777" w:rsidR="000F490C" w:rsidRDefault="00FD2EF2">
          <w:pPr>
            <w:pStyle w:val="TOC2"/>
            <w:numPr>
              <w:ilvl w:val="2"/>
              <w:numId w:val="4"/>
            </w:numPr>
            <w:tabs>
              <w:tab w:val="left" w:pos="563"/>
            </w:tabs>
            <w:spacing w:line="174" w:lineRule="exact"/>
          </w:pPr>
          <w:hyperlink w:anchor="_TOC_250005" w:history="1">
            <w:r>
              <w:rPr>
                <w:color w:val="231F20"/>
              </w:rPr>
              <w:t>Extending</w:t>
            </w:r>
            <w:r>
              <w:rPr>
                <w:color w:val="231F20"/>
                <w:spacing w:val="-8"/>
              </w:rPr>
              <w:t xml:space="preserve"> </w:t>
            </w:r>
            <w:r>
              <w:rPr>
                <w:color w:val="231F20"/>
                <w:spacing w:val="-2"/>
              </w:rPr>
              <w:t>Researcher–</w:t>
            </w:r>
          </w:hyperlink>
        </w:p>
        <w:p w14:paraId="145ABA49" w14:textId="77777777" w:rsidR="000F490C" w:rsidRDefault="00FD2EF2">
          <w:pPr>
            <w:pStyle w:val="TOC4"/>
            <w:tabs>
              <w:tab w:val="left" w:leader="dot" w:pos="3019"/>
            </w:tabs>
          </w:pPr>
          <w:hyperlink w:anchor="_TOC_250004" w:history="1">
            <w:r>
              <w:rPr>
                <w:color w:val="231F20"/>
              </w:rPr>
              <w:t>Participant</w:t>
            </w:r>
            <w:r>
              <w:rPr>
                <w:color w:val="231F20"/>
                <w:spacing w:val="-9"/>
              </w:rPr>
              <w:t xml:space="preserve"> </w:t>
            </w:r>
            <w:r>
              <w:rPr>
                <w:color w:val="231F20"/>
                <w:spacing w:val="-2"/>
              </w:rPr>
              <w:t>Boundaries</w:t>
            </w:r>
            <w:r>
              <w:rPr>
                <w:color w:val="231F20"/>
              </w:rPr>
              <w:tab/>
            </w:r>
            <w:r>
              <w:rPr>
                <w:color w:val="231F20"/>
                <w:spacing w:val="-5"/>
              </w:rPr>
              <w:t>16</w:t>
            </w:r>
          </w:hyperlink>
        </w:p>
        <w:p w14:paraId="77A944D4" w14:textId="77777777" w:rsidR="000F490C" w:rsidRDefault="00FD2EF2">
          <w:pPr>
            <w:pStyle w:val="TOC2"/>
            <w:numPr>
              <w:ilvl w:val="2"/>
              <w:numId w:val="4"/>
            </w:numPr>
            <w:tabs>
              <w:tab w:val="left" w:pos="571"/>
              <w:tab w:val="left" w:leader="dot" w:pos="3019"/>
            </w:tabs>
            <w:spacing w:before="5" w:line="218" w:lineRule="auto"/>
            <w:ind w:left="360" w:right="38" w:hanging="240"/>
          </w:pPr>
          <w:r>
            <w:rPr>
              <w:color w:val="231F20"/>
            </w:rPr>
            <w:t>Relationships With Research</w:t>
          </w:r>
          <w:r>
            <w:rPr>
              <w:color w:val="231F20"/>
              <w:spacing w:val="40"/>
            </w:rPr>
            <w:t xml:space="preserve"> </w:t>
          </w:r>
          <w:r>
            <w:rPr>
              <w:color w:val="231F20"/>
              <w:spacing w:val="-2"/>
            </w:rPr>
            <w:t>Participants</w:t>
          </w:r>
          <w:r>
            <w:rPr>
              <w:color w:val="231F20"/>
            </w:rPr>
            <w:tab/>
          </w:r>
          <w:r>
            <w:rPr>
              <w:color w:val="231F20"/>
              <w:spacing w:val="-6"/>
            </w:rPr>
            <w:t>16</w:t>
          </w:r>
        </w:p>
        <w:p w14:paraId="33C26FB4" w14:textId="77777777" w:rsidR="000F490C" w:rsidRDefault="00FD2EF2">
          <w:pPr>
            <w:pStyle w:val="TOC2"/>
            <w:numPr>
              <w:ilvl w:val="2"/>
              <w:numId w:val="4"/>
            </w:numPr>
            <w:tabs>
              <w:tab w:val="left" w:pos="554"/>
            </w:tabs>
            <w:spacing w:line="174" w:lineRule="exact"/>
            <w:ind w:left="553" w:hanging="434"/>
          </w:pPr>
          <w:r>
            <w:rPr>
              <w:color w:val="231F20"/>
            </w:rPr>
            <w:t>Sexual</w:t>
          </w:r>
          <w:r>
            <w:rPr>
              <w:color w:val="231F20"/>
              <w:spacing w:val="-7"/>
            </w:rPr>
            <w:t xml:space="preserve"> </w:t>
          </w:r>
          <w:r>
            <w:rPr>
              <w:color w:val="231F20"/>
            </w:rPr>
            <w:t>Harassment</w:t>
          </w:r>
          <w:r>
            <w:rPr>
              <w:color w:val="231F20"/>
              <w:spacing w:val="-8"/>
            </w:rPr>
            <w:t xml:space="preserve"> </w:t>
          </w:r>
          <w:r>
            <w:rPr>
              <w:color w:val="231F20"/>
              <w:spacing w:val="-5"/>
            </w:rPr>
            <w:t>and</w:t>
          </w:r>
        </w:p>
        <w:p w14:paraId="45441B71" w14:textId="77777777" w:rsidR="000F490C" w:rsidRDefault="00FD2EF2">
          <w:pPr>
            <w:pStyle w:val="TOC4"/>
            <w:tabs>
              <w:tab w:val="left" w:leader="dot" w:pos="3019"/>
            </w:tabs>
          </w:pPr>
          <w:r>
            <w:rPr>
              <w:color w:val="231F20"/>
            </w:rPr>
            <w:t>Research</w:t>
          </w:r>
          <w:r>
            <w:rPr>
              <w:color w:val="231F20"/>
              <w:spacing w:val="-5"/>
            </w:rPr>
            <w:t xml:space="preserve"> </w:t>
          </w:r>
          <w:r>
            <w:rPr>
              <w:color w:val="231F20"/>
              <w:spacing w:val="-2"/>
            </w:rPr>
            <w:t>Participants</w:t>
          </w:r>
          <w:r>
            <w:rPr>
              <w:color w:val="231F20"/>
            </w:rPr>
            <w:tab/>
          </w:r>
          <w:r>
            <w:rPr>
              <w:color w:val="231F20"/>
              <w:spacing w:val="-5"/>
            </w:rPr>
            <w:t>16</w:t>
          </w:r>
        </w:p>
        <w:p w14:paraId="60DD89BA" w14:textId="77777777" w:rsidR="000F490C" w:rsidRDefault="00FD2EF2">
          <w:pPr>
            <w:pStyle w:val="TOC2"/>
            <w:numPr>
              <w:ilvl w:val="1"/>
              <w:numId w:val="4"/>
            </w:numPr>
            <w:tabs>
              <w:tab w:val="left" w:pos="443"/>
              <w:tab w:val="left" w:leader="dot" w:pos="3019"/>
            </w:tabs>
          </w:pPr>
          <w:r>
            <w:rPr>
              <w:color w:val="231F20"/>
            </w:rPr>
            <w:t xml:space="preserve">Reporting </w:t>
          </w:r>
          <w:r>
            <w:rPr>
              <w:color w:val="231F20"/>
              <w:spacing w:val="-2"/>
            </w:rPr>
            <w:t>Results</w:t>
          </w:r>
          <w:r>
            <w:rPr>
              <w:color w:val="231F20"/>
            </w:rPr>
            <w:tab/>
          </w:r>
          <w:r>
            <w:rPr>
              <w:color w:val="231F20"/>
              <w:spacing w:val="-5"/>
            </w:rPr>
            <w:t>16</w:t>
          </w:r>
        </w:p>
        <w:p w14:paraId="2DF98FF2" w14:textId="77777777" w:rsidR="000F490C" w:rsidRDefault="00FD2EF2">
          <w:pPr>
            <w:pStyle w:val="TOC2"/>
            <w:numPr>
              <w:ilvl w:val="2"/>
              <w:numId w:val="4"/>
            </w:numPr>
            <w:tabs>
              <w:tab w:val="left" w:pos="557"/>
              <w:tab w:val="left" w:leader="dot" w:pos="3019"/>
            </w:tabs>
            <w:ind w:left="556" w:hanging="437"/>
          </w:pPr>
          <w:r>
            <w:rPr>
              <w:color w:val="231F20"/>
            </w:rPr>
            <w:t xml:space="preserve">Accurate </w:t>
          </w:r>
          <w:r>
            <w:rPr>
              <w:color w:val="231F20"/>
              <w:spacing w:val="-2"/>
            </w:rPr>
            <w:t>Results</w:t>
          </w:r>
          <w:r>
            <w:rPr>
              <w:color w:val="231F20"/>
            </w:rPr>
            <w:tab/>
          </w:r>
          <w:r>
            <w:rPr>
              <w:color w:val="231F20"/>
              <w:spacing w:val="-5"/>
            </w:rPr>
            <w:t>16</w:t>
          </w:r>
        </w:p>
        <w:p w14:paraId="5A13F58E" w14:textId="77777777" w:rsidR="000F490C" w:rsidRDefault="00FD2EF2">
          <w:pPr>
            <w:pStyle w:val="TOC2"/>
            <w:numPr>
              <w:ilvl w:val="2"/>
              <w:numId w:val="4"/>
            </w:numPr>
            <w:tabs>
              <w:tab w:val="left" w:pos="571"/>
            </w:tabs>
            <w:ind w:left="570" w:hanging="451"/>
          </w:pPr>
          <w:r>
            <w:rPr>
              <w:color w:val="231F20"/>
            </w:rPr>
            <w:t>Obligation</w:t>
          </w:r>
          <w:r>
            <w:rPr>
              <w:color w:val="231F20"/>
              <w:spacing w:val="-4"/>
            </w:rPr>
            <w:t xml:space="preserve"> </w:t>
          </w:r>
          <w:r>
            <w:rPr>
              <w:color w:val="231F20"/>
            </w:rPr>
            <w:t>to</w:t>
          </w:r>
          <w:r>
            <w:rPr>
              <w:color w:val="231F20"/>
              <w:spacing w:val="-4"/>
            </w:rPr>
            <w:t xml:space="preserve"> </w:t>
          </w:r>
          <w:r>
            <w:rPr>
              <w:color w:val="231F20"/>
              <w:spacing w:val="-2"/>
            </w:rPr>
            <w:t>Report</w:t>
          </w:r>
        </w:p>
        <w:p w14:paraId="4AC01CBB" w14:textId="77777777" w:rsidR="000F490C" w:rsidRDefault="00FD2EF2">
          <w:pPr>
            <w:pStyle w:val="TOC4"/>
            <w:tabs>
              <w:tab w:val="left" w:leader="dot" w:pos="3019"/>
            </w:tabs>
          </w:pPr>
          <w:r>
            <w:rPr>
              <w:color w:val="231F20"/>
            </w:rPr>
            <w:t xml:space="preserve">Unfavorable </w:t>
          </w:r>
          <w:r>
            <w:rPr>
              <w:color w:val="231F20"/>
              <w:spacing w:val="-2"/>
            </w:rPr>
            <w:t>Results</w:t>
          </w:r>
          <w:r>
            <w:rPr>
              <w:color w:val="231F20"/>
            </w:rPr>
            <w:tab/>
          </w:r>
          <w:r>
            <w:rPr>
              <w:color w:val="231F20"/>
              <w:spacing w:val="-5"/>
            </w:rPr>
            <w:t>16</w:t>
          </w:r>
        </w:p>
        <w:p w14:paraId="471B0B19" w14:textId="77777777" w:rsidR="000F490C" w:rsidRDefault="00FD2EF2">
          <w:pPr>
            <w:pStyle w:val="TOC2"/>
            <w:numPr>
              <w:ilvl w:val="2"/>
              <w:numId w:val="4"/>
            </w:numPr>
            <w:tabs>
              <w:tab w:val="left" w:pos="554"/>
              <w:tab w:val="left" w:leader="dot" w:pos="3019"/>
            </w:tabs>
            <w:spacing w:line="189" w:lineRule="exact"/>
            <w:ind w:left="553" w:hanging="434"/>
          </w:pPr>
          <w:hyperlink w:anchor="_TOC_250003" w:history="1">
            <w:r>
              <w:rPr>
                <w:color w:val="231F20"/>
              </w:rPr>
              <w:t>Reporting</w:t>
            </w:r>
            <w:r>
              <w:rPr>
                <w:color w:val="231F20"/>
                <w:spacing w:val="-8"/>
              </w:rPr>
              <w:t xml:space="preserve"> </w:t>
            </w:r>
            <w:r>
              <w:rPr>
                <w:color w:val="231F20"/>
                <w:spacing w:val="-2"/>
              </w:rPr>
              <w:t>Errors</w:t>
            </w:r>
            <w:r>
              <w:rPr>
                <w:color w:val="231F20"/>
              </w:rPr>
              <w:tab/>
            </w:r>
            <w:r>
              <w:rPr>
                <w:color w:val="231F20"/>
                <w:spacing w:val="-5"/>
              </w:rPr>
              <w:t>16</w:t>
            </w:r>
          </w:hyperlink>
        </w:p>
        <w:p w14:paraId="73859DC3" w14:textId="77777777" w:rsidR="000F490C" w:rsidRDefault="00FD2EF2">
          <w:pPr>
            <w:pStyle w:val="TOC2"/>
            <w:numPr>
              <w:ilvl w:val="2"/>
              <w:numId w:val="4"/>
            </w:numPr>
            <w:tabs>
              <w:tab w:val="left" w:pos="580"/>
              <w:tab w:val="right" w:leader="dot" w:pos="3179"/>
            </w:tabs>
            <w:spacing w:before="169" w:line="189" w:lineRule="exact"/>
            <w:ind w:left="579" w:hanging="460"/>
          </w:pPr>
          <w:r>
            <w:rPr>
              <w:color w:val="231F20"/>
              <w:w w:val="99"/>
            </w:rPr>
            <w:br w:type="column"/>
          </w:r>
          <w:r>
            <w:rPr>
              <w:color w:val="231F20"/>
            </w:rPr>
            <w:t>Identity</w:t>
          </w:r>
          <w:r>
            <w:rPr>
              <w:color w:val="231F20"/>
              <w:spacing w:val="-4"/>
            </w:rPr>
            <w:t xml:space="preserve"> </w:t>
          </w:r>
          <w:r>
            <w:rPr>
              <w:color w:val="231F20"/>
            </w:rPr>
            <w:t>of</w:t>
          </w:r>
          <w:r>
            <w:rPr>
              <w:color w:val="231F20"/>
              <w:spacing w:val="-3"/>
            </w:rPr>
            <w:t xml:space="preserve"> </w:t>
          </w:r>
          <w:r>
            <w:rPr>
              <w:color w:val="231F20"/>
              <w:spacing w:val="-2"/>
            </w:rPr>
            <w:t>Participants</w:t>
          </w:r>
          <w:r>
            <w:rPr>
              <w:color w:val="231F20"/>
            </w:rPr>
            <w:tab/>
          </w:r>
          <w:r>
            <w:rPr>
              <w:color w:val="231F20"/>
              <w:spacing w:val="-5"/>
            </w:rPr>
            <w:t>17</w:t>
          </w:r>
        </w:p>
        <w:p w14:paraId="68024051" w14:textId="77777777" w:rsidR="000F490C" w:rsidRDefault="00FD2EF2">
          <w:pPr>
            <w:pStyle w:val="TOC2"/>
            <w:numPr>
              <w:ilvl w:val="2"/>
              <w:numId w:val="4"/>
            </w:numPr>
            <w:tabs>
              <w:tab w:val="left" w:pos="559"/>
              <w:tab w:val="right" w:leader="dot" w:pos="3179"/>
            </w:tabs>
            <w:ind w:left="558" w:hanging="439"/>
          </w:pPr>
          <w:r>
            <w:rPr>
              <w:color w:val="231F20"/>
            </w:rPr>
            <w:t>Replication</w:t>
          </w:r>
          <w:r>
            <w:rPr>
              <w:color w:val="231F20"/>
              <w:spacing w:val="-9"/>
            </w:rPr>
            <w:t xml:space="preserve"> </w:t>
          </w:r>
          <w:r>
            <w:rPr>
              <w:color w:val="231F20"/>
              <w:spacing w:val="-2"/>
            </w:rPr>
            <w:t>Studies</w:t>
          </w:r>
          <w:r>
            <w:rPr>
              <w:color w:val="231F20"/>
            </w:rPr>
            <w:tab/>
          </w:r>
          <w:r>
            <w:rPr>
              <w:color w:val="231F20"/>
              <w:spacing w:val="-5"/>
            </w:rPr>
            <w:t>17</w:t>
          </w:r>
        </w:p>
        <w:p w14:paraId="396A54A5" w14:textId="77777777" w:rsidR="000F490C" w:rsidRDefault="00FD2EF2">
          <w:pPr>
            <w:pStyle w:val="TOC2"/>
            <w:numPr>
              <w:ilvl w:val="1"/>
              <w:numId w:val="4"/>
            </w:numPr>
            <w:tabs>
              <w:tab w:val="left" w:pos="443"/>
              <w:tab w:val="right" w:leader="dot" w:pos="3179"/>
            </w:tabs>
          </w:pPr>
          <w:hyperlink w:anchor="_TOC_250002" w:history="1">
            <w:r>
              <w:rPr>
                <w:color w:val="231F20"/>
              </w:rPr>
              <w:t xml:space="preserve">Publications and </w:t>
            </w:r>
            <w:r>
              <w:rPr>
                <w:color w:val="231F20"/>
                <w:spacing w:val="-2"/>
              </w:rPr>
              <w:t>Presentations</w:t>
            </w:r>
            <w:r>
              <w:rPr>
                <w:color w:val="231F20"/>
              </w:rPr>
              <w:tab/>
            </w:r>
            <w:r>
              <w:rPr>
                <w:color w:val="231F20"/>
                <w:spacing w:val="-5"/>
              </w:rPr>
              <w:t>17</w:t>
            </w:r>
          </w:hyperlink>
        </w:p>
        <w:p w14:paraId="3F3E0307" w14:textId="77777777" w:rsidR="000F490C" w:rsidRDefault="00FD2EF2">
          <w:pPr>
            <w:pStyle w:val="TOC2"/>
            <w:numPr>
              <w:ilvl w:val="2"/>
              <w:numId w:val="4"/>
            </w:numPr>
            <w:tabs>
              <w:tab w:val="left" w:pos="563"/>
              <w:tab w:val="right" w:leader="dot" w:pos="3179"/>
            </w:tabs>
          </w:pPr>
          <w:hyperlink w:anchor="_TOC_250001" w:history="1">
            <w:r>
              <w:rPr>
                <w:color w:val="231F20"/>
              </w:rPr>
              <w:t xml:space="preserve">Use of Case </w:t>
            </w:r>
            <w:r>
              <w:rPr>
                <w:color w:val="231F20"/>
                <w:spacing w:val="-2"/>
              </w:rPr>
              <w:t>Examples</w:t>
            </w:r>
            <w:r>
              <w:rPr>
                <w:color w:val="231F20"/>
              </w:rPr>
              <w:tab/>
            </w:r>
            <w:r>
              <w:rPr>
                <w:color w:val="231F20"/>
                <w:spacing w:val="-5"/>
              </w:rPr>
              <w:t>17</w:t>
            </w:r>
          </w:hyperlink>
        </w:p>
        <w:p w14:paraId="4906E927" w14:textId="77777777" w:rsidR="000F490C" w:rsidRDefault="00FD2EF2">
          <w:pPr>
            <w:pStyle w:val="TOC2"/>
            <w:numPr>
              <w:ilvl w:val="2"/>
              <w:numId w:val="4"/>
            </w:numPr>
            <w:tabs>
              <w:tab w:val="left" w:pos="571"/>
              <w:tab w:val="right" w:leader="dot" w:pos="3179"/>
            </w:tabs>
            <w:ind w:left="570" w:hanging="451"/>
          </w:pPr>
          <w:r>
            <w:rPr>
              <w:color w:val="231F20"/>
              <w:spacing w:val="-2"/>
            </w:rPr>
            <w:t>Plagiarism</w:t>
          </w:r>
          <w:r>
            <w:rPr>
              <w:color w:val="231F20"/>
            </w:rPr>
            <w:tab/>
          </w:r>
          <w:r>
            <w:rPr>
              <w:color w:val="231F20"/>
              <w:spacing w:val="-5"/>
            </w:rPr>
            <w:t>17</w:t>
          </w:r>
        </w:p>
        <w:p w14:paraId="292B4D31" w14:textId="77777777" w:rsidR="000F490C" w:rsidRDefault="00FD2EF2">
          <w:pPr>
            <w:pStyle w:val="TOC2"/>
            <w:numPr>
              <w:ilvl w:val="2"/>
              <w:numId w:val="4"/>
            </w:numPr>
            <w:tabs>
              <w:tab w:val="left" w:pos="536"/>
              <w:tab w:val="right" w:leader="dot" w:pos="3178"/>
            </w:tabs>
            <w:ind w:left="536" w:hanging="416"/>
          </w:pPr>
          <w:r>
            <w:rPr>
              <w:color w:val="231F20"/>
              <w:w w:val="95"/>
            </w:rPr>
            <w:t>Acknowledging</w:t>
          </w:r>
          <w:r>
            <w:rPr>
              <w:color w:val="231F20"/>
              <w:spacing w:val="12"/>
            </w:rPr>
            <w:t xml:space="preserve"> </w:t>
          </w:r>
          <w:r>
            <w:rPr>
              <w:color w:val="231F20"/>
              <w:w w:val="95"/>
            </w:rPr>
            <w:t>Previous</w:t>
          </w:r>
          <w:r>
            <w:rPr>
              <w:color w:val="231F20"/>
              <w:spacing w:val="13"/>
            </w:rPr>
            <w:t xml:space="preserve"> </w:t>
          </w:r>
          <w:r>
            <w:rPr>
              <w:color w:val="231F20"/>
              <w:spacing w:val="-4"/>
              <w:w w:val="95"/>
            </w:rPr>
            <w:t>Work</w:t>
          </w:r>
          <w:r>
            <w:rPr>
              <w:color w:val="231F20"/>
            </w:rPr>
            <w:tab/>
          </w:r>
          <w:r>
            <w:rPr>
              <w:color w:val="231F20"/>
              <w:spacing w:val="-5"/>
              <w:w w:val="95"/>
            </w:rPr>
            <w:t>17</w:t>
          </w:r>
        </w:p>
        <w:p w14:paraId="7D3D2A56" w14:textId="77777777" w:rsidR="000F490C" w:rsidRDefault="00FD2EF2">
          <w:pPr>
            <w:pStyle w:val="TOC2"/>
            <w:numPr>
              <w:ilvl w:val="2"/>
              <w:numId w:val="4"/>
            </w:numPr>
            <w:tabs>
              <w:tab w:val="left" w:pos="580"/>
              <w:tab w:val="right" w:leader="dot" w:pos="3179"/>
            </w:tabs>
            <w:ind w:left="579" w:hanging="460"/>
          </w:pPr>
          <w:r>
            <w:rPr>
              <w:color w:val="231F20"/>
              <w:spacing w:val="-2"/>
            </w:rPr>
            <w:t>Contributors</w:t>
          </w:r>
          <w:r>
            <w:rPr>
              <w:color w:val="231F20"/>
            </w:rPr>
            <w:tab/>
          </w:r>
          <w:r>
            <w:rPr>
              <w:color w:val="231F20"/>
              <w:spacing w:val="-5"/>
            </w:rPr>
            <w:t>17</w:t>
          </w:r>
        </w:p>
        <w:p w14:paraId="2E8E27C5" w14:textId="77777777" w:rsidR="000F490C" w:rsidRDefault="00FD2EF2">
          <w:pPr>
            <w:pStyle w:val="TOC2"/>
            <w:numPr>
              <w:ilvl w:val="2"/>
              <w:numId w:val="4"/>
            </w:numPr>
            <w:tabs>
              <w:tab w:val="left" w:pos="553"/>
              <w:tab w:val="right" w:leader="dot" w:pos="3179"/>
            </w:tabs>
            <w:ind w:left="552" w:hanging="433"/>
          </w:pPr>
          <w:r>
            <w:rPr>
              <w:color w:val="231F20"/>
            </w:rPr>
            <w:t>Agreement</w:t>
          </w:r>
          <w:r>
            <w:rPr>
              <w:color w:val="231F20"/>
              <w:spacing w:val="-6"/>
            </w:rPr>
            <w:t xml:space="preserve"> </w:t>
          </w:r>
          <w:r>
            <w:rPr>
              <w:color w:val="231F20"/>
            </w:rPr>
            <w:t>of</w:t>
          </w:r>
          <w:r>
            <w:rPr>
              <w:color w:val="231F20"/>
              <w:spacing w:val="-6"/>
            </w:rPr>
            <w:t xml:space="preserve"> </w:t>
          </w:r>
          <w:r>
            <w:rPr>
              <w:color w:val="231F20"/>
              <w:spacing w:val="-2"/>
            </w:rPr>
            <w:t>Contributors</w:t>
          </w:r>
          <w:r>
            <w:rPr>
              <w:color w:val="231F20"/>
            </w:rPr>
            <w:tab/>
          </w:r>
          <w:r>
            <w:rPr>
              <w:color w:val="231F20"/>
              <w:spacing w:val="-5"/>
            </w:rPr>
            <w:t>17</w:t>
          </w:r>
        </w:p>
        <w:p w14:paraId="1E98743B" w14:textId="77777777" w:rsidR="000F490C" w:rsidRDefault="00FD2EF2">
          <w:pPr>
            <w:pStyle w:val="TOC2"/>
            <w:numPr>
              <w:ilvl w:val="2"/>
              <w:numId w:val="4"/>
            </w:numPr>
            <w:tabs>
              <w:tab w:val="left" w:pos="536"/>
              <w:tab w:val="right" w:leader="dot" w:pos="3179"/>
            </w:tabs>
            <w:ind w:left="535" w:hanging="416"/>
          </w:pPr>
          <w:r>
            <w:rPr>
              <w:color w:val="231F20"/>
            </w:rPr>
            <w:t>Student</w:t>
          </w:r>
          <w:r>
            <w:rPr>
              <w:color w:val="231F20"/>
              <w:spacing w:val="-6"/>
            </w:rPr>
            <w:t xml:space="preserve"> </w:t>
          </w:r>
          <w:r>
            <w:rPr>
              <w:color w:val="231F20"/>
              <w:spacing w:val="-2"/>
            </w:rPr>
            <w:t>Research</w:t>
          </w:r>
          <w:r>
            <w:rPr>
              <w:color w:val="231F20"/>
            </w:rPr>
            <w:tab/>
          </w:r>
          <w:r>
            <w:rPr>
              <w:color w:val="231F20"/>
              <w:spacing w:val="-5"/>
            </w:rPr>
            <w:t>17</w:t>
          </w:r>
        </w:p>
        <w:p w14:paraId="59AFAFBB" w14:textId="77777777" w:rsidR="000F490C" w:rsidRDefault="00FD2EF2">
          <w:pPr>
            <w:pStyle w:val="TOC2"/>
            <w:numPr>
              <w:ilvl w:val="2"/>
              <w:numId w:val="4"/>
            </w:numPr>
            <w:tabs>
              <w:tab w:val="left" w:pos="572"/>
              <w:tab w:val="right" w:leader="dot" w:pos="3179"/>
            </w:tabs>
            <w:ind w:left="571" w:hanging="452"/>
          </w:pPr>
          <w:r>
            <w:rPr>
              <w:color w:val="231F20"/>
            </w:rPr>
            <w:t xml:space="preserve">Duplicate </w:t>
          </w:r>
          <w:r>
            <w:rPr>
              <w:color w:val="231F20"/>
              <w:spacing w:val="-2"/>
            </w:rPr>
            <w:t>Submissions</w:t>
          </w:r>
          <w:r>
            <w:rPr>
              <w:color w:val="231F20"/>
            </w:rPr>
            <w:tab/>
          </w:r>
          <w:r>
            <w:rPr>
              <w:color w:val="231F20"/>
              <w:spacing w:val="-5"/>
            </w:rPr>
            <w:t>17</w:t>
          </w:r>
        </w:p>
        <w:p w14:paraId="43F590E5" w14:textId="77777777" w:rsidR="000F490C" w:rsidRDefault="00FD2EF2">
          <w:pPr>
            <w:pStyle w:val="TOC2"/>
            <w:numPr>
              <w:ilvl w:val="2"/>
              <w:numId w:val="4"/>
            </w:numPr>
            <w:tabs>
              <w:tab w:val="left" w:pos="576"/>
              <w:tab w:val="right" w:leader="dot" w:pos="3179"/>
            </w:tabs>
            <w:spacing w:line="182" w:lineRule="exact"/>
            <w:ind w:left="575" w:hanging="456"/>
          </w:pPr>
          <w:r>
            <w:rPr>
              <w:color w:val="231F20"/>
            </w:rPr>
            <w:t>Professional</w:t>
          </w:r>
          <w:r>
            <w:rPr>
              <w:color w:val="231F20"/>
              <w:spacing w:val="-5"/>
            </w:rPr>
            <w:t xml:space="preserve"> </w:t>
          </w:r>
          <w:r>
            <w:rPr>
              <w:color w:val="231F20"/>
              <w:spacing w:val="-2"/>
            </w:rPr>
            <w:t>Review</w:t>
          </w:r>
          <w:r>
            <w:rPr>
              <w:color w:val="231F20"/>
            </w:rPr>
            <w:tab/>
          </w:r>
          <w:r>
            <w:rPr>
              <w:color w:val="231F20"/>
              <w:spacing w:val="-5"/>
            </w:rPr>
            <w:t>17</w:t>
          </w:r>
        </w:p>
        <w:p w14:paraId="3EC4739D" w14:textId="77777777" w:rsidR="000F490C" w:rsidRDefault="00FD2EF2">
          <w:pPr>
            <w:pStyle w:val="TOC1"/>
            <w:spacing w:before="2" w:line="223" w:lineRule="auto"/>
            <w:ind w:left="360" w:hanging="240"/>
          </w:pPr>
          <w:hyperlink w:anchor="_TOC_250000" w:history="1">
            <w:r>
              <w:rPr>
                <w:color w:val="109DBB"/>
              </w:rPr>
              <w:t>Section</w:t>
            </w:r>
            <w:r>
              <w:rPr>
                <w:color w:val="109DBB"/>
                <w:spacing w:val="-10"/>
              </w:rPr>
              <w:t xml:space="preserve"> </w:t>
            </w:r>
            <w:r>
              <w:rPr>
                <w:color w:val="109DBB"/>
              </w:rPr>
              <w:t>H:</w:t>
            </w:r>
            <w:r>
              <w:rPr>
                <w:color w:val="109DBB"/>
                <w:spacing w:val="-10"/>
              </w:rPr>
              <w:t xml:space="preserve"> </w:t>
            </w:r>
            <w:r>
              <w:rPr>
                <w:color w:val="109DBB"/>
              </w:rPr>
              <w:t>Distance</w:t>
            </w:r>
            <w:r>
              <w:rPr>
                <w:color w:val="109DBB"/>
                <w:spacing w:val="-10"/>
              </w:rPr>
              <w:t xml:space="preserve"> </w:t>
            </w:r>
            <w:r>
              <w:rPr>
                <w:color w:val="109DBB"/>
              </w:rPr>
              <w:t>Counseling,</w:t>
            </w:r>
            <w:r>
              <w:rPr>
                <w:color w:val="109DBB"/>
                <w:spacing w:val="40"/>
              </w:rPr>
              <w:t xml:space="preserve"> </w:t>
            </w:r>
            <w:r>
              <w:rPr>
                <w:color w:val="109DBB"/>
              </w:rPr>
              <w:t>Technology,</w:t>
            </w:r>
            <w:r>
              <w:rPr>
                <w:color w:val="109DBB"/>
                <w:spacing w:val="-1"/>
              </w:rPr>
              <w:t xml:space="preserve"> </w:t>
            </w:r>
            <w:r>
              <w:rPr>
                <w:color w:val="109DBB"/>
              </w:rPr>
              <w:t>and</w:t>
            </w:r>
          </w:hyperlink>
        </w:p>
        <w:p w14:paraId="11942062" w14:textId="77777777" w:rsidR="000F490C" w:rsidRDefault="00FD2EF2">
          <w:pPr>
            <w:pStyle w:val="TOC3"/>
            <w:tabs>
              <w:tab w:val="right" w:leader="dot" w:pos="3179"/>
            </w:tabs>
          </w:pPr>
          <w:r>
            <w:rPr>
              <w:color w:val="109DBB"/>
            </w:rPr>
            <w:t xml:space="preserve">Social </w:t>
          </w:r>
          <w:r>
            <w:rPr>
              <w:color w:val="109DBB"/>
              <w:spacing w:val="-2"/>
            </w:rPr>
            <w:t>Media</w:t>
          </w:r>
          <w:r>
            <w:rPr>
              <w:color w:val="109DBB"/>
            </w:rPr>
            <w:tab/>
          </w:r>
          <w:r>
            <w:rPr>
              <w:color w:val="109DBB"/>
              <w:spacing w:val="-5"/>
            </w:rPr>
            <w:t>17</w:t>
          </w:r>
        </w:p>
        <w:p w14:paraId="7AAB1AFA" w14:textId="77777777" w:rsidR="000F490C" w:rsidRDefault="00FD2EF2">
          <w:pPr>
            <w:pStyle w:val="TOC2"/>
            <w:tabs>
              <w:tab w:val="right" w:leader="dot" w:pos="3179"/>
            </w:tabs>
            <w:spacing w:line="181" w:lineRule="exact"/>
            <w:ind w:left="120" w:firstLine="0"/>
          </w:pPr>
          <w:r>
            <w:rPr>
              <w:color w:val="231F20"/>
            </w:rPr>
            <w:t xml:space="preserve">Section H: </w:t>
          </w:r>
          <w:r>
            <w:rPr>
              <w:color w:val="231F20"/>
              <w:spacing w:val="-2"/>
            </w:rPr>
            <w:t>Introduction</w:t>
          </w:r>
          <w:r>
            <w:rPr>
              <w:color w:val="231F20"/>
            </w:rPr>
            <w:tab/>
          </w:r>
          <w:r>
            <w:rPr>
              <w:color w:val="231F20"/>
              <w:spacing w:val="-5"/>
            </w:rPr>
            <w:t>17</w:t>
          </w:r>
        </w:p>
        <w:p w14:paraId="1136DEB0" w14:textId="77777777" w:rsidR="000F490C" w:rsidRDefault="00FD2EF2">
          <w:pPr>
            <w:pStyle w:val="TOC2"/>
            <w:numPr>
              <w:ilvl w:val="1"/>
              <w:numId w:val="3"/>
            </w:numPr>
            <w:tabs>
              <w:tab w:val="left" w:pos="454"/>
            </w:tabs>
          </w:pPr>
          <w:proofErr w:type="spellStart"/>
          <w:r>
            <w:rPr>
              <w:color w:val="231F20"/>
            </w:rPr>
            <w:t>Knowlede</w:t>
          </w:r>
          <w:proofErr w:type="spellEnd"/>
          <w:r>
            <w:rPr>
              <w:color w:val="231F20"/>
              <w:spacing w:val="-8"/>
            </w:rPr>
            <w:t xml:space="preserve"> </w:t>
          </w:r>
          <w:r>
            <w:rPr>
              <w:color w:val="231F20"/>
              <w:spacing w:val="-5"/>
            </w:rPr>
            <w:t>and</w:t>
          </w:r>
        </w:p>
        <w:p w14:paraId="0109AEC7" w14:textId="77777777" w:rsidR="000F490C" w:rsidRDefault="00FD2EF2">
          <w:pPr>
            <w:pStyle w:val="TOC4"/>
            <w:tabs>
              <w:tab w:val="right" w:leader="dot" w:pos="3179"/>
            </w:tabs>
          </w:pPr>
          <w:r>
            <w:rPr>
              <w:color w:val="231F20"/>
            </w:rPr>
            <w:t xml:space="preserve">Legal </w:t>
          </w:r>
          <w:r>
            <w:rPr>
              <w:color w:val="231F20"/>
              <w:spacing w:val="-2"/>
            </w:rPr>
            <w:t>Considerations</w:t>
          </w:r>
          <w:r>
            <w:rPr>
              <w:color w:val="231F20"/>
            </w:rPr>
            <w:tab/>
          </w:r>
          <w:r>
            <w:rPr>
              <w:color w:val="231F20"/>
              <w:spacing w:val="-5"/>
            </w:rPr>
            <w:t>17</w:t>
          </w:r>
        </w:p>
        <w:p w14:paraId="6B82BB8B" w14:textId="77777777" w:rsidR="000F490C" w:rsidRDefault="00FD2EF2">
          <w:pPr>
            <w:pStyle w:val="TOC2"/>
            <w:numPr>
              <w:ilvl w:val="2"/>
              <w:numId w:val="3"/>
            </w:numPr>
            <w:tabs>
              <w:tab w:val="left" w:pos="574"/>
              <w:tab w:val="right" w:leader="dot" w:pos="3179"/>
            </w:tabs>
          </w:pPr>
          <w:r>
            <w:rPr>
              <w:color w:val="231F20"/>
            </w:rPr>
            <w:t>Knowledge</w:t>
          </w:r>
          <w:r>
            <w:rPr>
              <w:color w:val="231F20"/>
              <w:spacing w:val="-6"/>
            </w:rPr>
            <w:t xml:space="preserve"> </w:t>
          </w:r>
          <w:r>
            <w:rPr>
              <w:color w:val="231F20"/>
            </w:rPr>
            <w:t>and</w:t>
          </w:r>
          <w:r>
            <w:rPr>
              <w:color w:val="231F20"/>
              <w:spacing w:val="-6"/>
            </w:rPr>
            <w:t xml:space="preserve"> </w:t>
          </w:r>
          <w:r>
            <w:rPr>
              <w:color w:val="231F20"/>
              <w:spacing w:val="-2"/>
            </w:rPr>
            <w:t>Competency</w:t>
          </w:r>
          <w:r>
            <w:rPr>
              <w:color w:val="231F20"/>
            </w:rPr>
            <w:tab/>
          </w:r>
          <w:r>
            <w:rPr>
              <w:color w:val="231F20"/>
              <w:spacing w:val="-5"/>
            </w:rPr>
            <w:t>17</w:t>
          </w:r>
        </w:p>
        <w:p w14:paraId="1161A6A1" w14:textId="77777777" w:rsidR="000F490C" w:rsidRDefault="00FD2EF2">
          <w:pPr>
            <w:pStyle w:val="TOC2"/>
            <w:numPr>
              <w:ilvl w:val="2"/>
              <w:numId w:val="3"/>
            </w:numPr>
            <w:tabs>
              <w:tab w:val="left" w:pos="582"/>
              <w:tab w:val="right" w:leader="dot" w:pos="3179"/>
            </w:tabs>
            <w:ind w:left="581" w:hanging="462"/>
          </w:pPr>
          <w:r>
            <w:rPr>
              <w:color w:val="231F20"/>
            </w:rPr>
            <w:t xml:space="preserve">Laws and </w:t>
          </w:r>
          <w:r>
            <w:rPr>
              <w:color w:val="231F20"/>
              <w:spacing w:val="-2"/>
            </w:rPr>
            <w:t>Statutes</w:t>
          </w:r>
          <w:r>
            <w:rPr>
              <w:color w:val="231F20"/>
            </w:rPr>
            <w:tab/>
          </w:r>
          <w:r>
            <w:rPr>
              <w:color w:val="231F20"/>
              <w:spacing w:val="-5"/>
            </w:rPr>
            <w:t>17</w:t>
          </w:r>
        </w:p>
        <w:p w14:paraId="6A42397D" w14:textId="77777777" w:rsidR="000F490C" w:rsidRDefault="00FD2EF2">
          <w:pPr>
            <w:pStyle w:val="TOC2"/>
            <w:numPr>
              <w:ilvl w:val="1"/>
              <w:numId w:val="3"/>
            </w:numPr>
            <w:tabs>
              <w:tab w:val="left" w:pos="454"/>
              <w:tab w:val="right" w:leader="dot" w:pos="3179"/>
            </w:tabs>
          </w:pPr>
          <w:r>
            <w:rPr>
              <w:color w:val="231F20"/>
            </w:rPr>
            <w:t xml:space="preserve">Informed Consent and </w:t>
          </w:r>
          <w:r>
            <w:rPr>
              <w:color w:val="231F20"/>
              <w:spacing w:val="-2"/>
            </w:rPr>
            <w:t>Security</w:t>
          </w:r>
          <w:r>
            <w:rPr>
              <w:color w:val="231F20"/>
            </w:rPr>
            <w:tab/>
          </w:r>
          <w:r>
            <w:rPr>
              <w:color w:val="231F20"/>
              <w:spacing w:val="-5"/>
            </w:rPr>
            <w:t>17</w:t>
          </w:r>
        </w:p>
        <w:p w14:paraId="09A469CC" w14:textId="77777777" w:rsidR="000F490C" w:rsidRDefault="00FD2EF2">
          <w:pPr>
            <w:pStyle w:val="TOC2"/>
            <w:numPr>
              <w:ilvl w:val="2"/>
              <w:numId w:val="3"/>
            </w:numPr>
            <w:tabs>
              <w:tab w:val="left" w:pos="551"/>
              <w:tab w:val="right" w:leader="dot" w:pos="3176"/>
            </w:tabs>
            <w:ind w:left="550" w:hanging="431"/>
          </w:pPr>
          <w:r>
            <w:rPr>
              <w:color w:val="231F20"/>
              <w:spacing w:val="-4"/>
            </w:rPr>
            <w:t>Informed</w:t>
          </w:r>
          <w:r>
            <w:rPr>
              <w:color w:val="231F20"/>
              <w:spacing w:val="-3"/>
            </w:rPr>
            <w:t xml:space="preserve"> </w:t>
          </w:r>
          <w:r>
            <w:rPr>
              <w:color w:val="231F20"/>
              <w:spacing w:val="-4"/>
            </w:rPr>
            <w:t>Consent</w:t>
          </w:r>
          <w:r>
            <w:rPr>
              <w:color w:val="231F20"/>
              <w:spacing w:val="-3"/>
            </w:rPr>
            <w:t xml:space="preserve"> </w:t>
          </w:r>
          <w:r>
            <w:rPr>
              <w:color w:val="231F20"/>
              <w:spacing w:val="-4"/>
            </w:rPr>
            <w:t>and</w:t>
          </w:r>
          <w:r>
            <w:rPr>
              <w:color w:val="231F20"/>
              <w:spacing w:val="-3"/>
            </w:rPr>
            <w:t xml:space="preserve"> </w:t>
          </w:r>
          <w:r>
            <w:rPr>
              <w:color w:val="231F20"/>
              <w:spacing w:val="-4"/>
            </w:rPr>
            <w:t>Disclosure</w:t>
          </w:r>
          <w:r>
            <w:rPr>
              <w:color w:val="231F20"/>
            </w:rPr>
            <w:tab/>
          </w:r>
          <w:r>
            <w:rPr>
              <w:color w:val="231F20"/>
              <w:spacing w:val="-5"/>
            </w:rPr>
            <w:t>17</w:t>
          </w:r>
        </w:p>
        <w:p w14:paraId="037B747B" w14:textId="77777777" w:rsidR="000F490C" w:rsidRDefault="00FD2EF2">
          <w:pPr>
            <w:pStyle w:val="TOC2"/>
            <w:numPr>
              <w:ilvl w:val="2"/>
              <w:numId w:val="3"/>
            </w:numPr>
            <w:tabs>
              <w:tab w:val="left" w:pos="582"/>
            </w:tabs>
            <w:ind w:left="581" w:hanging="462"/>
          </w:pPr>
          <w:r>
            <w:rPr>
              <w:color w:val="231F20"/>
            </w:rPr>
            <w:t>Confidentiality</w:t>
          </w:r>
          <w:r>
            <w:rPr>
              <w:color w:val="231F20"/>
              <w:spacing w:val="-6"/>
            </w:rPr>
            <w:t xml:space="preserve"> </w:t>
          </w:r>
          <w:r>
            <w:rPr>
              <w:color w:val="231F20"/>
            </w:rPr>
            <w:t>Maintained</w:t>
          </w:r>
          <w:r>
            <w:rPr>
              <w:color w:val="231F20"/>
              <w:spacing w:val="-5"/>
            </w:rPr>
            <w:t xml:space="preserve"> by</w:t>
          </w:r>
        </w:p>
        <w:p w14:paraId="32303D18" w14:textId="77777777" w:rsidR="000F490C" w:rsidRDefault="00FD2EF2">
          <w:pPr>
            <w:pStyle w:val="TOC4"/>
            <w:tabs>
              <w:tab w:val="right" w:leader="dot" w:pos="3179"/>
            </w:tabs>
          </w:pPr>
          <w:r>
            <w:rPr>
              <w:color w:val="231F20"/>
            </w:rPr>
            <w:t>the</w:t>
          </w:r>
          <w:r>
            <w:rPr>
              <w:color w:val="231F20"/>
              <w:spacing w:val="-3"/>
            </w:rPr>
            <w:t xml:space="preserve"> </w:t>
          </w:r>
          <w:r>
            <w:rPr>
              <w:color w:val="231F20"/>
              <w:spacing w:val="-2"/>
            </w:rPr>
            <w:t>Counselor</w:t>
          </w:r>
          <w:r>
            <w:rPr>
              <w:color w:val="231F20"/>
            </w:rPr>
            <w:tab/>
          </w:r>
          <w:r>
            <w:rPr>
              <w:color w:val="231F20"/>
              <w:spacing w:val="-5"/>
            </w:rPr>
            <w:t>18</w:t>
          </w:r>
        </w:p>
        <w:p w14:paraId="7FA49436" w14:textId="77777777" w:rsidR="000F490C" w:rsidRDefault="00FD2EF2">
          <w:pPr>
            <w:pStyle w:val="TOC2"/>
            <w:numPr>
              <w:ilvl w:val="2"/>
              <w:numId w:val="3"/>
            </w:numPr>
            <w:tabs>
              <w:tab w:val="left" w:pos="559"/>
            </w:tabs>
            <w:ind w:left="558" w:hanging="439"/>
          </w:pPr>
          <w:r>
            <w:rPr>
              <w:color w:val="231F20"/>
            </w:rPr>
            <w:t xml:space="preserve">Acknowledgment </w:t>
          </w:r>
          <w:r>
            <w:rPr>
              <w:color w:val="231F20"/>
              <w:spacing w:val="-5"/>
            </w:rPr>
            <w:t>of</w:t>
          </w:r>
        </w:p>
        <w:p w14:paraId="67D6DB4B" w14:textId="77777777" w:rsidR="000F490C" w:rsidRDefault="00FD2EF2">
          <w:pPr>
            <w:pStyle w:val="TOC4"/>
            <w:tabs>
              <w:tab w:val="right" w:leader="dot" w:pos="3179"/>
            </w:tabs>
          </w:pPr>
          <w:r>
            <w:rPr>
              <w:color w:val="231F20"/>
              <w:spacing w:val="-2"/>
            </w:rPr>
            <w:t>Limitations</w:t>
          </w:r>
          <w:r>
            <w:rPr>
              <w:color w:val="231F20"/>
            </w:rPr>
            <w:tab/>
          </w:r>
          <w:r>
            <w:rPr>
              <w:color w:val="231F20"/>
              <w:spacing w:val="-5"/>
            </w:rPr>
            <w:t>18</w:t>
          </w:r>
        </w:p>
        <w:p w14:paraId="38A7B9DE" w14:textId="77777777" w:rsidR="000F490C" w:rsidRDefault="00FD2EF2">
          <w:pPr>
            <w:pStyle w:val="TOC2"/>
            <w:numPr>
              <w:ilvl w:val="2"/>
              <w:numId w:val="3"/>
            </w:numPr>
            <w:tabs>
              <w:tab w:val="left" w:pos="591"/>
              <w:tab w:val="right" w:leader="dot" w:pos="3179"/>
            </w:tabs>
            <w:ind w:left="590" w:hanging="471"/>
          </w:pPr>
          <w:r>
            <w:rPr>
              <w:color w:val="231F20"/>
              <w:spacing w:val="-2"/>
            </w:rPr>
            <w:t>Security</w:t>
          </w:r>
          <w:r>
            <w:rPr>
              <w:color w:val="231F20"/>
            </w:rPr>
            <w:tab/>
          </w:r>
          <w:r>
            <w:rPr>
              <w:color w:val="231F20"/>
              <w:spacing w:val="-5"/>
            </w:rPr>
            <w:t>18</w:t>
          </w:r>
        </w:p>
        <w:p w14:paraId="15924986" w14:textId="77777777" w:rsidR="000F490C" w:rsidRDefault="00FD2EF2">
          <w:pPr>
            <w:pStyle w:val="TOC2"/>
            <w:numPr>
              <w:ilvl w:val="1"/>
              <w:numId w:val="3"/>
            </w:numPr>
            <w:tabs>
              <w:tab w:val="left" w:pos="454"/>
              <w:tab w:val="right" w:leader="dot" w:pos="3179"/>
            </w:tabs>
          </w:pPr>
          <w:r>
            <w:rPr>
              <w:color w:val="231F20"/>
            </w:rPr>
            <w:t>Client</w:t>
          </w:r>
          <w:r>
            <w:rPr>
              <w:color w:val="231F20"/>
              <w:spacing w:val="-5"/>
            </w:rPr>
            <w:t xml:space="preserve"> </w:t>
          </w:r>
          <w:r>
            <w:rPr>
              <w:color w:val="231F20"/>
              <w:spacing w:val="-2"/>
            </w:rPr>
            <w:t>Verification</w:t>
          </w:r>
          <w:r>
            <w:rPr>
              <w:color w:val="231F20"/>
            </w:rPr>
            <w:tab/>
          </w:r>
          <w:r>
            <w:rPr>
              <w:color w:val="231F20"/>
              <w:spacing w:val="-5"/>
            </w:rPr>
            <w:t>18</w:t>
          </w:r>
        </w:p>
        <w:p w14:paraId="281B6549" w14:textId="77777777" w:rsidR="000F490C" w:rsidRDefault="00FD2EF2">
          <w:pPr>
            <w:pStyle w:val="TOC2"/>
            <w:numPr>
              <w:ilvl w:val="1"/>
              <w:numId w:val="3"/>
            </w:numPr>
            <w:tabs>
              <w:tab w:val="left" w:pos="454"/>
            </w:tabs>
          </w:pPr>
          <w:r>
            <w:rPr>
              <w:color w:val="231F20"/>
            </w:rPr>
            <w:t>Distance</w:t>
          </w:r>
          <w:r>
            <w:rPr>
              <w:color w:val="231F20"/>
              <w:spacing w:val="-7"/>
            </w:rPr>
            <w:t xml:space="preserve"> </w:t>
          </w:r>
          <w:r>
            <w:rPr>
              <w:color w:val="231F20"/>
              <w:spacing w:val="-2"/>
            </w:rPr>
            <w:t>Counseling</w:t>
          </w:r>
        </w:p>
        <w:p w14:paraId="3E095F90" w14:textId="77777777" w:rsidR="000F490C" w:rsidRDefault="00FD2EF2">
          <w:pPr>
            <w:pStyle w:val="TOC4"/>
            <w:tabs>
              <w:tab w:val="right" w:leader="dot" w:pos="3179"/>
            </w:tabs>
          </w:pPr>
          <w:r>
            <w:rPr>
              <w:color w:val="231F20"/>
              <w:spacing w:val="-2"/>
            </w:rPr>
            <w:t>Relationship</w:t>
          </w:r>
          <w:r>
            <w:rPr>
              <w:color w:val="231F20"/>
            </w:rPr>
            <w:tab/>
          </w:r>
          <w:r>
            <w:rPr>
              <w:color w:val="231F20"/>
              <w:spacing w:val="-5"/>
            </w:rPr>
            <w:t>18</w:t>
          </w:r>
        </w:p>
        <w:p w14:paraId="08A3DA14" w14:textId="77777777" w:rsidR="000F490C" w:rsidRDefault="00FD2EF2">
          <w:pPr>
            <w:pStyle w:val="TOC2"/>
            <w:numPr>
              <w:ilvl w:val="2"/>
              <w:numId w:val="3"/>
            </w:numPr>
            <w:tabs>
              <w:tab w:val="left" w:pos="574"/>
              <w:tab w:val="right" w:leader="dot" w:pos="3179"/>
            </w:tabs>
          </w:pPr>
          <w:r>
            <w:rPr>
              <w:color w:val="231F20"/>
            </w:rPr>
            <w:t>Benefits</w:t>
          </w:r>
          <w:r>
            <w:rPr>
              <w:color w:val="231F20"/>
              <w:spacing w:val="-3"/>
            </w:rPr>
            <w:t xml:space="preserve"> </w:t>
          </w:r>
          <w:r>
            <w:rPr>
              <w:color w:val="231F20"/>
            </w:rPr>
            <w:t>and</w:t>
          </w:r>
          <w:r>
            <w:rPr>
              <w:color w:val="231F20"/>
              <w:spacing w:val="-3"/>
            </w:rPr>
            <w:t xml:space="preserve"> </w:t>
          </w:r>
          <w:r>
            <w:rPr>
              <w:color w:val="231F20"/>
              <w:spacing w:val="-2"/>
            </w:rPr>
            <w:t>Limitations</w:t>
          </w:r>
          <w:r>
            <w:rPr>
              <w:color w:val="231F20"/>
            </w:rPr>
            <w:tab/>
          </w:r>
          <w:r>
            <w:rPr>
              <w:color w:val="231F20"/>
              <w:spacing w:val="-5"/>
            </w:rPr>
            <w:t>18</w:t>
          </w:r>
        </w:p>
        <w:p w14:paraId="10F1DEAD" w14:textId="77777777" w:rsidR="000F490C" w:rsidRDefault="00FD2EF2">
          <w:pPr>
            <w:pStyle w:val="TOC2"/>
            <w:numPr>
              <w:ilvl w:val="2"/>
              <w:numId w:val="3"/>
            </w:numPr>
            <w:tabs>
              <w:tab w:val="left" w:pos="582"/>
            </w:tabs>
            <w:ind w:left="581" w:hanging="462"/>
          </w:pPr>
          <w:r>
            <w:rPr>
              <w:color w:val="231F20"/>
            </w:rPr>
            <w:t>Professional</w:t>
          </w:r>
          <w:r>
            <w:rPr>
              <w:color w:val="231F20"/>
              <w:spacing w:val="-4"/>
            </w:rPr>
            <w:t xml:space="preserve"> </w:t>
          </w:r>
          <w:r>
            <w:rPr>
              <w:color w:val="231F20"/>
            </w:rPr>
            <w:t>Boundaries</w:t>
          </w:r>
          <w:r>
            <w:rPr>
              <w:color w:val="231F20"/>
              <w:spacing w:val="-1"/>
            </w:rPr>
            <w:t xml:space="preserve"> </w:t>
          </w:r>
          <w:r>
            <w:rPr>
              <w:color w:val="231F20"/>
              <w:spacing w:val="-5"/>
            </w:rPr>
            <w:t>in</w:t>
          </w:r>
        </w:p>
        <w:p w14:paraId="29F8492C" w14:textId="77777777" w:rsidR="000F490C" w:rsidRDefault="00FD2EF2">
          <w:pPr>
            <w:pStyle w:val="TOC4"/>
            <w:tabs>
              <w:tab w:val="right" w:leader="dot" w:pos="3179"/>
            </w:tabs>
          </w:pPr>
          <w:r>
            <w:rPr>
              <w:color w:val="231F20"/>
            </w:rPr>
            <w:t xml:space="preserve">Distance </w:t>
          </w:r>
          <w:r>
            <w:rPr>
              <w:color w:val="231F20"/>
              <w:spacing w:val="-2"/>
            </w:rPr>
            <w:t>Counseling</w:t>
          </w:r>
          <w:r>
            <w:rPr>
              <w:color w:val="231F20"/>
            </w:rPr>
            <w:tab/>
          </w:r>
          <w:r>
            <w:rPr>
              <w:color w:val="231F20"/>
              <w:spacing w:val="-5"/>
            </w:rPr>
            <w:t>18</w:t>
          </w:r>
        </w:p>
        <w:p w14:paraId="351BEAE9" w14:textId="77777777" w:rsidR="000F490C" w:rsidRDefault="00FD2EF2">
          <w:pPr>
            <w:pStyle w:val="TOC2"/>
            <w:numPr>
              <w:ilvl w:val="2"/>
              <w:numId w:val="3"/>
            </w:numPr>
            <w:tabs>
              <w:tab w:val="left" w:pos="565"/>
              <w:tab w:val="right" w:leader="dot" w:pos="3179"/>
            </w:tabs>
            <w:ind w:left="564" w:hanging="445"/>
          </w:pPr>
          <w:r>
            <w:rPr>
              <w:color w:val="231F20"/>
              <w:spacing w:val="-2"/>
            </w:rPr>
            <w:t>Technology-Assisted</w:t>
          </w:r>
          <w:r>
            <w:rPr>
              <w:color w:val="231F20"/>
              <w:spacing w:val="23"/>
            </w:rPr>
            <w:t xml:space="preserve"> </w:t>
          </w:r>
          <w:r>
            <w:rPr>
              <w:color w:val="231F20"/>
              <w:spacing w:val="-2"/>
            </w:rPr>
            <w:t>Services</w:t>
          </w:r>
          <w:r>
            <w:rPr>
              <w:color w:val="231F20"/>
            </w:rPr>
            <w:tab/>
          </w:r>
          <w:r>
            <w:rPr>
              <w:color w:val="231F20"/>
              <w:spacing w:val="-5"/>
            </w:rPr>
            <w:t>18</w:t>
          </w:r>
        </w:p>
        <w:p w14:paraId="0B0FC2E4" w14:textId="77777777" w:rsidR="000F490C" w:rsidRDefault="00FD2EF2">
          <w:pPr>
            <w:pStyle w:val="TOC2"/>
            <w:numPr>
              <w:ilvl w:val="2"/>
              <w:numId w:val="3"/>
            </w:numPr>
            <w:tabs>
              <w:tab w:val="left" w:pos="591"/>
              <w:tab w:val="right" w:leader="dot" w:pos="3179"/>
            </w:tabs>
            <w:spacing w:line="189" w:lineRule="exact"/>
            <w:ind w:left="590" w:hanging="471"/>
          </w:pPr>
          <w:r>
            <w:rPr>
              <w:color w:val="231F20"/>
            </w:rPr>
            <w:t>Effectiveness</w:t>
          </w:r>
          <w:r>
            <w:rPr>
              <w:color w:val="231F20"/>
              <w:spacing w:val="-4"/>
            </w:rPr>
            <w:t xml:space="preserve"> </w:t>
          </w:r>
          <w:r>
            <w:rPr>
              <w:color w:val="231F20"/>
            </w:rPr>
            <w:t>of</w:t>
          </w:r>
          <w:r>
            <w:rPr>
              <w:color w:val="231F20"/>
              <w:spacing w:val="-1"/>
            </w:rPr>
            <w:t xml:space="preserve"> </w:t>
          </w:r>
          <w:r>
            <w:rPr>
              <w:color w:val="231F20"/>
              <w:spacing w:val="-2"/>
            </w:rPr>
            <w:t>Services</w:t>
          </w:r>
          <w:r>
            <w:rPr>
              <w:color w:val="231F20"/>
            </w:rPr>
            <w:tab/>
          </w:r>
          <w:r>
            <w:rPr>
              <w:color w:val="231F20"/>
              <w:spacing w:val="-5"/>
            </w:rPr>
            <w:t>18</w:t>
          </w:r>
        </w:p>
        <w:p w14:paraId="76B45AEC" w14:textId="77777777" w:rsidR="000F490C" w:rsidRDefault="00FD2EF2">
          <w:pPr>
            <w:pStyle w:val="TOC2"/>
            <w:numPr>
              <w:ilvl w:val="2"/>
              <w:numId w:val="3"/>
            </w:numPr>
            <w:tabs>
              <w:tab w:val="left" w:pos="564"/>
              <w:tab w:val="left" w:leader="dot" w:pos="3019"/>
            </w:tabs>
            <w:spacing w:before="169" w:line="189" w:lineRule="exact"/>
            <w:ind w:left="563" w:hanging="444"/>
          </w:pPr>
          <w:r>
            <w:rPr>
              <w:color w:val="231F20"/>
            </w:rPr>
            <w:br w:type="column"/>
          </w:r>
          <w:r>
            <w:rPr>
              <w:color w:val="231F20"/>
              <w:spacing w:val="-2"/>
            </w:rPr>
            <w:t>Access</w:t>
          </w:r>
          <w:r>
            <w:rPr>
              <w:color w:val="231F20"/>
            </w:rPr>
            <w:tab/>
          </w:r>
          <w:r>
            <w:rPr>
              <w:color w:val="231F20"/>
              <w:spacing w:val="-5"/>
            </w:rPr>
            <w:t>18</w:t>
          </w:r>
        </w:p>
        <w:p w14:paraId="0011157C" w14:textId="77777777" w:rsidR="000F490C" w:rsidRDefault="00FD2EF2">
          <w:pPr>
            <w:pStyle w:val="TOC2"/>
            <w:numPr>
              <w:ilvl w:val="2"/>
              <w:numId w:val="3"/>
            </w:numPr>
            <w:tabs>
              <w:tab w:val="left" w:pos="547"/>
              <w:tab w:val="left" w:leader="dot" w:pos="3019"/>
            </w:tabs>
            <w:spacing w:before="4" w:line="218" w:lineRule="auto"/>
            <w:ind w:left="360" w:right="139" w:hanging="240"/>
          </w:pPr>
          <w:r>
            <w:rPr>
              <w:color w:val="231F20"/>
            </w:rPr>
            <w:t>Communication Differences in</w:t>
          </w:r>
          <w:r>
            <w:rPr>
              <w:color w:val="231F20"/>
              <w:spacing w:val="40"/>
            </w:rPr>
            <w:t xml:space="preserve"> </w:t>
          </w:r>
          <w:r>
            <w:rPr>
              <w:color w:val="231F20"/>
            </w:rPr>
            <w:t>Electronic</w:t>
          </w:r>
          <w:r>
            <w:rPr>
              <w:color w:val="231F20"/>
              <w:spacing w:val="-1"/>
            </w:rPr>
            <w:t xml:space="preserve"> </w:t>
          </w:r>
          <w:r>
            <w:rPr>
              <w:color w:val="231F20"/>
            </w:rPr>
            <w:t>Media</w:t>
          </w:r>
          <w:r>
            <w:rPr>
              <w:color w:val="231F20"/>
            </w:rPr>
            <w:tab/>
          </w:r>
          <w:r>
            <w:rPr>
              <w:color w:val="231F20"/>
              <w:spacing w:val="-6"/>
            </w:rPr>
            <w:t>18</w:t>
          </w:r>
        </w:p>
        <w:p w14:paraId="2A71F25E" w14:textId="77777777" w:rsidR="000F490C" w:rsidRDefault="00FD2EF2">
          <w:pPr>
            <w:pStyle w:val="TOC2"/>
            <w:numPr>
              <w:ilvl w:val="1"/>
              <w:numId w:val="3"/>
            </w:numPr>
            <w:tabs>
              <w:tab w:val="left" w:pos="454"/>
              <w:tab w:val="left" w:leader="dot" w:pos="3019"/>
            </w:tabs>
            <w:spacing w:line="174" w:lineRule="exact"/>
          </w:pPr>
          <w:r>
            <w:rPr>
              <w:color w:val="231F20"/>
            </w:rPr>
            <w:t>Records</w:t>
          </w:r>
          <w:r>
            <w:rPr>
              <w:color w:val="231F20"/>
              <w:spacing w:val="-7"/>
            </w:rPr>
            <w:t xml:space="preserve"> </w:t>
          </w:r>
          <w:r>
            <w:rPr>
              <w:color w:val="231F20"/>
            </w:rPr>
            <w:t>and</w:t>
          </w:r>
          <w:r>
            <w:rPr>
              <w:color w:val="231F20"/>
              <w:spacing w:val="-7"/>
            </w:rPr>
            <w:t xml:space="preserve"> </w:t>
          </w:r>
          <w:r>
            <w:rPr>
              <w:color w:val="231F20"/>
            </w:rPr>
            <w:t>Web</w:t>
          </w:r>
          <w:r>
            <w:rPr>
              <w:color w:val="231F20"/>
              <w:spacing w:val="-6"/>
            </w:rPr>
            <w:t xml:space="preserve"> </w:t>
          </w:r>
          <w:r>
            <w:rPr>
              <w:color w:val="231F20"/>
              <w:spacing w:val="-2"/>
            </w:rPr>
            <w:t>Maintenance</w:t>
          </w:r>
          <w:r>
            <w:rPr>
              <w:color w:val="231F20"/>
            </w:rPr>
            <w:tab/>
          </w:r>
          <w:r>
            <w:rPr>
              <w:color w:val="231F20"/>
              <w:spacing w:val="-5"/>
            </w:rPr>
            <w:t>18</w:t>
          </w:r>
        </w:p>
        <w:p w14:paraId="706BBC17" w14:textId="77777777" w:rsidR="000F490C" w:rsidRDefault="00FD2EF2">
          <w:pPr>
            <w:pStyle w:val="TOC2"/>
            <w:numPr>
              <w:ilvl w:val="2"/>
              <w:numId w:val="3"/>
            </w:numPr>
            <w:tabs>
              <w:tab w:val="left" w:pos="574"/>
              <w:tab w:val="left" w:leader="dot" w:pos="3019"/>
            </w:tabs>
          </w:pPr>
          <w:r>
            <w:rPr>
              <w:color w:val="231F20"/>
              <w:spacing w:val="-2"/>
            </w:rPr>
            <w:t>Records</w:t>
          </w:r>
          <w:r>
            <w:rPr>
              <w:color w:val="231F20"/>
            </w:rPr>
            <w:tab/>
          </w:r>
          <w:r>
            <w:rPr>
              <w:color w:val="231F20"/>
              <w:spacing w:val="-5"/>
            </w:rPr>
            <w:t>18</w:t>
          </w:r>
        </w:p>
        <w:p w14:paraId="701BB1D1" w14:textId="77777777" w:rsidR="000F490C" w:rsidRDefault="00FD2EF2">
          <w:pPr>
            <w:pStyle w:val="TOC2"/>
            <w:numPr>
              <w:ilvl w:val="2"/>
              <w:numId w:val="3"/>
            </w:numPr>
            <w:tabs>
              <w:tab w:val="left" w:pos="582"/>
              <w:tab w:val="left" w:leader="dot" w:pos="3019"/>
            </w:tabs>
            <w:ind w:left="581" w:hanging="462"/>
          </w:pPr>
          <w:r>
            <w:rPr>
              <w:color w:val="231F20"/>
            </w:rPr>
            <w:t xml:space="preserve">Client </w:t>
          </w:r>
          <w:r>
            <w:rPr>
              <w:color w:val="231F20"/>
              <w:spacing w:val="-2"/>
            </w:rPr>
            <w:t>Rights</w:t>
          </w:r>
          <w:r>
            <w:rPr>
              <w:color w:val="231F20"/>
            </w:rPr>
            <w:tab/>
          </w:r>
          <w:r>
            <w:rPr>
              <w:color w:val="231F20"/>
              <w:spacing w:val="-5"/>
            </w:rPr>
            <w:t>18</w:t>
          </w:r>
        </w:p>
        <w:p w14:paraId="71819BAE" w14:textId="77777777" w:rsidR="000F490C" w:rsidRDefault="00FD2EF2">
          <w:pPr>
            <w:pStyle w:val="TOC2"/>
            <w:numPr>
              <w:ilvl w:val="2"/>
              <w:numId w:val="3"/>
            </w:numPr>
            <w:tabs>
              <w:tab w:val="left" w:pos="565"/>
              <w:tab w:val="left" w:leader="dot" w:pos="3019"/>
            </w:tabs>
            <w:ind w:left="564" w:hanging="445"/>
          </w:pPr>
          <w:r>
            <w:rPr>
              <w:color w:val="231F20"/>
            </w:rPr>
            <w:t>Electronic</w:t>
          </w:r>
          <w:r>
            <w:rPr>
              <w:color w:val="231F20"/>
              <w:spacing w:val="-3"/>
            </w:rPr>
            <w:t xml:space="preserve"> </w:t>
          </w:r>
          <w:r>
            <w:rPr>
              <w:color w:val="231F20"/>
              <w:spacing w:val="-2"/>
            </w:rPr>
            <w:t>Links</w:t>
          </w:r>
          <w:r>
            <w:rPr>
              <w:color w:val="231F20"/>
            </w:rPr>
            <w:tab/>
          </w:r>
          <w:r>
            <w:rPr>
              <w:color w:val="231F20"/>
              <w:spacing w:val="-7"/>
            </w:rPr>
            <w:t>18</w:t>
          </w:r>
        </w:p>
        <w:p w14:paraId="143E4CB0" w14:textId="77777777" w:rsidR="000F490C" w:rsidRDefault="00FD2EF2">
          <w:pPr>
            <w:pStyle w:val="TOC2"/>
            <w:numPr>
              <w:ilvl w:val="2"/>
              <w:numId w:val="3"/>
            </w:numPr>
            <w:tabs>
              <w:tab w:val="left" w:pos="591"/>
              <w:tab w:val="left" w:leader="dot" w:pos="3019"/>
            </w:tabs>
            <w:spacing w:before="4" w:line="218" w:lineRule="auto"/>
            <w:ind w:left="360" w:right="139" w:hanging="240"/>
          </w:pPr>
          <w:r>
            <w:rPr>
              <w:color w:val="231F20"/>
            </w:rPr>
            <w:t>Multicultural and Disability</w:t>
          </w:r>
          <w:r>
            <w:rPr>
              <w:color w:val="231F20"/>
              <w:spacing w:val="40"/>
            </w:rPr>
            <w:t xml:space="preserve"> </w:t>
          </w:r>
          <w:r>
            <w:rPr>
              <w:color w:val="231F20"/>
              <w:spacing w:val="-2"/>
            </w:rPr>
            <w:t>Considerations</w:t>
          </w:r>
          <w:r>
            <w:rPr>
              <w:color w:val="231F20"/>
            </w:rPr>
            <w:tab/>
          </w:r>
          <w:r>
            <w:rPr>
              <w:color w:val="231F20"/>
              <w:spacing w:val="-5"/>
            </w:rPr>
            <w:t>18</w:t>
          </w:r>
        </w:p>
        <w:p w14:paraId="3510B3C3" w14:textId="77777777" w:rsidR="000F490C" w:rsidRDefault="00FD2EF2">
          <w:pPr>
            <w:pStyle w:val="TOC2"/>
            <w:numPr>
              <w:ilvl w:val="1"/>
              <w:numId w:val="3"/>
            </w:numPr>
            <w:tabs>
              <w:tab w:val="left" w:pos="454"/>
              <w:tab w:val="left" w:leader="dot" w:pos="3019"/>
            </w:tabs>
            <w:spacing w:line="174" w:lineRule="exact"/>
          </w:pPr>
          <w:r>
            <w:rPr>
              <w:color w:val="231F20"/>
            </w:rPr>
            <w:t xml:space="preserve">Social </w:t>
          </w:r>
          <w:r>
            <w:rPr>
              <w:color w:val="231F20"/>
              <w:spacing w:val="-2"/>
            </w:rPr>
            <w:t>Media</w:t>
          </w:r>
          <w:r>
            <w:rPr>
              <w:color w:val="231F20"/>
            </w:rPr>
            <w:tab/>
          </w:r>
          <w:r>
            <w:rPr>
              <w:color w:val="231F20"/>
              <w:spacing w:val="-5"/>
            </w:rPr>
            <w:t>18</w:t>
          </w:r>
        </w:p>
        <w:p w14:paraId="5CCCFFAD" w14:textId="77777777" w:rsidR="000F490C" w:rsidRDefault="00FD2EF2">
          <w:pPr>
            <w:pStyle w:val="TOC2"/>
            <w:numPr>
              <w:ilvl w:val="2"/>
              <w:numId w:val="3"/>
            </w:numPr>
            <w:tabs>
              <w:tab w:val="left" w:pos="574"/>
              <w:tab w:val="left" w:leader="dot" w:pos="3019"/>
            </w:tabs>
          </w:pPr>
          <w:r>
            <w:rPr>
              <w:color w:val="231F20"/>
            </w:rPr>
            <w:t>Virtual</w:t>
          </w:r>
          <w:r>
            <w:rPr>
              <w:color w:val="231F20"/>
              <w:spacing w:val="-11"/>
            </w:rPr>
            <w:t xml:space="preserve"> </w:t>
          </w:r>
          <w:r>
            <w:rPr>
              <w:color w:val="231F20"/>
            </w:rPr>
            <w:t>Professional</w:t>
          </w:r>
          <w:r>
            <w:rPr>
              <w:color w:val="231F20"/>
              <w:spacing w:val="-8"/>
            </w:rPr>
            <w:t xml:space="preserve"> </w:t>
          </w:r>
          <w:r>
            <w:rPr>
              <w:color w:val="231F20"/>
              <w:spacing w:val="-2"/>
            </w:rPr>
            <w:t>Presence</w:t>
          </w:r>
          <w:r>
            <w:rPr>
              <w:color w:val="231F20"/>
            </w:rPr>
            <w:tab/>
          </w:r>
          <w:r>
            <w:rPr>
              <w:color w:val="231F20"/>
              <w:spacing w:val="-5"/>
            </w:rPr>
            <w:t>18</w:t>
          </w:r>
        </w:p>
        <w:p w14:paraId="3F7986C2" w14:textId="77777777" w:rsidR="000F490C" w:rsidRDefault="00FD2EF2">
          <w:pPr>
            <w:pStyle w:val="TOC2"/>
            <w:numPr>
              <w:ilvl w:val="2"/>
              <w:numId w:val="3"/>
            </w:numPr>
            <w:tabs>
              <w:tab w:val="left" w:pos="582"/>
            </w:tabs>
            <w:ind w:left="581" w:hanging="462"/>
          </w:pPr>
          <w:r>
            <w:rPr>
              <w:color w:val="231F20"/>
            </w:rPr>
            <w:t>Social</w:t>
          </w:r>
          <w:r>
            <w:rPr>
              <w:color w:val="231F20"/>
              <w:spacing w:val="-1"/>
            </w:rPr>
            <w:t xml:space="preserve"> </w:t>
          </w:r>
          <w:r>
            <w:rPr>
              <w:color w:val="231F20"/>
            </w:rPr>
            <w:t>Media</w:t>
          </w:r>
          <w:r>
            <w:rPr>
              <w:color w:val="231F20"/>
              <w:spacing w:val="-1"/>
            </w:rPr>
            <w:t xml:space="preserve"> </w:t>
          </w:r>
          <w:r>
            <w:rPr>
              <w:color w:val="231F20"/>
            </w:rPr>
            <w:t>as</w:t>
          </w:r>
          <w:r>
            <w:rPr>
              <w:color w:val="231F20"/>
              <w:spacing w:val="-1"/>
            </w:rPr>
            <w:t xml:space="preserve"> </w:t>
          </w:r>
          <w:r>
            <w:rPr>
              <w:color w:val="231F20"/>
            </w:rPr>
            <w:t xml:space="preserve">Part </w:t>
          </w:r>
          <w:r>
            <w:rPr>
              <w:color w:val="231F20"/>
              <w:spacing w:val="-5"/>
            </w:rPr>
            <w:t>of</w:t>
          </w:r>
        </w:p>
        <w:p w14:paraId="3433A46F" w14:textId="77777777" w:rsidR="000F490C" w:rsidRDefault="00FD2EF2">
          <w:pPr>
            <w:pStyle w:val="TOC4"/>
            <w:tabs>
              <w:tab w:val="left" w:leader="dot" w:pos="3019"/>
            </w:tabs>
          </w:pPr>
          <w:r>
            <w:rPr>
              <w:color w:val="231F20"/>
            </w:rPr>
            <w:t xml:space="preserve">Informed </w:t>
          </w:r>
          <w:r>
            <w:rPr>
              <w:color w:val="231F20"/>
              <w:spacing w:val="-2"/>
            </w:rPr>
            <w:t>Consent</w:t>
          </w:r>
          <w:r>
            <w:rPr>
              <w:color w:val="231F20"/>
            </w:rPr>
            <w:tab/>
          </w:r>
          <w:r>
            <w:rPr>
              <w:color w:val="231F20"/>
              <w:spacing w:val="-5"/>
            </w:rPr>
            <w:t>18</w:t>
          </w:r>
        </w:p>
        <w:p w14:paraId="3C37F5A4" w14:textId="77777777" w:rsidR="000F490C" w:rsidRDefault="00FD2EF2">
          <w:pPr>
            <w:pStyle w:val="TOC2"/>
            <w:numPr>
              <w:ilvl w:val="2"/>
              <w:numId w:val="3"/>
            </w:numPr>
            <w:tabs>
              <w:tab w:val="left" w:pos="565"/>
              <w:tab w:val="left" w:leader="dot" w:pos="3019"/>
            </w:tabs>
            <w:ind w:left="564" w:hanging="445"/>
          </w:pPr>
          <w:r>
            <w:rPr>
              <w:color w:val="231F20"/>
            </w:rPr>
            <w:t>Client</w:t>
          </w:r>
          <w:r>
            <w:rPr>
              <w:color w:val="231F20"/>
              <w:spacing w:val="-10"/>
            </w:rPr>
            <w:t xml:space="preserve"> </w:t>
          </w:r>
          <w:r>
            <w:rPr>
              <w:color w:val="231F20"/>
            </w:rPr>
            <w:t>Virtual</w:t>
          </w:r>
          <w:r>
            <w:rPr>
              <w:color w:val="231F20"/>
              <w:spacing w:val="-9"/>
            </w:rPr>
            <w:t xml:space="preserve"> </w:t>
          </w:r>
          <w:r>
            <w:rPr>
              <w:color w:val="231F20"/>
              <w:spacing w:val="-2"/>
            </w:rPr>
            <w:t>Presence</w:t>
          </w:r>
          <w:r>
            <w:rPr>
              <w:color w:val="231F20"/>
            </w:rPr>
            <w:tab/>
          </w:r>
          <w:r>
            <w:rPr>
              <w:color w:val="231F20"/>
              <w:spacing w:val="-5"/>
            </w:rPr>
            <w:t>18</w:t>
          </w:r>
        </w:p>
        <w:p w14:paraId="49D75AB6" w14:textId="77777777" w:rsidR="000F490C" w:rsidRDefault="00FD2EF2">
          <w:pPr>
            <w:pStyle w:val="TOC2"/>
            <w:numPr>
              <w:ilvl w:val="2"/>
              <w:numId w:val="3"/>
            </w:numPr>
            <w:tabs>
              <w:tab w:val="left" w:pos="591"/>
              <w:tab w:val="left" w:leader="dot" w:pos="3019"/>
            </w:tabs>
            <w:spacing w:line="182" w:lineRule="exact"/>
            <w:ind w:left="590" w:hanging="471"/>
          </w:pPr>
          <w:r>
            <w:rPr>
              <w:color w:val="231F20"/>
            </w:rPr>
            <w:t xml:space="preserve">Use of Public </w:t>
          </w:r>
          <w:proofErr w:type="gramStart"/>
          <w:r>
            <w:rPr>
              <w:color w:val="231F20"/>
            </w:rPr>
            <w:t xml:space="preserve">Social </w:t>
          </w:r>
          <w:r>
            <w:rPr>
              <w:color w:val="231F20"/>
              <w:spacing w:val="-2"/>
            </w:rPr>
            <w:t>Media</w:t>
          </w:r>
          <w:proofErr w:type="gramEnd"/>
          <w:r>
            <w:rPr>
              <w:color w:val="231F20"/>
            </w:rPr>
            <w:tab/>
          </w:r>
          <w:r>
            <w:rPr>
              <w:color w:val="231F20"/>
              <w:spacing w:val="-5"/>
            </w:rPr>
            <w:t>18</w:t>
          </w:r>
        </w:p>
        <w:p w14:paraId="65BFD28E" w14:textId="77777777" w:rsidR="000F490C" w:rsidRDefault="00FD2EF2">
          <w:pPr>
            <w:pStyle w:val="TOC1"/>
            <w:tabs>
              <w:tab w:val="left" w:leader="dot" w:pos="3019"/>
            </w:tabs>
            <w:spacing w:line="177" w:lineRule="exact"/>
          </w:pPr>
          <w:r>
            <w:rPr>
              <w:color w:val="109DBB"/>
            </w:rPr>
            <w:t>Section</w:t>
          </w:r>
          <w:r>
            <w:rPr>
              <w:color w:val="109DBB"/>
              <w:spacing w:val="-1"/>
            </w:rPr>
            <w:t xml:space="preserve"> </w:t>
          </w:r>
          <w:r>
            <w:rPr>
              <w:color w:val="109DBB"/>
            </w:rPr>
            <w:t>I: Resolving Ethical</w:t>
          </w:r>
          <w:r>
            <w:rPr>
              <w:color w:val="109DBB"/>
              <w:spacing w:val="-1"/>
            </w:rPr>
            <w:t xml:space="preserve"> </w:t>
          </w:r>
          <w:r>
            <w:rPr>
              <w:color w:val="109DBB"/>
              <w:spacing w:val="-2"/>
            </w:rPr>
            <w:t>Issues</w:t>
          </w:r>
          <w:r>
            <w:rPr>
              <w:color w:val="109DBB"/>
            </w:rPr>
            <w:tab/>
          </w:r>
          <w:r>
            <w:rPr>
              <w:color w:val="109DBB"/>
              <w:spacing w:val="-5"/>
            </w:rPr>
            <w:t>18</w:t>
          </w:r>
        </w:p>
        <w:p w14:paraId="0AFD74A5" w14:textId="77777777" w:rsidR="000F490C" w:rsidRDefault="00FD2EF2">
          <w:pPr>
            <w:pStyle w:val="TOC2"/>
            <w:tabs>
              <w:tab w:val="left" w:leader="dot" w:pos="3019"/>
            </w:tabs>
            <w:spacing w:line="181" w:lineRule="exact"/>
            <w:ind w:left="120" w:firstLine="0"/>
          </w:pPr>
          <w:r>
            <w:rPr>
              <w:color w:val="231F20"/>
            </w:rPr>
            <w:t xml:space="preserve">Section I: </w:t>
          </w:r>
          <w:r>
            <w:rPr>
              <w:color w:val="231F20"/>
              <w:spacing w:val="-2"/>
            </w:rPr>
            <w:t>Introduction</w:t>
          </w:r>
          <w:r>
            <w:rPr>
              <w:color w:val="231F20"/>
            </w:rPr>
            <w:tab/>
          </w:r>
          <w:r>
            <w:rPr>
              <w:color w:val="231F20"/>
              <w:spacing w:val="-5"/>
            </w:rPr>
            <w:t>18</w:t>
          </w:r>
        </w:p>
        <w:p w14:paraId="3870965D" w14:textId="77777777" w:rsidR="000F490C" w:rsidRDefault="00FD2EF2">
          <w:pPr>
            <w:pStyle w:val="TOC2"/>
            <w:numPr>
              <w:ilvl w:val="1"/>
              <w:numId w:val="2"/>
            </w:numPr>
            <w:tabs>
              <w:tab w:val="left" w:pos="374"/>
              <w:tab w:val="left" w:leader="dot" w:pos="3019"/>
            </w:tabs>
          </w:pPr>
          <w:r>
            <w:rPr>
              <w:color w:val="231F20"/>
            </w:rPr>
            <w:t>Standards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spacing w:val="-5"/>
            </w:rPr>
            <w:t>Law</w:t>
          </w:r>
          <w:r>
            <w:rPr>
              <w:color w:val="231F20"/>
            </w:rPr>
            <w:tab/>
          </w:r>
          <w:r>
            <w:rPr>
              <w:color w:val="231F20"/>
              <w:spacing w:val="-5"/>
            </w:rPr>
            <w:t>19</w:t>
          </w:r>
        </w:p>
        <w:p w14:paraId="52453F02" w14:textId="77777777" w:rsidR="000F490C" w:rsidRDefault="00FD2EF2">
          <w:pPr>
            <w:pStyle w:val="TOC2"/>
            <w:numPr>
              <w:ilvl w:val="2"/>
              <w:numId w:val="2"/>
            </w:numPr>
            <w:tabs>
              <w:tab w:val="left" w:pos="494"/>
              <w:tab w:val="left" w:leader="dot" w:pos="3019"/>
            </w:tabs>
          </w:pPr>
          <w:r>
            <w:rPr>
              <w:color w:val="231F20"/>
              <w:spacing w:val="-2"/>
            </w:rPr>
            <w:t>Knowledge</w:t>
          </w:r>
          <w:r>
            <w:rPr>
              <w:color w:val="231F20"/>
            </w:rPr>
            <w:tab/>
          </w:r>
          <w:r>
            <w:rPr>
              <w:color w:val="231F20"/>
              <w:spacing w:val="-5"/>
            </w:rPr>
            <w:t>19</w:t>
          </w:r>
        </w:p>
        <w:p w14:paraId="458F05AB" w14:textId="77777777" w:rsidR="000F490C" w:rsidRDefault="00FD2EF2">
          <w:pPr>
            <w:pStyle w:val="TOC2"/>
            <w:numPr>
              <w:ilvl w:val="2"/>
              <w:numId w:val="2"/>
            </w:numPr>
            <w:tabs>
              <w:tab w:val="left" w:pos="503"/>
              <w:tab w:val="left" w:leader="dot" w:pos="3019"/>
            </w:tabs>
            <w:ind w:left="502" w:hanging="383"/>
          </w:pPr>
          <w:r>
            <w:rPr>
              <w:color w:val="231F20"/>
            </w:rPr>
            <w:t>Ethical</w:t>
          </w:r>
          <w:r>
            <w:rPr>
              <w:color w:val="231F20"/>
              <w:spacing w:val="-3"/>
            </w:rPr>
            <w:t xml:space="preserve"> </w:t>
          </w:r>
          <w:r>
            <w:rPr>
              <w:color w:val="231F20"/>
            </w:rPr>
            <w:t>Decision</w:t>
          </w:r>
          <w:r>
            <w:rPr>
              <w:color w:val="231F20"/>
              <w:spacing w:val="-3"/>
            </w:rPr>
            <w:t xml:space="preserve"> </w:t>
          </w:r>
          <w:r>
            <w:rPr>
              <w:color w:val="231F20"/>
              <w:spacing w:val="-2"/>
            </w:rPr>
            <w:t>Making</w:t>
          </w:r>
          <w:r>
            <w:rPr>
              <w:color w:val="231F20"/>
            </w:rPr>
            <w:tab/>
          </w:r>
          <w:r>
            <w:rPr>
              <w:color w:val="231F20"/>
              <w:spacing w:val="-5"/>
            </w:rPr>
            <w:t>19</w:t>
          </w:r>
        </w:p>
        <w:p w14:paraId="1AD95813" w14:textId="77777777" w:rsidR="000F490C" w:rsidRDefault="00FD2EF2">
          <w:pPr>
            <w:pStyle w:val="TOC2"/>
            <w:numPr>
              <w:ilvl w:val="2"/>
              <w:numId w:val="2"/>
            </w:numPr>
            <w:tabs>
              <w:tab w:val="left" w:pos="485"/>
            </w:tabs>
            <w:ind w:left="484" w:hanging="365"/>
          </w:pPr>
          <w:r>
            <w:rPr>
              <w:color w:val="231F20"/>
            </w:rPr>
            <w:t>Conflicts</w:t>
          </w:r>
          <w:r>
            <w:rPr>
              <w:color w:val="231F20"/>
              <w:spacing w:val="-4"/>
            </w:rPr>
            <w:t xml:space="preserve"> </w:t>
          </w:r>
          <w:r>
            <w:rPr>
              <w:color w:val="231F20"/>
            </w:rPr>
            <w:t>Between</w:t>
          </w:r>
          <w:r>
            <w:rPr>
              <w:color w:val="231F20"/>
              <w:spacing w:val="-3"/>
            </w:rPr>
            <w:t xml:space="preserve"> </w:t>
          </w:r>
          <w:r>
            <w:rPr>
              <w:color w:val="231F20"/>
              <w:spacing w:val="-2"/>
            </w:rPr>
            <w:t>Ethics</w:t>
          </w:r>
        </w:p>
        <w:p w14:paraId="1F149A69" w14:textId="77777777" w:rsidR="000F490C" w:rsidRDefault="00FD2EF2">
          <w:pPr>
            <w:pStyle w:val="TOC4"/>
            <w:tabs>
              <w:tab w:val="left" w:leader="dot" w:pos="3019"/>
            </w:tabs>
          </w:pPr>
          <w:r>
            <w:rPr>
              <w:color w:val="231F20"/>
            </w:rPr>
            <w:t xml:space="preserve">and </w:t>
          </w:r>
          <w:r>
            <w:rPr>
              <w:color w:val="231F20"/>
              <w:spacing w:val="-4"/>
            </w:rPr>
            <w:t>Laws</w:t>
          </w:r>
          <w:r>
            <w:rPr>
              <w:color w:val="231F20"/>
            </w:rPr>
            <w:tab/>
          </w:r>
          <w:r>
            <w:rPr>
              <w:color w:val="231F20"/>
              <w:spacing w:val="-5"/>
            </w:rPr>
            <w:t>19</w:t>
          </w:r>
        </w:p>
        <w:p w14:paraId="747468E3" w14:textId="77777777" w:rsidR="000F490C" w:rsidRDefault="00FD2EF2">
          <w:pPr>
            <w:pStyle w:val="TOC2"/>
            <w:numPr>
              <w:ilvl w:val="1"/>
              <w:numId w:val="2"/>
            </w:numPr>
            <w:tabs>
              <w:tab w:val="left" w:pos="374"/>
              <w:tab w:val="left" w:leader="dot" w:pos="3019"/>
            </w:tabs>
          </w:pPr>
          <w:r>
            <w:rPr>
              <w:color w:val="231F20"/>
            </w:rPr>
            <w:t xml:space="preserve">Suspected </w:t>
          </w:r>
          <w:r>
            <w:rPr>
              <w:color w:val="231F20"/>
              <w:spacing w:val="-2"/>
            </w:rPr>
            <w:t>Violations</w:t>
          </w:r>
          <w:r>
            <w:rPr>
              <w:color w:val="231F20"/>
            </w:rPr>
            <w:tab/>
          </w:r>
          <w:r>
            <w:rPr>
              <w:color w:val="231F20"/>
              <w:spacing w:val="-5"/>
            </w:rPr>
            <w:t>19</w:t>
          </w:r>
        </w:p>
        <w:p w14:paraId="30E8B5E4" w14:textId="77777777" w:rsidR="000F490C" w:rsidRDefault="00FD2EF2">
          <w:pPr>
            <w:pStyle w:val="TOC2"/>
            <w:numPr>
              <w:ilvl w:val="2"/>
              <w:numId w:val="2"/>
            </w:numPr>
            <w:tabs>
              <w:tab w:val="left" w:pos="494"/>
              <w:tab w:val="left" w:leader="dot" w:pos="3019"/>
            </w:tabs>
          </w:pPr>
          <w:r>
            <w:rPr>
              <w:color w:val="231F20"/>
            </w:rPr>
            <w:t xml:space="preserve">Informal </w:t>
          </w:r>
          <w:r>
            <w:rPr>
              <w:color w:val="231F20"/>
              <w:spacing w:val="-2"/>
            </w:rPr>
            <w:t>Resolution</w:t>
          </w:r>
          <w:r>
            <w:rPr>
              <w:color w:val="231F20"/>
            </w:rPr>
            <w:tab/>
          </w:r>
          <w:r>
            <w:rPr>
              <w:color w:val="231F20"/>
              <w:spacing w:val="-5"/>
            </w:rPr>
            <w:t>19</w:t>
          </w:r>
        </w:p>
        <w:p w14:paraId="6A96B52E" w14:textId="77777777" w:rsidR="000F490C" w:rsidRDefault="00FD2EF2">
          <w:pPr>
            <w:pStyle w:val="TOC2"/>
            <w:numPr>
              <w:ilvl w:val="2"/>
              <w:numId w:val="2"/>
            </w:numPr>
            <w:tabs>
              <w:tab w:val="left" w:pos="503"/>
              <w:tab w:val="left" w:leader="dot" w:pos="3019"/>
            </w:tabs>
            <w:ind w:left="502" w:hanging="383"/>
          </w:pPr>
          <w:r>
            <w:rPr>
              <w:color w:val="231F20"/>
            </w:rPr>
            <w:t>Reporting</w:t>
          </w:r>
          <w:r>
            <w:rPr>
              <w:color w:val="231F20"/>
              <w:spacing w:val="-7"/>
            </w:rPr>
            <w:t xml:space="preserve"> </w:t>
          </w:r>
          <w:r>
            <w:rPr>
              <w:color w:val="231F20"/>
            </w:rPr>
            <w:t>Ethical</w:t>
          </w:r>
          <w:r>
            <w:rPr>
              <w:color w:val="231F20"/>
              <w:spacing w:val="-6"/>
            </w:rPr>
            <w:t xml:space="preserve"> </w:t>
          </w:r>
          <w:r>
            <w:rPr>
              <w:color w:val="231F20"/>
              <w:spacing w:val="-2"/>
            </w:rPr>
            <w:t>Violations</w:t>
          </w:r>
          <w:r>
            <w:rPr>
              <w:color w:val="231F20"/>
            </w:rPr>
            <w:tab/>
          </w:r>
          <w:r>
            <w:rPr>
              <w:color w:val="231F20"/>
              <w:spacing w:val="-5"/>
            </w:rPr>
            <w:t>19</w:t>
          </w:r>
        </w:p>
        <w:p w14:paraId="32B19F3F" w14:textId="77777777" w:rsidR="000F490C" w:rsidRDefault="00FD2EF2">
          <w:pPr>
            <w:pStyle w:val="TOC2"/>
            <w:numPr>
              <w:ilvl w:val="2"/>
              <w:numId w:val="2"/>
            </w:numPr>
            <w:tabs>
              <w:tab w:val="left" w:pos="485"/>
              <w:tab w:val="left" w:leader="dot" w:pos="3019"/>
            </w:tabs>
            <w:ind w:left="484" w:hanging="365"/>
          </w:pPr>
          <w:r>
            <w:rPr>
              <w:color w:val="231F20"/>
              <w:spacing w:val="-2"/>
            </w:rPr>
            <w:t>Consultation</w:t>
          </w:r>
          <w:r>
            <w:rPr>
              <w:color w:val="231F20"/>
            </w:rPr>
            <w:tab/>
          </w:r>
          <w:r>
            <w:rPr>
              <w:color w:val="231F20"/>
              <w:spacing w:val="-5"/>
            </w:rPr>
            <w:t>19</w:t>
          </w:r>
        </w:p>
        <w:p w14:paraId="6336FF30" w14:textId="77777777" w:rsidR="000F490C" w:rsidRDefault="00FD2EF2">
          <w:pPr>
            <w:pStyle w:val="TOC2"/>
            <w:numPr>
              <w:ilvl w:val="2"/>
              <w:numId w:val="2"/>
            </w:numPr>
            <w:tabs>
              <w:tab w:val="left" w:pos="512"/>
              <w:tab w:val="left" w:leader="dot" w:pos="3019"/>
            </w:tabs>
            <w:ind w:left="511" w:hanging="392"/>
          </w:pPr>
          <w:r>
            <w:rPr>
              <w:color w:val="231F20"/>
              <w:w w:val="95"/>
            </w:rPr>
            <w:t>Organizational</w:t>
          </w:r>
          <w:r>
            <w:rPr>
              <w:color w:val="231F20"/>
              <w:spacing w:val="39"/>
            </w:rPr>
            <w:t xml:space="preserve"> </w:t>
          </w:r>
          <w:r>
            <w:rPr>
              <w:color w:val="231F20"/>
              <w:spacing w:val="-2"/>
              <w:w w:val="95"/>
            </w:rPr>
            <w:t>Conflicts</w:t>
          </w:r>
          <w:r>
            <w:rPr>
              <w:color w:val="231F20"/>
            </w:rPr>
            <w:tab/>
          </w:r>
          <w:r>
            <w:rPr>
              <w:color w:val="231F20"/>
              <w:spacing w:val="-5"/>
            </w:rPr>
            <w:t>19</w:t>
          </w:r>
        </w:p>
        <w:p w14:paraId="4FE8C355" w14:textId="77777777" w:rsidR="000F490C" w:rsidRDefault="00FD2EF2">
          <w:pPr>
            <w:pStyle w:val="TOC2"/>
            <w:numPr>
              <w:ilvl w:val="2"/>
              <w:numId w:val="2"/>
            </w:numPr>
            <w:tabs>
              <w:tab w:val="left" w:pos="491"/>
            </w:tabs>
            <w:ind w:left="490" w:hanging="371"/>
          </w:pPr>
          <w:r>
            <w:rPr>
              <w:color w:val="231F20"/>
            </w:rPr>
            <w:t xml:space="preserve">Unwarranted </w:t>
          </w:r>
          <w:r>
            <w:rPr>
              <w:color w:val="231F20"/>
              <w:spacing w:val="-2"/>
            </w:rPr>
            <w:t>Complaints</w:t>
          </w:r>
        </w:p>
        <w:p w14:paraId="2F9A6720" w14:textId="77777777" w:rsidR="000F490C" w:rsidRDefault="00FD2EF2">
          <w:pPr>
            <w:pStyle w:val="TOC2"/>
            <w:numPr>
              <w:ilvl w:val="2"/>
              <w:numId w:val="2"/>
            </w:numPr>
            <w:tabs>
              <w:tab w:val="left" w:pos="468"/>
            </w:tabs>
            <w:spacing w:before="5" w:line="218" w:lineRule="auto"/>
            <w:ind w:left="360" w:right="703" w:hanging="240"/>
          </w:pPr>
          <w:r>
            <w:rPr>
              <w:color w:val="231F20"/>
            </w:rPr>
            <w:t>Unfair</w:t>
          </w:r>
          <w:r>
            <w:rPr>
              <w:color w:val="231F20"/>
              <w:spacing w:val="-10"/>
            </w:rPr>
            <w:t xml:space="preserve"> </w:t>
          </w:r>
          <w:r>
            <w:rPr>
              <w:color w:val="231F20"/>
            </w:rPr>
            <w:t>Discrimination</w:t>
          </w:r>
          <w:r>
            <w:rPr>
              <w:color w:val="231F20"/>
              <w:spacing w:val="-10"/>
            </w:rPr>
            <w:t xml:space="preserve"> </w:t>
          </w:r>
          <w:r>
            <w:rPr>
              <w:color w:val="231F20"/>
            </w:rPr>
            <w:t>Against</w:t>
          </w:r>
          <w:r>
            <w:rPr>
              <w:color w:val="231F20"/>
              <w:spacing w:val="40"/>
            </w:rPr>
            <w:t xml:space="preserve"> </w:t>
          </w:r>
          <w:r>
            <w:rPr>
              <w:color w:val="231F20"/>
            </w:rPr>
            <w:t>Complainants</w:t>
          </w:r>
          <w:r>
            <w:rPr>
              <w:color w:val="231F20"/>
              <w:spacing w:val="-1"/>
            </w:rPr>
            <w:t xml:space="preserve"> </w:t>
          </w:r>
          <w:r>
            <w:rPr>
              <w:color w:val="231F20"/>
            </w:rPr>
            <w:t>and</w:t>
          </w:r>
        </w:p>
        <w:p w14:paraId="517308E5" w14:textId="77777777" w:rsidR="000F490C" w:rsidRDefault="00FD2EF2">
          <w:pPr>
            <w:pStyle w:val="TOC4"/>
            <w:tabs>
              <w:tab w:val="left" w:leader="dot" w:pos="3019"/>
            </w:tabs>
            <w:spacing w:line="174" w:lineRule="exact"/>
          </w:pPr>
          <w:r>
            <w:rPr>
              <w:color w:val="231F20"/>
              <w:spacing w:val="-2"/>
            </w:rPr>
            <w:t>Respondents</w:t>
          </w:r>
          <w:r>
            <w:rPr>
              <w:color w:val="231F20"/>
            </w:rPr>
            <w:tab/>
          </w:r>
          <w:r>
            <w:rPr>
              <w:color w:val="231F20"/>
              <w:spacing w:val="-5"/>
            </w:rPr>
            <w:t>19</w:t>
          </w:r>
        </w:p>
        <w:p w14:paraId="452923F7" w14:textId="77777777" w:rsidR="000F490C" w:rsidRDefault="00FD2EF2">
          <w:pPr>
            <w:pStyle w:val="TOC2"/>
            <w:numPr>
              <w:ilvl w:val="1"/>
              <w:numId w:val="2"/>
            </w:numPr>
            <w:tabs>
              <w:tab w:val="left" w:pos="374"/>
            </w:tabs>
          </w:pPr>
          <w:r>
            <w:rPr>
              <w:color w:val="231F20"/>
            </w:rPr>
            <w:t>Cooperation</w:t>
          </w:r>
          <w:r>
            <w:rPr>
              <w:color w:val="231F20"/>
              <w:spacing w:val="-6"/>
            </w:rPr>
            <w:t xml:space="preserve"> </w:t>
          </w:r>
          <w:r>
            <w:rPr>
              <w:color w:val="231F20"/>
            </w:rPr>
            <w:t>With</w:t>
          </w:r>
          <w:r>
            <w:rPr>
              <w:color w:val="231F20"/>
              <w:spacing w:val="-5"/>
            </w:rPr>
            <w:t xml:space="preserve"> </w:t>
          </w:r>
          <w:r>
            <w:rPr>
              <w:color w:val="231F20"/>
              <w:spacing w:val="-2"/>
            </w:rPr>
            <w:t>Ethics</w:t>
          </w:r>
        </w:p>
        <w:p w14:paraId="56558E59" w14:textId="77777777" w:rsidR="000F490C" w:rsidRDefault="00FD2EF2">
          <w:pPr>
            <w:pStyle w:val="TOC4"/>
            <w:tabs>
              <w:tab w:val="left" w:leader="dot" w:pos="3019"/>
            </w:tabs>
            <w:spacing w:line="182" w:lineRule="exact"/>
          </w:pPr>
          <w:r>
            <w:rPr>
              <w:color w:val="231F20"/>
              <w:spacing w:val="-2"/>
            </w:rPr>
            <w:t>Committees</w:t>
          </w:r>
          <w:r>
            <w:rPr>
              <w:color w:val="231F20"/>
            </w:rPr>
            <w:tab/>
          </w:r>
          <w:r>
            <w:rPr>
              <w:color w:val="231F20"/>
              <w:spacing w:val="-5"/>
            </w:rPr>
            <w:t>19</w:t>
          </w:r>
        </w:p>
        <w:p w14:paraId="2B42E172" w14:textId="77777777" w:rsidR="000F490C" w:rsidRDefault="00FD2EF2">
          <w:pPr>
            <w:pStyle w:val="TOC1"/>
            <w:tabs>
              <w:tab w:val="left" w:leader="dot" w:pos="3019"/>
            </w:tabs>
            <w:spacing w:line="185" w:lineRule="exact"/>
          </w:pPr>
          <w:r>
            <w:rPr>
              <w:color w:val="109DBB"/>
            </w:rPr>
            <w:t>Glossary</w:t>
          </w:r>
          <w:r>
            <w:rPr>
              <w:color w:val="109DBB"/>
              <w:spacing w:val="-5"/>
            </w:rPr>
            <w:t xml:space="preserve"> </w:t>
          </w:r>
          <w:r>
            <w:rPr>
              <w:color w:val="109DBB"/>
            </w:rPr>
            <w:t>of</w:t>
          </w:r>
          <w:r>
            <w:rPr>
              <w:color w:val="109DBB"/>
              <w:spacing w:val="-4"/>
            </w:rPr>
            <w:t xml:space="preserve"> </w:t>
          </w:r>
          <w:r>
            <w:rPr>
              <w:color w:val="109DBB"/>
              <w:spacing w:val="-2"/>
            </w:rPr>
            <w:t>Terms</w:t>
          </w:r>
          <w:r>
            <w:rPr>
              <w:color w:val="109DBB"/>
            </w:rPr>
            <w:tab/>
          </w:r>
          <w:r>
            <w:rPr>
              <w:color w:val="109DBB"/>
              <w:spacing w:val="-5"/>
            </w:rPr>
            <w:t>20</w:t>
          </w:r>
        </w:p>
      </w:sdtContent>
    </w:sdt>
    <w:p w14:paraId="3FCFA895" w14:textId="77777777" w:rsidR="000F490C" w:rsidRDefault="000F490C">
      <w:pPr>
        <w:spacing w:line="185" w:lineRule="exact"/>
        <w:sectPr w:rsidR="000F490C">
          <w:pgSz w:w="11880" w:h="14940"/>
          <w:pgMar w:top="760" w:right="960" w:bottom="600" w:left="960" w:header="406" w:footer="411" w:gutter="0"/>
          <w:cols w:num="3" w:space="720" w:equalWidth="0">
            <w:col w:w="3221" w:space="99"/>
            <w:col w:w="3221" w:space="99"/>
            <w:col w:w="3320"/>
          </w:cols>
        </w:sectPr>
      </w:pPr>
    </w:p>
    <w:p w14:paraId="1C8331A0" w14:textId="77777777" w:rsidR="000F490C" w:rsidRDefault="000F490C">
      <w:pPr>
        <w:pStyle w:val="BodyText"/>
        <w:spacing w:before="0"/>
        <w:ind w:left="0"/>
        <w:jc w:val="left"/>
        <w:rPr>
          <w:b/>
          <w:sz w:val="20"/>
        </w:rPr>
      </w:pPr>
    </w:p>
    <w:p w14:paraId="70138444" w14:textId="77777777" w:rsidR="000F490C" w:rsidRDefault="000F490C">
      <w:pPr>
        <w:pStyle w:val="BodyText"/>
        <w:spacing w:before="0"/>
        <w:ind w:left="0"/>
        <w:jc w:val="left"/>
        <w:rPr>
          <w:b/>
          <w:sz w:val="20"/>
        </w:rPr>
      </w:pPr>
    </w:p>
    <w:p w14:paraId="37C606EF" w14:textId="77777777" w:rsidR="000F490C" w:rsidRDefault="000F490C">
      <w:pPr>
        <w:pStyle w:val="BodyText"/>
        <w:spacing w:before="0"/>
        <w:ind w:left="0"/>
        <w:jc w:val="left"/>
        <w:rPr>
          <w:b/>
          <w:sz w:val="20"/>
        </w:rPr>
      </w:pPr>
    </w:p>
    <w:p w14:paraId="4304DDC2" w14:textId="77777777" w:rsidR="000F490C" w:rsidRDefault="000F490C">
      <w:pPr>
        <w:pStyle w:val="BodyText"/>
        <w:spacing w:before="0"/>
        <w:ind w:left="0"/>
        <w:jc w:val="left"/>
        <w:rPr>
          <w:b/>
          <w:sz w:val="20"/>
        </w:rPr>
      </w:pPr>
    </w:p>
    <w:p w14:paraId="2CBC3AA3" w14:textId="77777777" w:rsidR="000F490C" w:rsidRDefault="000F490C">
      <w:pPr>
        <w:pStyle w:val="BodyText"/>
        <w:spacing w:before="1"/>
        <w:ind w:left="0"/>
        <w:jc w:val="left"/>
        <w:rPr>
          <w:b/>
          <w:sz w:val="12"/>
        </w:rPr>
      </w:pPr>
    </w:p>
    <w:p w14:paraId="4C224CEA" w14:textId="77777777" w:rsidR="000F490C" w:rsidRDefault="00FD2EF2">
      <w:pPr>
        <w:pStyle w:val="BodyText"/>
        <w:spacing w:before="0"/>
        <w:ind w:left="440"/>
        <w:jc w:val="left"/>
        <w:rPr>
          <w:sz w:val="20"/>
        </w:rPr>
      </w:pPr>
      <w:r>
        <w:rPr>
          <w:sz w:val="20"/>
        </w:rPr>
      </w:r>
      <w:r>
        <w:rPr>
          <w:sz w:val="20"/>
        </w:rPr>
        <w:pict w14:anchorId="7D260E5E">
          <v:group id="docshapegroup51" o:spid="_x0000_s2066" style="width:454pt;height:290.1pt;mso-position-horizontal-relative:char;mso-position-vertical-relative:line" coordsize="9080,5802">
            <v:shape id="docshape52" o:spid="_x0000_s2069" style="position:absolute;left:20;top:20;width:9040;height:5762" coordorigin="20,20" coordsize="9040,5762" path="m8820,20l260,20,121,24,50,50,24,121,20,260r,5282l24,5681r26,71l121,5778r139,4l8820,5782r139,-4l9030,5752r26,-71l9060,5542r,-5282l9056,121,9030,50,8959,24,8820,20xe" fillcolor="#ffe9ba" stroked="f">
              <v:path arrowok="t"/>
            </v:shape>
            <v:shape id="docshape53" o:spid="_x0000_s2068" style="position:absolute;left:20;top:20;width:9040;height:5762" coordorigin="20,20" coordsize="9040,5762" path="m260,20l121,24,50,50,24,121,20,260r,5282l24,5681r26,71l121,5778r139,4l8820,5782r139,-4l9030,5752r26,-71l9060,5542r,-5282l9056,121,9030,50,8959,24,8820,20,260,20xe" filled="f" strokecolor="#ffc20d" strokeweight="2pt">
              <v:path arrowok="t"/>
            </v:shape>
            <v:shape id="docshape54" o:spid="_x0000_s2067" type="#_x0000_t202" style="position:absolute;left:55;top:45;width:8970;height:5712" filled="f" stroked="f">
              <v:textbox inset="0,0,0,0">
                <w:txbxContent>
                  <w:p w14:paraId="15FB1D9F" w14:textId="77777777" w:rsidR="000F490C" w:rsidRDefault="000F490C">
                    <w:pPr>
                      <w:spacing w:before="3"/>
                      <w:rPr>
                        <w:b/>
                        <w:sz w:val="49"/>
                      </w:rPr>
                    </w:pPr>
                  </w:p>
                  <w:p w14:paraId="5DAC0A3E" w14:textId="77777777" w:rsidR="000F490C" w:rsidRDefault="00FD2EF2">
                    <w:pPr>
                      <w:spacing w:line="264" w:lineRule="auto"/>
                      <w:ind w:left="2958" w:hanging="1978"/>
                      <w:rPr>
                        <w:rFonts w:ascii="Arial"/>
                        <w:b/>
                        <w:sz w:val="60"/>
                      </w:rPr>
                    </w:pPr>
                    <w:r>
                      <w:rPr>
                        <w:rFonts w:ascii="Arial"/>
                        <w:b/>
                        <w:color w:val="109DBB"/>
                        <w:spacing w:val="-14"/>
                        <w:sz w:val="60"/>
                      </w:rPr>
                      <w:t>Ethics</w:t>
                    </w:r>
                    <w:r>
                      <w:rPr>
                        <w:rFonts w:ascii="Arial"/>
                        <w:b/>
                        <w:color w:val="109DBB"/>
                        <w:spacing w:val="-100"/>
                        <w:sz w:val="60"/>
                      </w:rPr>
                      <w:t xml:space="preserve"> </w:t>
                    </w:r>
                    <w:r>
                      <w:rPr>
                        <w:rFonts w:ascii="Arial"/>
                        <w:b/>
                        <w:color w:val="109DBB"/>
                        <w:spacing w:val="-14"/>
                        <w:sz w:val="60"/>
                      </w:rPr>
                      <w:t>Related</w:t>
                    </w:r>
                    <w:r>
                      <w:rPr>
                        <w:rFonts w:ascii="Arial"/>
                        <w:b/>
                        <w:color w:val="109DBB"/>
                        <w:spacing w:val="-49"/>
                        <w:sz w:val="60"/>
                      </w:rPr>
                      <w:t xml:space="preserve"> </w:t>
                    </w:r>
                    <w:r>
                      <w:rPr>
                        <w:rFonts w:ascii="Arial"/>
                        <w:b/>
                        <w:color w:val="109DBB"/>
                        <w:spacing w:val="-14"/>
                        <w:sz w:val="60"/>
                      </w:rPr>
                      <w:t xml:space="preserve">Resources </w:t>
                    </w:r>
                    <w:r>
                      <w:rPr>
                        <w:rFonts w:ascii="Arial"/>
                        <w:b/>
                        <w:color w:val="109DBB"/>
                        <w:sz w:val="60"/>
                      </w:rPr>
                      <w:t>From ACA!</w:t>
                    </w:r>
                  </w:p>
                  <w:p w14:paraId="2C11D02E" w14:textId="77777777" w:rsidR="000F490C" w:rsidRDefault="00FD2EF2">
                    <w:pPr>
                      <w:numPr>
                        <w:ilvl w:val="0"/>
                        <w:numId w:val="1"/>
                      </w:numPr>
                      <w:tabs>
                        <w:tab w:val="left" w:pos="746"/>
                        <w:tab w:val="left" w:pos="747"/>
                      </w:tabs>
                      <w:spacing w:before="83"/>
                      <w:ind w:left="746"/>
                      <w:rPr>
                        <w:rFonts w:ascii="Arial"/>
                        <w:b/>
                        <w:sz w:val="28"/>
                      </w:rPr>
                    </w:pPr>
                    <w:r>
                      <w:rPr>
                        <w:rFonts w:ascii="Arial"/>
                        <w:b/>
                        <w:color w:val="109DBB"/>
                        <w:sz w:val="28"/>
                      </w:rPr>
                      <w:t>Free</w:t>
                    </w:r>
                    <w:r>
                      <w:rPr>
                        <w:rFonts w:ascii="Arial"/>
                        <w:b/>
                        <w:color w:val="109DBB"/>
                        <w:spacing w:val="1"/>
                        <w:sz w:val="28"/>
                      </w:rPr>
                      <w:t xml:space="preserve"> </w:t>
                    </w:r>
                    <w:r>
                      <w:rPr>
                        <w:rFonts w:ascii="Arial"/>
                        <w:b/>
                        <w:color w:val="109DBB"/>
                        <w:sz w:val="28"/>
                      </w:rPr>
                      <w:t>consultation</w:t>
                    </w:r>
                    <w:r>
                      <w:rPr>
                        <w:rFonts w:ascii="Arial"/>
                        <w:b/>
                        <w:color w:val="109DBB"/>
                        <w:spacing w:val="-8"/>
                        <w:sz w:val="28"/>
                      </w:rPr>
                      <w:t xml:space="preserve"> </w:t>
                    </w:r>
                    <w:r>
                      <w:rPr>
                        <w:rFonts w:ascii="Arial"/>
                        <w:b/>
                        <w:color w:val="109DBB"/>
                        <w:sz w:val="28"/>
                      </w:rPr>
                      <w:t>on</w:t>
                    </w:r>
                    <w:r>
                      <w:rPr>
                        <w:rFonts w:ascii="Arial"/>
                        <w:b/>
                        <w:color w:val="109DBB"/>
                        <w:spacing w:val="-1"/>
                        <w:sz w:val="28"/>
                      </w:rPr>
                      <w:t xml:space="preserve"> </w:t>
                    </w:r>
                    <w:r>
                      <w:rPr>
                        <w:rFonts w:ascii="Arial"/>
                        <w:b/>
                        <w:color w:val="109DBB"/>
                        <w:sz w:val="28"/>
                      </w:rPr>
                      <w:t>ethics</w:t>
                    </w:r>
                    <w:r>
                      <w:rPr>
                        <w:rFonts w:ascii="Arial"/>
                        <w:b/>
                        <w:color w:val="109DBB"/>
                        <w:spacing w:val="-24"/>
                        <w:sz w:val="28"/>
                      </w:rPr>
                      <w:t xml:space="preserve"> </w:t>
                    </w:r>
                    <w:r>
                      <w:rPr>
                        <w:rFonts w:ascii="Arial"/>
                        <w:b/>
                        <w:color w:val="109DBB"/>
                        <w:sz w:val="28"/>
                      </w:rPr>
                      <w:t>for</w:t>
                    </w:r>
                    <w:r>
                      <w:rPr>
                        <w:rFonts w:ascii="Arial"/>
                        <w:b/>
                        <w:color w:val="109DBB"/>
                        <w:spacing w:val="-19"/>
                        <w:sz w:val="28"/>
                      </w:rPr>
                      <w:t xml:space="preserve"> </w:t>
                    </w:r>
                    <w:r>
                      <w:rPr>
                        <w:rFonts w:ascii="Arial"/>
                        <w:b/>
                        <w:color w:val="109DBB"/>
                        <w:sz w:val="28"/>
                      </w:rPr>
                      <w:t>ACA</w:t>
                    </w:r>
                    <w:r>
                      <w:rPr>
                        <w:rFonts w:ascii="Arial"/>
                        <w:b/>
                        <w:color w:val="109DBB"/>
                        <w:spacing w:val="4"/>
                        <w:sz w:val="28"/>
                      </w:rPr>
                      <w:t xml:space="preserve"> </w:t>
                    </w:r>
                    <w:r>
                      <w:rPr>
                        <w:rFonts w:ascii="Arial"/>
                        <w:b/>
                        <w:color w:val="109DBB"/>
                        <w:spacing w:val="-2"/>
                        <w:sz w:val="28"/>
                      </w:rPr>
                      <w:t>Members</w:t>
                    </w:r>
                  </w:p>
                  <w:p w14:paraId="426C3E84" w14:textId="77777777" w:rsidR="000F490C" w:rsidRDefault="00FD2EF2">
                    <w:pPr>
                      <w:numPr>
                        <w:ilvl w:val="0"/>
                        <w:numId w:val="1"/>
                      </w:numPr>
                      <w:tabs>
                        <w:tab w:val="left" w:pos="745"/>
                        <w:tab w:val="left" w:pos="746"/>
                      </w:tabs>
                      <w:spacing w:before="91" w:line="264" w:lineRule="auto"/>
                      <w:ind w:right="788" w:hanging="541"/>
                      <w:rPr>
                        <w:rFonts w:ascii="Arial"/>
                        <w:b/>
                        <w:i/>
                        <w:sz w:val="28"/>
                      </w:rPr>
                    </w:pPr>
                    <w:r>
                      <w:rPr>
                        <w:rFonts w:ascii="Arial"/>
                        <w:b/>
                        <w:color w:val="109DBB"/>
                        <w:sz w:val="28"/>
                      </w:rPr>
                      <w:t>Bestselling</w:t>
                    </w:r>
                    <w:r>
                      <w:rPr>
                        <w:rFonts w:ascii="Arial"/>
                        <w:b/>
                        <w:color w:val="109DBB"/>
                        <w:spacing w:val="-19"/>
                        <w:sz w:val="28"/>
                      </w:rPr>
                      <w:t xml:space="preserve"> </w:t>
                    </w:r>
                    <w:r>
                      <w:rPr>
                        <w:rFonts w:ascii="Arial"/>
                        <w:b/>
                        <w:color w:val="109DBB"/>
                        <w:sz w:val="28"/>
                      </w:rPr>
                      <w:t>public</w:t>
                    </w:r>
                    <w:r>
                      <w:rPr>
                        <w:rFonts w:ascii="Arial"/>
                        <w:b/>
                        <w:color w:val="109DBB"/>
                        <w:spacing w:val="-52"/>
                        <w:sz w:val="28"/>
                      </w:rPr>
                      <w:t xml:space="preserve"> </w:t>
                    </w:r>
                    <w:proofErr w:type="spellStart"/>
                    <w:r>
                      <w:rPr>
                        <w:rFonts w:ascii="Arial"/>
                        <w:b/>
                        <w:color w:val="109DBB"/>
                        <w:sz w:val="28"/>
                      </w:rPr>
                      <w:t>ations</w:t>
                    </w:r>
                    <w:proofErr w:type="spellEnd"/>
                    <w:r>
                      <w:rPr>
                        <w:rFonts w:ascii="Arial"/>
                        <w:b/>
                        <w:color w:val="109DBB"/>
                        <w:spacing w:val="-26"/>
                        <w:sz w:val="28"/>
                      </w:rPr>
                      <w:t xml:space="preserve"> </w:t>
                    </w:r>
                    <w:r>
                      <w:rPr>
                        <w:rFonts w:ascii="Arial"/>
                        <w:b/>
                        <w:color w:val="109DBB"/>
                        <w:sz w:val="28"/>
                      </w:rPr>
                      <w:t>revised</w:t>
                    </w:r>
                    <w:r>
                      <w:rPr>
                        <w:rFonts w:ascii="Arial"/>
                        <w:b/>
                        <w:color w:val="109DBB"/>
                        <w:spacing w:val="-19"/>
                        <w:sz w:val="28"/>
                      </w:rPr>
                      <w:t xml:space="preserve"> </w:t>
                    </w:r>
                    <w:r>
                      <w:rPr>
                        <w:rFonts w:ascii="Arial"/>
                        <w:b/>
                        <w:color w:val="109DBB"/>
                        <w:sz w:val="28"/>
                      </w:rPr>
                      <w:t>in</w:t>
                    </w:r>
                    <w:r>
                      <w:rPr>
                        <w:rFonts w:ascii="Arial"/>
                        <w:b/>
                        <w:color w:val="109DBB"/>
                        <w:spacing w:val="-15"/>
                        <w:sz w:val="28"/>
                      </w:rPr>
                      <w:t xml:space="preserve"> </w:t>
                    </w:r>
                    <w:r>
                      <w:rPr>
                        <w:rFonts w:ascii="Arial"/>
                        <w:b/>
                        <w:color w:val="109DBB"/>
                        <w:spacing w:val="10"/>
                        <w:sz w:val="28"/>
                      </w:rPr>
                      <w:t>accordance</w:t>
                    </w:r>
                    <w:r>
                      <w:rPr>
                        <w:rFonts w:ascii="Arial"/>
                        <w:b/>
                        <w:color w:val="109DBB"/>
                        <w:spacing w:val="-6"/>
                        <w:sz w:val="28"/>
                      </w:rPr>
                      <w:t xml:space="preserve"> </w:t>
                    </w:r>
                    <w:r>
                      <w:rPr>
                        <w:rFonts w:ascii="Arial"/>
                        <w:b/>
                        <w:color w:val="109DBB"/>
                        <w:sz w:val="28"/>
                      </w:rPr>
                      <w:t>with</w:t>
                    </w:r>
                    <w:r>
                      <w:rPr>
                        <w:rFonts w:ascii="Arial"/>
                        <w:b/>
                        <w:color w:val="109DBB"/>
                        <w:spacing w:val="-20"/>
                        <w:sz w:val="28"/>
                      </w:rPr>
                      <w:t xml:space="preserve"> </w:t>
                    </w:r>
                    <w:r>
                      <w:rPr>
                        <w:rFonts w:ascii="Arial"/>
                        <w:b/>
                        <w:color w:val="109DBB"/>
                        <w:sz w:val="28"/>
                      </w:rPr>
                      <w:t xml:space="preserve">the 2014 </w:t>
                    </w:r>
                    <w:r>
                      <w:rPr>
                        <w:rFonts w:ascii="Arial"/>
                        <w:b/>
                        <w:i/>
                        <w:color w:val="109DBB"/>
                        <w:spacing w:val="10"/>
                        <w:sz w:val="28"/>
                      </w:rPr>
                      <w:t xml:space="preserve">Code </w:t>
                    </w:r>
                    <w:r>
                      <w:rPr>
                        <w:rFonts w:ascii="Arial"/>
                        <w:b/>
                        <w:i/>
                        <w:color w:val="109DBB"/>
                        <w:sz w:val="28"/>
                      </w:rPr>
                      <w:t>of</w:t>
                    </w:r>
                    <w:r>
                      <w:rPr>
                        <w:rFonts w:ascii="Arial"/>
                        <w:b/>
                        <w:i/>
                        <w:color w:val="109DBB"/>
                        <w:spacing w:val="-3"/>
                        <w:sz w:val="28"/>
                      </w:rPr>
                      <w:t xml:space="preserve"> </w:t>
                    </w:r>
                    <w:r>
                      <w:rPr>
                        <w:rFonts w:ascii="Arial"/>
                        <w:b/>
                        <w:i/>
                        <w:color w:val="109DBB"/>
                        <w:sz w:val="28"/>
                      </w:rPr>
                      <w:t xml:space="preserve">Ethics, </w:t>
                    </w:r>
                    <w:r>
                      <w:rPr>
                        <w:rFonts w:ascii="Arial"/>
                        <w:b/>
                        <w:color w:val="109DBB"/>
                        <w:sz w:val="28"/>
                      </w:rPr>
                      <w:t xml:space="preserve">including </w:t>
                    </w:r>
                    <w:r>
                      <w:rPr>
                        <w:rFonts w:ascii="Arial"/>
                        <w:b/>
                        <w:i/>
                        <w:color w:val="109DBB"/>
                        <w:sz w:val="28"/>
                      </w:rPr>
                      <w:t>ACA Ethic</w:t>
                    </w:r>
                    <w:r>
                      <w:rPr>
                        <w:rFonts w:ascii="Arial"/>
                        <w:b/>
                        <w:i/>
                        <w:color w:val="109DBB"/>
                        <w:spacing w:val="-39"/>
                        <w:sz w:val="28"/>
                      </w:rPr>
                      <w:t xml:space="preserve"> </w:t>
                    </w:r>
                    <w:r>
                      <w:rPr>
                        <w:rFonts w:ascii="Arial"/>
                        <w:b/>
                        <w:i/>
                        <w:color w:val="109DBB"/>
                        <w:sz w:val="28"/>
                      </w:rPr>
                      <w:t>al Standards Casebook,</w:t>
                    </w:r>
                    <w:r>
                      <w:rPr>
                        <w:rFonts w:ascii="Arial"/>
                        <w:b/>
                        <w:i/>
                        <w:color w:val="109DBB"/>
                        <w:spacing w:val="29"/>
                        <w:sz w:val="28"/>
                      </w:rPr>
                      <w:t xml:space="preserve"> </w:t>
                    </w:r>
                    <w:r>
                      <w:rPr>
                        <w:rFonts w:ascii="Arial"/>
                        <w:b/>
                        <w:i/>
                        <w:color w:val="109DBB"/>
                        <w:sz w:val="28"/>
                      </w:rPr>
                      <w:t>Boundary</w:t>
                    </w:r>
                    <w:r>
                      <w:rPr>
                        <w:rFonts w:ascii="Arial"/>
                        <w:b/>
                        <w:i/>
                        <w:color w:val="109DBB"/>
                        <w:spacing w:val="-2"/>
                        <w:sz w:val="28"/>
                      </w:rPr>
                      <w:t xml:space="preserve"> </w:t>
                    </w:r>
                    <w:r>
                      <w:rPr>
                        <w:rFonts w:ascii="Arial"/>
                        <w:b/>
                        <w:i/>
                        <w:color w:val="109DBB"/>
                        <w:sz w:val="28"/>
                      </w:rPr>
                      <w:t>Issues</w:t>
                    </w:r>
                    <w:r>
                      <w:rPr>
                        <w:rFonts w:ascii="Arial"/>
                        <w:b/>
                        <w:i/>
                        <w:color w:val="109DBB"/>
                        <w:spacing w:val="-21"/>
                        <w:sz w:val="28"/>
                      </w:rPr>
                      <w:t xml:space="preserve"> </w:t>
                    </w:r>
                    <w:r>
                      <w:rPr>
                        <w:rFonts w:ascii="Arial"/>
                        <w:b/>
                        <w:i/>
                        <w:color w:val="109DBB"/>
                        <w:sz w:val="28"/>
                      </w:rPr>
                      <w:t>in Counseling,</w:t>
                    </w:r>
                    <w:r>
                      <w:rPr>
                        <w:rFonts w:ascii="Arial"/>
                        <w:b/>
                        <w:i/>
                        <w:color w:val="109DBB"/>
                        <w:spacing w:val="-34"/>
                        <w:sz w:val="28"/>
                      </w:rPr>
                      <w:t xml:space="preserve"> </w:t>
                    </w:r>
                    <w:r>
                      <w:rPr>
                        <w:rFonts w:ascii="Arial"/>
                        <w:b/>
                        <w:i/>
                        <w:color w:val="109DBB"/>
                        <w:sz w:val="28"/>
                      </w:rPr>
                      <w:t>Ethics</w:t>
                    </w:r>
                    <w:r>
                      <w:rPr>
                        <w:rFonts w:ascii="Arial"/>
                        <w:b/>
                        <w:i/>
                        <w:color w:val="109DBB"/>
                        <w:spacing w:val="-20"/>
                        <w:sz w:val="28"/>
                      </w:rPr>
                      <w:t xml:space="preserve"> </w:t>
                    </w:r>
                    <w:r>
                      <w:rPr>
                        <w:rFonts w:ascii="Arial"/>
                        <w:b/>
                        <w:i/>
                        <w:color w:val="109DBB"/>
                        <w:sz w:val="28"/>
                      </w:rPr>
                      <w:t>Desk</w:t>
                    </w:r>
                  </w:p>
                  <w:p w14:paraId="4DA72492" w14:textId="77777777" w:rsidR="000F490C" w:rsidRDefault="00FD2EF2">
                    <w:pPr>
                      <w:spacing w:before="3"/>
                      <w:ind w:left="745"/>
                      <w:rPr>
                        <w:rFonts w:ascii="Arial"/>
                        <w:b/>
                        <w:i/>
                        <w:sz w:val="28"/>
                      </w:rPr>
                    </w:pPr>
                    <w:r>
                      <w:rPr>
                        <w:rFonts w:ascii="Arial"/>
                        <w:b/>
                        <w:i/>
                        <w:color w:val="109DBB"/>
                        <w:sz w:val="28"/>
                      </w:rPr>
                      <w:t>Reference</w:t>
                    </w:r>
                    <w:r>
                      <w:rPr>
                        <w:rFonts w:ascii="Arial"/>
                        <w:b/>
                        <w:i/>
                        <w:color w:val="109DBB"/>
                        <w:spacing w:val="6"/>
                        <w:sz w:val="28"/>
                      </w:rPr>
                      <w:t xml:space="preserve"> </w:t>
                    </w:r>
                    <w:r>
                      <w:rPr>
                        <w:rFonts w:ascii="Arial"/>
                        <w:b/>
                        <w:i/>
                        <w:color w:val="109DBB"/>
                        <w:sz w:val="28"/>
                      </w:rPr>
                      <w:t>for</w:t>
                    </w:r>
                    <w:r>
                      <w:rPr>
                        <w:rFonts w:ascii="Arial"/>
                        <w:b/>
                        <w:i/>
                        <w:color w:val="109DBB"/>
                        <w:spacing w:val="3"/>
                        <w:sz w:val="28"/>
                      </w:rPr>
                      <w:t xml:space="preserve"> </w:t>
                    </w:r>
                    <w:r>
                      <w:rPr>
                        <w:rFonts w:ascii="Arial"/>
                        <w:b/>
                        <w:i/>
                        <w:color w:val="109DBB"/>
                        <w:sz w:val="28"/>
                      </w:rPr>
                      <w:t>Counselors,</w:t>
                    </w:r>
                    <w:r>
                      <w:rPr>
                        <w:rFonts w:ascii="Arial"/>
                        <w:b/>
                        <w:i/>
                        <w:color w:val="109DBB"/>
                        <w:spacing w:val="19"/>
                        <w:sz w:val="28"/>
                      </w:rPr>
                      <w:t xml:space="preserve"> </w:t>
                    </w:r>
                    <w:r>
                      <w:rPr>
                        <w:rFonts w:ascii="Arial"/>
                        <w:b/>
                        <w:color w:val="109DBB"/>
                        <w:sz w:val="28"/>
                      </w:rPr>
                      <w:t>and</w:t>
                    </w:r>
                    <w:r>
                      <w:rPr>
                        <w:rFonts w:ascii="Arial"/>
                        <w:b/>
                        <w:color w:val="109DBB"/>
                        <w:spacing w:val="-25"/>
                        <w:sz w:val="28"/>
                      </w:rPr>
                      <w:t xml:space="preserve"> </w:t>
                    </w:r>
                    <w:r>
                      <w:rPr>
                        <w:rFonts w:ascii="Arial"/>
                        <w:b/>
                        <w:i/>
                        <w:color w:val="109DBB"/>
                        <w:sz w:val="28"/>
                      </w:rPr>
                      <w:t>The</w:t>
                    </w:r>
                    <w:r>
                      <w:rPr>
                        <w:rFonts w:ascii="Arial"/>
                        <w:b/>
                        <w:i/>
                        <w:color w:val="109DBB"/>
                        <w:spacing w:val="25"/>
                        <w:sz w:val="28"/>
                      </w:rPr>
                      <w:t xml:space="preserve"> </w:t>
                    </w:r>
                    <w:r>
                      <w:rPr>
                        <w:rFonts w:ascii="Arial"/>
                        <w:b/>
                        <w:i/>
                        <w:color w:val="109DBB"/>
                        <w:sz w:val="28"/>
                      </w:rPr>
                      <w:t>Counselor</w:t>
                    </w:r>
                    <w:r>
                      <w:rPr>
                        <w:rFonts w:ascii="Arial"/>
                        <w:b/>
                        <w:i/>
                        <w:color w:val="109DBB"/>
                        <w:spacing w:val="10"/>
                        <w:sz w:val="28"/>
                      </w:rPr>
                      <w:t xml:space="preserve"> </w:t>
                    </w:r>
                    <w:r>
                      <w:rPr>
                        <w:rFonts w:ascii="Arial"/>
                        <w:b/>
                        <w:i/>
                        <w:color w:val="109DBB"/>
                        <w:sz w:val="28"/>
                      </w:rPr>
                      <w:t>and</w:t>
                    </w:r>
                    <w:r>
                      <w:rPr>
                        <w:rFonts w:ascii="Arial"/>
                        <w:b/>
                        <w:i/>
                        <w:color w:val="109DBB"/>
                        <w:spacing w:val="6"/>
                        <w:sz w:val="28"/>
                      </w:rPr>
                      <w:t xml:space="preserve"> </w:t>
                    </w:r>
                    <w:r>
                      <w:rPr>
                        <w:rFonts w:ascii="Arial"/>
                        <w:b/>
                        <w:i/>
                        <w:color w:val="109DBB"/>
                        <w:sz w:val="28"/>
                      </w:rPr>
                      <w:t>the</w:t>
                    </w:r>
                    <w:r>
                      <w:rPr>
                        <w:rFonts w:ascii="Arial"/>
                        <w:b/>
                        <w:i/>
                        <w:color w:val="109DBB"/>
                        <w:spacing w:val="-8"/>
                        <w:sz w:val="28"/>
                      </w:rPr>
                      <w:t xml:space="preserve"> </w:t>
                    </w:r>
                    <w:r>
                      <w:rPr>
                        <w:rFonts w:ascii="Arial"/>
                        <w:b/>
                        <w:i/>
                        <w:color w:val="109DBB"/>
                        <w:spacing w:val="-5"/>
                        <w:sz w:val="28"/>
                      </w:rPr>
                      <w:t>Law</w:t>
                    </w:r>
                  </w:p>
                  <w:p w14:paraId="2032CDFB" w14:textId="77777777" w:rsidR="000F490C" w:rsidRDefault="00FD2EF2">
                    <w:pPr>
                      <w:numPr>
                        <w:ilvl w:val="0"/>
                        <w:numId w:val="1"/>
                      </w:numPr>
                      <w:tabs>
                        <w:tab w:val="left" w:pos="749"/>
                        <w:tab w:val="left" w:pos="751"/>
                      </w:tabs>
                      <w:spacing w:before="99"/>
                      <w:ind w:left="750" w:hanging="526"/>
                      <w:rPr>
                        <w:rFonts w:ascii="Arial"/>
                        <w:b/>
                        <w:i/>
                        <w:sz w:val="28"/>
                      </w:rPr>
                    </w:pPr>
                    <w:r>
                      <w:rPr>
                        <w:rFonts w:ascii="Arial"/>
                        <w:b/>
                        <w:color w:val="109DBB"/>
                        <w:sz w:val="28"/>
                      </w:rPr>
                      <w:t>Podcast</w:t>
                    </w:r>
                    <w:r>
                      <w:rPr>
                        <w:rFonts w:ascii="Arial"/>
                        <w:b/>
                        <w:color w:val="109DBB"/>
                        <w:spacing w:val="27"/>
                        <w:sz w:val="28"/>
                      </w:rPr>
                      <w:t xml:space="preserve"> </w:t>
                    </w:r>
                    <w:r>
                      <w:rPr>
                        <w:rFonts w:ascii="Arial"/>
                        <w:b/>
                        <w:color w:val="109DBB"/>
                        <w:sz w:val="28"/>
                      </w:rPr>
                      <w:t>and</w:t>
                    </w:r>
                    <w:r>
                      <w:rPr>
                        <w:rFonts w:ascii="Arial"/>
                        <w:b/>
                        <w:color w:val="109DBB"/>
                        <w:spacing w:val="5"/>
                        <w:sz w:val="28"/>
                      </w:rPr>
                      <w:t xml:space="preserve"> </w:t>
                    </w:r>
                    <w:r>
                      <w:rPr>
                        <w:rFonts w:ascii="Arial"/>
                        <w:b/>
                        <w:color w:val="109DBB"/>
                        <w:sz w:val="28"/>
                      </w:rPr>
                      <w:t>six-part</w:t>
                    </w:r>
                    <w:r>
                      <w:rPr>
                        <w:rFonts w:ascii="Arial"/>
                        <w:b/>
                        <w:color w:val="109DBB"/>
                        <w:spacing w:val="14"/>
                        <w:sz w:val="28"/>
                      </w:rPr>
                      <w:t xml:space="preserve"> </w:t>
                    </w:r>
                    <w:r>
                      <w:rPr>
                        <w:rFonts w:ascii="Arial"/>
                        <w:b/>
                        <w:color w:val="109DBB"/>
                        <w:sz w:val="28"/>
                      </w:rPr>
                      <w:t>webinar</w:t>
                    </w:r>
                    <w:r>
                      <w:rPr>
                        <w:rFonts w:ascii="Arial"/>
                        <w:b/>
                        <w:color w:val="109DBB"/>
                        <w:spacing w:val="-16"/>
                        <w:sz w:val="28"/>
                      </w:rPr>
                      <w:t xml:space="preserve"> </w:t>
                    </w:r>
                    <w:r>
                      <w:rPr>
                        <w:rFonts w:ascii="Arial"/>
                        <w:b/>
                        <w:color w:val="109DBB"/>
                        <w:sz w:val="28"/>
                      </w:rPr>
                      <w:t>series</w:t>
                    </w:r>
                    <w:r>
                      <w:rPr>
                        <w:rFonts w:ascii="Arial"/>
                        <w:b/>
                        <w:color w:val="109DBB"/>
                        <w:spacing w:val="2"/>
                        <w:sz w:val="28"/>
                      </w:rPr>
                      <w:t xml:space="preserve"> </w:t>
                    </w:r>
                    <w:r>
                      <w:rPr>
                        <w:rFonts w:ascii="Arial"/>
                        <w:b/>
                        <w:color w:val="109DBB"/>
                        <w:sz w:val="28"/>
                      </w:rPr>
                      <w:t>on</w:t>
                    </w:r>
                    <w:r>
                      <w:rPr>
                        <w:rFonts w:ascii="Arial"/>
                        <w:b/>
                        <w:color w:val="109DBB"/>
                        <w:spacing w:val="5"/>
                        <w:sz w:val="28"/>
                      </w:rPr>
                      <w:t xml:space="preserve"> </w:t>
                    </w:r>
                    <w:r>
                      <w:rPr>
                        <w:rFonts w:ascii="Arial"/>
                        <w:b/>
                        <w:color w:val="109DBB"/>
                        <w:sz w:val="28"/>
                      </w:rPr>
                      <w:t>the</w:t>
                    </w:r>
                    <w:r>
                      <w:rPr>
                        <w:rFonts w:ascii="Arial"/>
                        <w:b/>
                        <w:color w:val="109DBB"/>
                        <w:spacing w:val="30"/>
                        <w:sz w:val="28"/>
                      </w:rPr>
                      <w:t xml:space="preserve"> </w:t>
                    </w:r>
                    <w:r>
                      <w:rPr>
                        <w:rFonts w:ascii="Arial"/>
                        <w:b/>
                        <w:color w:val="109DBB"/>
                        <w:sz w:val="28"/>
                      </w:rPr>
                      <w:t>2014</w:t>
                    </w:r>
                    <w:r>
                      <w:rPr>
                        <w:rFonts w:ascii="Arial"/>
                        <w:b/>
                        <w:color w:val="109DBB"/>
                        <w:spacing w:val="26"/>
                        <w:sz w:val="28"/>
                      </w:rPr>
                      <w:t xml:space="preserve"> </w:t>
                    </w:r>
                    <w:r>
                      <w:rPr>
                        <w:rFonts w:ascii="Arial"/>
                        <w:b/>
                        <w:i/>
                        <w:color w:val="109DBB"/>
                        <w:spacing w:val="-4"/>
                        <w:sz w:val="28"/>
                      </w:rPr>
                      <w:t>Code</w:t>
                    </w:r>
                  </w:p>
                  <w:p w14:paraId="5814E0F6" w14:textId="77777777" w:rsidR="000F490C" w:rsidRDefault="00FD2EF2">
                    <w:pPr>
                      <w:numPr>
                        <w:ilvl w:val="0"/>
                        <w:numId w:val="1"/>
                      </w:numPr>
                      <w:tabs>
                        <w:tab w:val="left" w:pos="738"/>
                        <w:tab w:val="left" w:pos="739"/>
                      </w:tabs>
                      <w:spacing w:before="91"/>
                      <w:ind w:left="738" w:hanging="514"/>
                      <w:rPr>
                        <w:rFonts w:ascii="Arial"/>
                        <w:b/>
                        <w:i/>
                        <w:sz w:val="28"/>
                      </w:rPr>
                    </w:pPr>
                    <w:r>
                      <w:rPr>
                        <w:rFonts w:ascii="Arial"/>
                        <w:b/>
                        <w:color w:val="109DBB"/>
                        <w:sz w:val="28"/>
                      </w:rPr>
                      <w:t>The</w:t>
                    </w:r>
                    <w:r>
                      <w:rPr>
                        <w:rFonts w:ascii="Arial"/>
                        <w:b/>
                        <w:color w:val="109DBB"/>
                        <w:spacing w:val="-3"/>
                        <w:sz w:val="28"/>
                      </w:rPr>
                      <w:t xml:space="preserve"> </w:t>
                    </w:r>
                    <w:r>
                      <w:rPr>
                        <w:rFonts w:ascii="Arial"/>
                        <w:b/>
                        <w:color w:val="109DBB"/>
                        <w:sz w:val="28"/>
                      </w:rPr>
                      <w:t>latest</w:t>
                    </w:r>
                    <w:r>
                      <w:rPr>
                        <w:rFonts w:ascii="Arial"/>
                        <w:b/>
                        <w:color w:val="109DBB"/>
                        <w:spacing w:val="-14"/>
                        <w:sz w:val="28"/>
                      </w:rPr>
                      <w:t xml:space="preserve"> </w:t>
                    </w:r>
                    <w:r>
                      <w:rPr>
                        <w:rFonts w:ascii="Arial"/>
                        <w:b/>
                        <w:color w:val="109DBB"/>
                        <w:sz w:val="28"/>
                      </w:rPr>
                      <w:t>information</w:t>
                    </w:r>
                    <w:r>
                      <w:rPr>
                        <w:rFonts w:ascii="Arial"/>
                        <w:b/>
                        <w:color w:val="109DBB"/>
                        <w:spacing w:val="-3"/>
                        <w:sz w:val="28"/>
                      </w:rPr>
                      <w:t xml:space="preserve"> </w:t>
                    </w:r>
                    <w:r>
                      <w:rPr>
                        <w:rFonts w:ascii="Arial"/>
                        <w:b/>
                        <w:color w:val="109DBB"/>
                        <w:sz w:val="28"/>
                      </w:rPr>
                      <w:t>on</w:t>
                    </w:r>
                    <w:r>
                      <w:rPr>
                        <w:rFonts w:ascii="Arial"/>
                        <w:b/>
                        <w:color w:val="109DBB"/>
                        <w:spacing w:val="5"/>
                        <w:sz w:val="28"/>
                      </w:rPr>
                      <w:t xml:space="preserve"> </w:t>
                    </w:r>
                    <w:r>
                      <w:rPr>
                        <w:rFonts w:ascii="Arial"/>
                        <w:b/>
                        <w:color w:val="109DBB"/>
                        <w:sz w:val="28"/>
                      </w:rPr>
                      <w:t>ethics</w:t>
                    </w:r>
                    <w:r>
                      <w:rPr>
                        <w:rFonts w:ascii="Arial"/>
                        <w:b/>
                        <w:color w:val="109DBB"/>
                        <w:spacing w:val="-6"/>
                        <w:sz w:val="28"/>
                      </w:rPr>
                      <w:t xml:space="preserve"> </w:t>
                    </w:r>
                    <w:r>
                      <w:rPr>
                        <w:rFonts w:ascii="Arial"/>
                        <w:b/>
                        <w:color w:val="109DBB"/>
                        <w:sz w:val="28"/>
                      </w:rPr>
                      <w:t>at</w:t>
                    </w:r>
                    <w:r>
                      <w:rPr>
                        <w:rFonts w:ascii="Arial"/>
                        <w:b/>
                        <w:color w:val="109DBB"/>
                        <w:spacing w:val="7"/>
                        <w:sz w:val="28"/>
                      </w:rPr>
                      <w:t xml:space="preserve"> </w:t>
                    </w:r>
                    <w:r>
                      <w:rPr>
                        <w:rFonts w:ascii="Arial"/>
                        <w:b/>
                        <w:i/>
                        <w:color w:val="109DBB"/>
                        <w:sz w:val="28"/>
                      </w:rPr>
                      <w:t>counseling.org</w:t>
                    </w:r>
                    <w:r>
                      <w:rPr>
                        <w:rFonts w:ascii="Arial"/>
                        <w:b/>
                        <w:i/>
                        <w:color w:val="109DBB"/>
                        <w:spacing w:val="-46"/>
                        <w:sz w:val="28"/>
                      </w:rPr>
                      <w:t xml:space="preserve"> </w:t>
                    </w:r>
                    <w:r>
                      <w:rPr>
                        <w:rFonts w:ascii="Arial"/>
                        <w:b/>
                        <w:i/>
                        <w:color w:val="109DBB"/>
                        <w:sz w:val="28"/>
                      </w:rPr>
                      <w:t>/</w:t>
                    </w:r>
                    <w:r>
                      <w:rPr>
                        <w:rFonts w:ascii="Arial"/>
                        <w:b/>
                        <w:i/>
                        <w:color w:val="109DBB"/>
                        <w:spacing w:val="-41"/>
                        <w:sz w:val="28"/>
                      </w:rPr>
                      <w:t xml:space="preserve"> </w:t>
                    </w:r>
                    <w:r>
                      <w:rPr>
                        <w:rFonts w:ascii="Arial"/>
                        <w:b/>
                        <w:i/>
                        <w:color w:val="109DBB"/>
                        <w:spacing w:val="-2"/>
                        <w:sz w:val="28"/>
                      </w:rPr>
                      <w:t>ethics</w:t>
                    </w:r>
                  </w:p>
                </w:txbxContent>
              </v:textbox>
            </v:shape>
            <w10:anchorlock/>
          </v:group>
        </w:pict>
      </w:r>
    </w:p>
    <w:p w14:paraId="5AED94B5" w14:textId="77777777" w:rsidR="000F490C" w:rsidRDefault="000F490C">
      <w:pPr>
        <w:rPr>
          <w:sz w:val="20"/>
        </w:rPr>
        <w:sectPr w:rsidR="000F490C">
          <w:type w:val="continuous"/>
          <w:pgSz w:w="11880" w:h="14940"/>
          <w:pgMar w:top="1420" w:right="960" w:bottom="280" w:left="960" w:header="406" w:footer="411" w:gutter="0"/>
          <w:cols w:space="720"/>
        </w:sectPr>
      </w:pPr>
    </w:p>
    <w:p w14:paraId="676ECC94" w14:textId="77777777" w:rsidR="000F490C" w:rsidRDefault="00FD2EF2">
      <w:pPr>
        <w:pStyle w:val="BodyText"/>
        <w:spacing w:before="0"/>
        <w:ind w:left="0"/>
        <w:jc w:val="left"/>
        <w:rPr>
          <w:b/>
          <w:sz w:val="20"/>
        </w:rPr>
      </w:pPr>
      <w:r>
        <w:lastRenderedPageBreak/>
        <w:pict w14:anchorId="3802327F">
          <v:group id="docshapegroup55" o:spid="_x0000_s2050" style="position:absolute;margin-left:0;margin-top:0;width:594pt;height:747pt;z-index:-16504320;mso-position-horizontal-relative:page;mso-position-vertical-relative:page" coordsize="11880,14940">
            <v:shape id="docshape56" o:spid="_x0000_s2065" type="#_x0000_t75" style="position:absolute;left:8610;width:3270;height:14940">
              <v:imagedata r:id="rId26" o:title=""/>
            </v:shape>
            <v:shape id="docshape57" o:spid="_x0000_s2064" type="#_x0000_t75" style="position:absolute;left:7948;top:7210;width:3523;height:4517">
              <v:imagedata r:id="rId27" o:title=""/>
            </v:shape>
            <v:shape id="docshape58" o:spid="_x0000_s2063" type="#_x0000_t75" style="position:absolute;top:8807;width:912;height:6133">
              <v:imagedata r:id="rId28" o:title=""/>
            </v:shape>
            <v:shape id="docshape59" o:spid="_x0000_s2062" type="#_x0000_t75" style="position:absolute;left:911;top:8807;width:4931;height:2920">
              <v:imagedata r:id="rId29" o:title=""/>
            </v:shape>
            <v:shape id="docshape60" o:spid="_x0000_s2061" type="#_x0000_t75" style="position:absolute;left:5834;top:8807;width:2123;height:6133">
              <v:imagedata r:id="rId30" o:title=""/>
            </v:shape>
            <v:shape id="docshape61" o:spid="_x0000_s2060" type="#_x0000_t75" style="position:absolute;left:911;top:11719;width:4931;height:3221">
              <v:imagedata r:id="rId31" o:title=""/>
            </v:shape>
            <v:shape id="docshape62" o:spid="_x0000_s2059" type="#_x0000_t75" style="position:absolute;left:7948;top:11719;width:3523;height:3221">
              <v:imagedata r:id="rId32" o:title=""/>
            </v:shape>
            <v:shape id="docshape63" o:spid="_x0000_s2058" type="#_x0000_t75" style="position:absolute;width:5027;height:3150">
              <v:imagedata r:id="rId33" o:title=""/>
            </v:shape>
            <v:shape id="docshape64" o:spid="_x0000_s2057" type="#_x0000_t75" style="position:absolute;left:5017;width:3593;height:4409">
              <v:imagedata r:id="rId34" o:title=""/>
            </v:shape>
            <v:shape id="docshape65" o:spid="_x0000_s2056" type="#_x0000_t75" style="position:absolute;top:3141;width:5027;height:3156">
              <v:imagedata r:id="rId35" o:title=""/>
            </v:shape>
            <v:shape id="docshape66" o:spid="_x0000_s2055" type="#_x0000_t75" style="position:absolute;left:5017;top:4400;width:3593;height:2810">
              <v:imagedata r:id="rId36" o:title=""/>
            </v:shape>
            <v:shape id="docshape67" o:spid="_x0000_s2054" type="#_x0000_t75" style="position:absolute;top:6289;width:5027;height:1267">
              <v:imagedata r:id="rId37" o:title=""/>
            </v:shape>
            <v:shape id="docshape68" o:spid="_x0000_s2053" type="#_x0000_t75" style="position:absolute;top:7549;width:912;height:1259">
              <v:imagedata r:id="rId38" o:title=""/>
            </v:shape>
            <v:shape id="docshape69" o:spid="_x0000_s2052" type="#_x0000_t75" style="position:absolute;left:911;top:7210;width:7699;height:1597">
              <v:imagedata r:id="rId39" o:title=""/>
            </v:shape>
            <v:shape id="docshape70" o:spid="_x0000_s2051" type="#_x0000_t75" style="position:absolute;left:5336;top:5028;width:1370;height:1255">
              <v:imagedata r:id="rId40" o:title=""/>
            </v:shape>
            <w10:wrap anchorx="page" anchory="page"/>
          </v:group>
        </w:pict>
      </w:r>
    </w:p>
    <w:p w14:paraId="20AB2807" w14:textId="77777777" w:rsidR="000F490C" w:rsidRDefault="000F490C">
      <w:pPr>
        <w:pStyle w:val="BodyText"/>
        <w:spacing w:before="0"/>
        <w:ind w:left="0"/>
        <w:jc w:val="left"/>
        <w:rPr>
          <w:b/>
          <w:sz w:val="20"/>
        </w:rPr>
      </w:pPr>
    </w:p>
    <w:p w14:paraId="612B5B59" w14:textId="77777777" w:rsidR="000F490C" w:rsidRDefault="000F490C">
      <w:pPr>
        <w:pStyle w:val="BodyText"/>
        <w:spacing w:before="0"/>
        <w:ind w:left="0"/>
        <w:jc w:val="left"/>
        <w:rPr>
          <w:b/>
          <w:sz w:val="20"/>
        </w:rPr>
      </w:pPr>
    </w:p>
    <w:p w14:paraId="575C581F" w14:textId="77777777" w:rsidR="000F490C" w:rsidRDefault="000F490C">
      <w:pPr>
        <w:pStyle w:val="BodyText"/>
        <w:spacing w:before="0"/>
        <w:ind w:left="0"/>
        <w:jc w:val="left"/>
        <w:rPr>
          <w:b/>
          <w:sz w:val="20"/>
        </w:rPr>
      </w:pPr>
    </w:p>
    <w:p w14:paraId="0CAD8198" w14:textId="77777777" w:rsidR="000F490C" w:rsidRDefault="000F490C">
      <w:pPr>
        <w:pStyle w:val="BodyText"/>
        <w:spacing w:before="0"/>
        <w:ind w:left="0"/>
        <w:jc w:val="left"/>
        <w:rPr>
          <w:b/>
          <w:sz w:val="20"/>
        </w:rPr>
      </w:pPr>
    </w:p>
    <w:p w14:paraId="77516002" w14:textId="77777777" w:rsidR="000F490C" w:rsidRDefault="000F490C">
      <w:pPr>
        <w:pStyle w:val="BodyText"/>
        <w:spacing w:before="0"/>
        <w:ind w:left="0"/>
        <w:jc w:val="left"/>
        <w:rPr>
          <w:b/>
          <w:sz w:val="20"/>
        </w:rPr>
      </w:pPr>
    </w:p>
    <w:p w14:paraId="07DD2AFC" w14:textId="77777777" w:rsidR="000F490C" w:rsidRDefault="000F490C">
      <w:pPr>
        <w:pStyle w:val="BodyText"/>
        <w:spacing w:before="0"/>
        <w:ind w:left="0"/>
        <w:jc w:val="left"/>
        <w:rPr>
          <w:b/>
          <w:sz w:val="20"/>
        </w:rPr>
      </w:pPr>
    </w:p>
    <w:p w14:paraId="4AC6BB92" w14:textId="77777777" w:rsidR="000F490C" w:rsidRDefault="000F490C">
      <w:pPr>
        <w:pStyle w:val="BodyText"/>
        <w:spacing w:before="0"/>
        <w:ind w:left="0"/>
        <w:jc w:val="left"/>
        <w:rPr>
          <w:b/>
          <w:sz w:val="20"/>
        </w:rPr>
      </w:pPr>
    </w:p>
    <w:p w14:paraId="4516A874" w14:textId="77777777" w:rsidR="000F490C" w:rsidRDefault="000F490C">
      <w:pPr>
        <w:pStyle w:val="BodyText"/>
        <w:spacing w:before="0"/>
        <w:ind w:left="0"/>
        <w:jc w:val="left"/>
        <w:rPr>
          <w:b/>
          <w:sz w:val="20"/>
        </w:rPr>
      </w:pPr>
    </w:p>
    <w:p w14:paraId="114950DF" w14:textId="77777777" w:rsidR="000F490C" w:rsidRDefault="000F490C">
      <w:pPr>
        <w:pStyle w:val="BodyText"/>
        <w:spacing w:before="0"/>
        <w:ind w:left="0"/>
        <w:jc w:val="left"/>
        <w:rPr>
          <w:b/>
          <w:sz w:val="20"/>
        </w:rPr>
      </w:pPr>
    </w:p>
    <w:p w14:paraId="44B02F9D" w14:textId="77777777" w:rsidR="000F490C" w:rsidRDefault="000F490C">
      <w:pPr>
        <w:pStyle w:val="BodyText"/>
        <w:spacing w:before="0"/>
        <w:ind w:left="0"/>
        <w:jc w:val="left"/>
        <w:rPr>
          <w:b/>
          <w:sz w:val="20"/>
        </w:rPr>
      </w:pPr>
    </w:p>
    <w:p w14:paraId="361F6125" w14:textId="77777777" w:rsidR="000F490C" w:rsidRDefault="000F490C">
      <w:pPr>
        <w:pStyle w:val="BodyText"/>
        <w:spacing w:before="0"/>
        <w:ind w:left="0"/>
        <w:jc w:val="left"/>
        <w:rPr>
          <w:b/>
          <w:sz w:val="20"/>
        </w:rPr>
      </w:pPr>
    </w:p>
    <w:p w14:paraId="6CDE8A60" w14:textId="77777777" w:rsidR="000F490C" w:rsidRDefault="000F490C">
      <w:pPr>
        <w:pStyle w:val="BodyText"/>
        <w:spacing w:before="0"/>
        <w:ind w:left="0"/>
        <w:jc w:val="left"/>
        <w:rPr>
          <w:b/>
          <w:sz w:val="20"/>
        </w:rPr>
      </w:pPr>
    </w:p>
    <w:p w14:paraId="306F7F16" w14:textId="77777777" w:rsidR="000F490C" w:rsidRDefault="000F490C">
      <w:pPr>
        <w:pStyle w:val="BodyText"/>
        <w:spacing w:before="0"/>
        <w:ind w:left="0"/>
        <w:jc w:val="left"/>
        <w:rPr>
          <w:b/>
          <w:sz w:val="20"/>
        </w:rPr>
      </w:pPr>
    </w:p>
    <w:p w14:paraId="406B2C5C" w14:textId="77777777" w:rsidR="000F490C" w:rsidRDefault="000F490C">
      <w:pPr>
        <w:pStyle w:val="BodyText"/>
        <w:spacing w:before="0"/>
        <w:ind w:left="0"/>
        <w:jc w:val="left"/>
        <w:rPr>
          <w:b/>
          <w:sz w:val="20"/>
        </w:rPr>
      </w:pPr>
    </w:p>
    <w:p w14:paraId="6A919631" w14:textId="77777777" w:rsidR="000F490C" w:rsidRDefault="000F490C">
      <w:pPr>
        <w:pStyle w:val="BodyText"/>
        <w:spacing w:before="0"/>
        <w:ind w:left="0"/>
        <w:jc w:val="left"/>
        <w:rPr>
          <w:b/>
          <w:sz w:val="20"/>
        </w:rPr>
      </w:pPr>
    </w:p>
    <w:p w14:paraId="6E3BCEA8" w14:textId="77777777" w:rsidR="000F490C" w:rsidRDefault="000F490C">
      <w:pPr>
        <w:pStyle w:val="BodyText"/>
        <w:spacing w:before="0"/>
        <w:ind w:left="0"/>
        <w:jc w:val="left"/>
        <w:rPr>
          <w:b/>
          <w:sz w:val="20"/>
        </w:rPr>
      </w:pPr>
    </w:p>
    <w:p w14:paraId="077402B6" w14:textId="77777777" w:rsidR="000F490C" w:rsidRDefault="000F490C">
      <w:pPr>
        <w:pStyle w:val="BodyText"/>
        <w:spacing w:before="0"/>
        <w:ind w:left="0"/>
        <w:jc w:val="left"/>
        <w:rPr>
          <w:b/>
          <w:sz w:val="20"/>
        </w:rPr>
      </w:pPr>
    </w:p>
    <w:p w14:paraId="0898C761" w14:textId="77777777" w:rsidR="000F490C" w:rsidRDefault="000F490C">
      <w:pPr>
        <w:pStyle w:val="BodyText"/>
        <w:spacing w:before="0"/>
        <w:ind w:left="0"/>
        <w:jc w:val="left"/>
        <w:rPr>
          <w:b/>
          <w:sz w:val="20"/>
        </w:rPr>
      </w:pPr>
    </w:p>
    <w:p w14:paraId="68257DBF" w14:textId="77777777" w:rsidR="000F490C" w:rsidRDefault="00FD2EF2">
      <w:pPr>
        <w:spacing w:before="227" w:line="242" w:lineRule="auto"/>
        <w:ind w:left="3331" w:right="3092"/>
        <w:jc w:val="center"/>
        <w:rPr>
          <w:rFonts w:ascii="Century"/>
          <w:sz w:val="25"/>
        </w:rPr>
      </w:pPr>
      <w:r>
        <w:rPr>
          <w:rFonts w:ascii="Century"/>
          <w:w w:val="105"/>
          <w:sz w:val="30"/>
        </w:rPr>
        <w:t>A</w:t>
      </w:r>
      <w:r>
        <w:rPr>
          <w:rFonts w:ascii="Century"/>
          <w:w w:val="105"/>
          <w:sz w:val="25"/>
        </w:rPr>
        <w:t>MERICAN</w:t>
      </w:r>
      <w:r>
        <w:rPr>
          <w:rFonts w:ascii="Century"/>
          <w:spacing w:val="-19"/>
          <w:w w:val="105"/>
          <w:sz w:val="25"/>
        </w:rPr>
        <w:t xml:space="preserve"> </w:t>
      </w:r>
      <w:r>
        <w:rPr>
          <w:rFonts w:ascii="Century"/>
          <w:w w:val="105"/>
          <w:sz w:val="30"/>
        </w:rPr>
        <w:t>C</w:t>
      </w:r>
      <w:r>
        <w:rPr>
          <w:rFonts w:ascii="Century"/>
          <w:w w:val="105"/>
          <w:sz w:val="25"/>
        </w:rPr>
        <w:t xml:space="preserve">OUNSELING </w:t>
      </w:r>
      <w:r>
        <w:rPr>
          <w:rFonts w:ascii="Century"/>
          <w:spacing w:val="-2"/>
          <w:w w:val="105"/>
          <w:sz w:val="30"/>
        </w:rPr>
        <w:t>A</w:t>
      </w:r>
      <w:r>
        <w:rPr>
          <w:rFonts w:ascii="Century"/>
          <w:spacing w:val="-2"/>
          <w:w w:val="105"/>
          <w:sz w:val="25"/>
        </w:rPr>
        <w:t>SSOCIATION</w:t>
      </w:r>
    </w:p>
    <w:p w14:paraId="0155FA5B" w14:textId="77777777" w:rsidR="000F490C" w:rsidRDefault="00FD2EF2">
      <w:pPr>
        <w:spacing w:before="86" w:line="344" w:lineRule="exact"/>
        <w:ind w:left="454" w:right="206"/>
        <w:jc w:val="center"/>
        <w:rPr>
          <w:rFonts w:ascii="Arial Narrow"/>
          <w:sz w:val="32"/>
        </w:rPr>
      </w:pPr>
      <w:r>
        <w:rPr>
          <w:rFonts w:ascii="Arial Narrow"/>
          <w:sz w:val="32"/>
        </w:rPr>
        <w:t>5999</w:t>
      </w:r>
      <w:r>
        <w:rPr>
          <w:rFonts w:ascii="Arial Narrow"/>
          <w:spacing w:val="-15"/>
          <w:sz w:val="32"/>
        </w:rPr>
        <w:t xml:space="preserve"> </w:t>
      </w:r>
      <w:r>
        <w:rPr>
          <w:rFonts w:ascii="Arial Narrow"/>
          <w:sz w:val="32"/>
        </w:rPr>
        <w:t>Stevenson</w:t>
      </w:r>
      <w:r>
        <w:rPr>
          <w:rFonts w:ascii="Arial Narrow"/>
          <w:spacing w:val="-19"/>
          <w:sz w:val="32"/>
        </w:rPr>
        <w:t xml:space="preserve"> </w:t>
      </w:r>
      <w:r>
        <w:rPr>
          <w:rFonts w:ascii="Arial Narrow"/>
          <w:spacing w:val="-2"/>
          <w:sz w:val="32"/>
        </w:rPr>
        <w:t>Avenue</w:t>
      </w:r>
    </w:p>
    <w:p w14:paraId="5A723319" w14:textId="77777777" w:rsidR="000F490C" w:rsidRDefault="00FD2EF2">
      <w:pPr>
        <w:spacing w:line="340" w:lineRule="exact"/>
        <w:ind w:left="454" w:right="207"/>
        <w:jc w:val="center"/>
        <w:rPr>
          <w:rFonts w:ascii="Arial Narrow"/>
          <w:sz w:val="32"/>
        </w:rPr>
      </w:pPr>
      <w:r>
        <w:rPr>
          <w:rFonts w:ascii="Arial Narrow"/>
          <w:spacing w:val="-2"/>
          <w:sz w:val="32"/>
        </w:rPr>
        <w:t>Alexandria,</w:t>
      </w:r>
      <w:r>
        <w:rPr>
          <w:rFonts w:ascii="Arial Narrow"/>
          <w:spacing w:val="-6"/>
          <w:sz w:val="32"/>
        </w:rPr>
        <w:t xml:space="preserve"> </w:t>
      </w:r>
      <w:r>
        <w:rPr>
          <w:rFonts w:ascii="Arial Narrow"/>
          <w:spacing w:val="-2"/>
          <w:sz w:val="32"/>
        </w:rPr>
        <w:t>VA</w:t>
      </w:r>
      <w:r>
        <w:rPr>
          <w:rFonts w:ascii="Arial Narrow"/>
          <w:spacing w:val="-17"/>
          <w:sz w:val="32"/>
        </w:rPr>
        <w:t xml:space="preserve"> </w:t>
      </w:r>
      <w:r>
        <w:rPr>
          <w:rFonts w:ascii="Arial Narrow"/>
          <w:spacing w:val="-2"/>
          <w:sz w:val="32"/>
        </w:rPr>
        <w:t>22304</w:t>
      </w:r>
    </w:p>
    <w:p w14:paraId="6A1F2F35" w14:textId="77777777" w:rsidR="000F490C" w:rsidRDefault="00FD2EF2">
      <w:pPr>
        <w:spacing w:line="364" w:lineRule="exact"/>
        <w:ind w:left="454" w:right="209"/>
        <w:jc w:val="center"/>
        <w:rPr>
          <w:rFonts w:ascii="Arial Narrow" w:hAnsi="Arial Narrow"/>
          <w:sz w:val="32"/>
        </w:rPr>
      </w:pPr>
      <w:r>
        <w:rPr>
          <w:rFonts w:ascii="Arial Narrow" w:hAnsi="Arial Narrow"/>
          <w:sz w:val="32"/>
        </w:rPr>
        <w:t>counseling.org</w:t>
      </w:r>
      <w:r>
        <w:rPr>
          <w:rFonts w:ascii="Arial Narrow" w:hAnsi="Arial Narrow"/>
          <w:spacing w:val="-9"/>
          <w:sz w:val="32"/>
        </w:rPr>
        <w:t xml:space="preserve"> </w:t>
      </w:r>
      <w:r>
        <w:rPr>
          <w:rFonts w:ascii="Arial Narrow" w:hAnsi="Arial Narrow"/>
          <w:sz w:val="32"/>
        </w:rPr>
        <w:t>•</w:t>
      </w:r>
      <w:r>
        <w:rPr>
          <w:rFonts w:ascii="Arial Narrow" w:hAnsi="Arial Narrow"/>
          <w:spacing w:val="-9"/>
          <w:sz w:val="32"/>
        </w:rPr>
        <w:t xml:space="preserve"> </w:t>
      </w:r>
      <w:r>
        <w:rPr>
          <w:rFonts w:ascii="Arial Narrow" w:hAnsi="Arial Narrow"/>
          <w:sz w:val="32"/>
        </w:rPr>
        <w:t>800-422-2648</w:t>
      </w:r>
      <w:r>
        <w:rPr>
          <w:rFonts w:ascii="Arial Narrow" w:hAnsi="Arial Narrow"/>
          <w:spacing w:val="-9"/>
          <w:sz w:val="32"/>
        </w:rPr>
        <w:t xml:space="preserve"> </w:t>
      </w:r>
      <w:r>
        <w:rPr>
          <w:rFonts w:ascii="Arial Narrow" w:hAnsi="Arial Narrow"/>
          <w:spacing w:val="-4"/>
          <w:sz w:val="32"/>
        </w:rPr>
        <w:t>x222</w:t>
      </w:r>
    </w:p>
    <w:p w14:paraId="4962E37D" w14:textId="77777777" w:rsidR="000F490C" w:rsidRDefault="00FD2EF2">
      <w:pPr>
        <w:spacing w:before="128"/>
        <w:ind w:left="454" w:right="207"/>
        <w:jc w:val="center"/>
        <w:rPr>
          <w:rFonts w:ascii="Arial Narrow"/>
          <w:sz w:val="24"/>
        </w:rPr>
      </w:pPr>
      <w:r>
        <w:rPr>
          <w:rFonts w:ascii="Arial Narrow"/>
          <w:i/>
          <w:sz w:val="24"/>
        </w:rPr>
        <w:t>Note:</w:t>
      </w:r>
      <w:r>
        <w:rPr>
          <w:rFonts w:ascii="Arial Narrow"/>
          <w:i/>
          <w:spacing w:val="-8"/>
          <w:sz w:val="24"/>
        </w:rPr>
        <w:t xml:space="preserve"> </w:t>
      </w:r>
      <w:r>
        <w:rPr>
          <w:rFonts w:ascii="Arial Narrow"/>
          <w:sz w:val="24"/>
        </w:rPr>
        <w:t>This</w:t>
      </w:r>
      <w:r>
        <w:rPr>
          <w:rFonts w:ascii="Arial Narrow"/>
          <w:spacing w:val="-4"/>
          <w:sz w:val="24"/>
        </w:rPr>
        <w:t xml:space="preserve"> </w:t>
      </w:r>
      <w:r>
        <w:rPr>
          <w:rFonts w:ascii="Arial Narrow"/>
          <w:sz w:val="24"/>
        </w:rPr>
        <w:t>document</w:t>
      </w:r>
      <w:r>
        <w:rPr>
          <w:rFonts w:ascii="Arial Narrow"/>
          <w:spacing w:val="-4"/>
          <w:sz w:val="24"/>
        </w:rPr>
        <w:t xml:space="preserve"> </w:t>
      </w:r>
      <w:r>
        <w:rPr>
          <w:rFonts w:ascii="Arial Narrow"/>
          <w:sz w:val="24"/>
        </w:rPr>
        <w:t>may</w:t>
      </w:r>
      <w:r>
        <w:rPr>
          <w:rFonts w:ascii="Arial Narrow"/>
          <w:spacing w:val="-4"/>
          <w:sz w:val="24"/>
        </w:rPr>
        <w:t xml:space="preserve"> </w:t>
      </w:r>
      <w:r>
        <w:rPr>
          <w:rFonts w:ascii="Arial Narrow"/>
          <w:sz w:val="24"/>
        </w:rPr>
        <w:t>be</w:t>
      </w:r>
      <w:r>
        <w:rPr>
          <w:rFonts w:ascii="Arial Narrow"/>
          <w:spacing w:val="-4"/>
          <w:sz w:val="24"/>
        </w:rPr>
        <w:t xml:space="preserve"> </w:t>
      </w:r>
      <w:r>
        <w:rPr>
          <w:rFonts w:ascii="Arial Narrow"/>
          <w:sz w:val="24"/>
        </w:rPr>
        <w:t>reproduced</w:t>
      </w:r>
      <w:r>
        <w:rPr>
          <w:rFonts w:ascii="Arial Narrow"/>
          <w:spacing w:val="-4"/>
          <w:sz w:val="24"/>
        </w:rPr>
        <w:t xml:space="preserve"> </w:t>
      </w:r>
      <w:r>
        <w:rPr>
          <w:rFonts w:ascii="Arial Narrow"/>
          <w:sz w:val="24"/>
        </w:rPr>
        <w:t>in</w:t>
      </w:r>
      <w:r>
        <w:rPr>
          <w:rFonts w:ascii="Arial Narrow"/>
          <w:spacing w:val="-4"/>
          <w:sz w:val="24"/>
        </w:rPr>
        <w:t xml:space="preserve"> </w:t>
      </w:r>
      <w:r>
        <w:rPr>
          <w:rFonts w:ascii="Arial Narrow"/>
          <w:sz w:val="24"/>
        </w:rPr>
        <w:t>its</w:t>
      </w:r>
      <w:r>
        <w:rPr>
          <w:rFonts w:ascii="Arial Narrow"/>
          <w:spacing w:val="-4"/>
          <w:sz w:val="24"/>
        </w:rPr>
        <w:t xml:space="preserve"> </w:t>
      </w:r>
      <w:r>
        <w:rPr>
          <w:rFonts w:ascii="Arial Narrow"/>
          <w:spacing w:val="-2"/>
          <w:sz w:val="24"/>
        </w:rPr>
        <w:t>entirety</w:t>
      </w:r>
    </w:p>
    <w:p w14:paraId="71BE0714" w14:textId="77777777" w:rsidR="000F490C" w:rsidRDefault="00FD2EF2">
      <w:pPr>
        <w:spacing w:before="5"/>
        <w:ind w:left="454" w:right="206"/>
        <w:jc w:val="center"/>
        <w:rPr>
          <w:rFonts w:ascii="Arial Narrow"/>
          <w:sz w:val="24"/>
        </w:rPr>
      </w:pPr>
      <w:r>
        <w:rPr>
          <w:rFonts w:ascii="Arial Narrow"/>
          <w:sz w:val="24"/>
        </w:rPr>
        <w:t>without</w:t>
      </w:r>
      <w:r>
        <w:rPr>
          <w:rFonts w:ascii="Arial Narrow"/>
          <w:spacing w:val="-7"/>
          <w:sz w:val="24"/>
        </w:rPr>
        <w:t xml:space="preserve"> </w:t>
      </w:r>
      <w:r>
        <w:rPr>
          <w:rFonts w:ascii="Arial Narrow"/>
          <w:sz w:val="24"/>
        </w:rPr>
        <w:t>permission</w:t>
      </w:r>
      <w:r>
        <w:rPr>
          <w:rFonts w:ascii="Arial Narrow"/>
          <w:spacing w:val="-7"/>
          <w:sz w:val="24"/>
        </w:rPr>
        <w:t xml:space="preserve"> </w:t>
      </w:r>
      <w:r>
        <w:rPr>
          <w:rFonts w:ascii="Arial Narrow"/>
          <w:sz w:val="24"/>
        </w:rPr>
        <w:t>for</w:t>
      </w:r>
      <w:r>
        <w:rPr>
          <w:rFonts w:ascii="Arial Narrow"/>
          <w:spacing w:val="-7"/>
          <w:sz w:val="24"/>
        </w:rPr>
        <w:t xml:space="preserve"> </w:t>
      </w:r>
      <w:r>
        <w:rPr>
          <w:rFonts w:ascii="Arial Narrow"/>
          <w:sz w:val="24"/>
        </w:rPr>
        <w:t>non-commercial</w:t>
      </w:r>
      <w:r>
        <w:rPr>
          <w:rFonts w:ascii="Arial Narrow"/>
          <w:spacing w:val="-7"/>
          <w:sz w:val="24"/>
        </w:rPr>
        <w:t xml:space="preserve"> </w:t>
      </w:r>
      <w:r>
        <w:rPr>
          <w:rFonts w:ascii="Arial Narrow"/>
          <w:sz w:val="24"/>
        </w:rPr>
        <w:t>purposes</w:t>
      </w:r>
      <w:r>
        <w:rPr>
          <w:rFonts w:ascii="Arial Narrow"/>
          <w:spacing w:val="-7"/>
          <w:sz w:val="24"/>
        </w:rPr>
        <w:t xml:space="preserve"> </w:t>
      </w:r>
      <w:r>
        <w:rPr>
          <w:rFonts w:ascii="Arial Narrow"/>
          <w:spacing w:val="-2"/>
          <w:sz w:val="24"/>
        </w:rPr>
        <w:t>only.</w:t>
      </w:r>
    </w:p>
    <w:sectPr w:rsidR="000F490C">
      <w:headerReference w:type="default" r:id="rId41"/>
      <w:footerReference w:type="default" r:id="rId42"/>
      <w:pgSz w:w="11880" w:h="14940"/>
      <w:pgMar w:top="1420" w:right="96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0C861" w14:textId="77777777" w:rsidR="00FD2EF2" w:rsidRDefault="00FD2EF2">
      <w:r>
        <w:separator/>
      </w:r>
    </w:p>
  </w:endnote>
  <w:endnote w:type="continuationSeparator" w:id="0">
    <w:p w14:paraId="22BA8862" w14:textId="77777777" w:rsidR="00FD2EF2" w:rsidRDefault="00FD2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D168" w14:textId="77777777" w:rsidR="000F490C" w:rsidRDefault="00FD2EF2">
    <w:pPr>
      <w:pStyle w:val="BodyText"/>
      <w:spacing w:before="0" w:line="14" w:lineRule="auto"/>
      <w:ind w:left="0"/>
      <w:jc w:val="left"/>
      <w:rPr>
        <w:sz w:val="20"/>
      </w:rPr>
    </w:pPr>
    <w:r>
      <w:pict w14:anchorId="24A1E764">
        <v:shapetype id="_x0000_t202" coordsize="21600,21600" o:spt="202" path="m,l,21600r21600,l21600,xe">
          <v:stroke joinstyle="miter"/>
          <v:path gradientshapeok="t" o:connecttype="rect"/>
        </v:shapetype>
        <v:shape id="docshape17" o:spid="_x0000_s1027" type="#_x0000_t202" style="position:absolute;margin-left:282.35pt;margin-top:715.45pt;width:29.35pt;height:16.9pt;z-index:-16515584;mso-position-horizontal-relative:page;mso-position-vertical-relative:page" filled="f" stroked="f">
          <v:textbox inset="0,0,0,0">
            <w:txbxContent>
              <w:p w14:paraId="7021A2F5" w14:textId="77777777" w:rsidR="000F490C" w:rsidRDefault="00FD2EF2">
                <w:pPr>
                  <w:spacing w:before="19"/>
                  <w:ind w:left="20"/>
                  <w:rPr>
                    <w:rFonts w:ascii="Georgia" w:hAnsi="Georgia"/>
                    <w:sz w:val="24"/>
                  </w:rPr>
                </w:pPr>
                <w:r>
                  <w:rPr>
                    <w:rFonts w:ascii="Georgia" w:hAnsi="Georgia"/>
                    <w:color w:val="109DBB"/>
                    <w:sz w:val="24"/>
                  </w:rPr>
                  <w:t>•</w:t>
                </w:r>
                <w:r>
                  <w:rPr>
                    <w:rFonts w:ascii="Georgia" w:hAnsi="Georgia"/>
                    <w:color w:val="109DBB"/>
                    <w:spacing w:val="60"/>
                    <w:sz w:val="24"/>
                  </w:rPr>
                  <w:t xml:space="preserve"> </w:t>
                </w:r>
                <w:r>
                  <w:rPr>
                    <w:rFonts w:ascii="Arial Narrow" w:hAnsi="Arial Narrow"/>
                    <w:b/>
                    <w:sz w:val="26"/>
                  </w:rPr>
                  <w:fldChar w:fldCharType="begin"/>
                </w:r>
                <w:r>
                  <w:rPr>
                    <w:rFonts w:ascii="Arial Narrow" w:hAnsi="Arial Narrow"/>
                    <w:b/>
                    <w:sz w:val="26"/>
                  </w:rPr>
                  <w:instrText xml:space="preserve"> PAGE </w:instrText>
                </w:r>
                <w:r>
                  <w:rPr>
                    <w:rFonts w:ascii="Arial Narrow" w:hAnsi="Arial Narrow"/>
                    <w:b/>
                    <w:sz w:val="26"/>
                  </w:rPr>
                  <w:fldChar w:fldCharType="separate"/>
                </w:r>
                <w:r>
                  <w:rPr>
                    <w:rFonts w:ascii="Arial Narrow" w:hAnsi="Arial Narrow"/>
                    <w:b/>
                    <w:sz w:val="26"/>
                  </w:rPr>
                  <w:t>2</w:t>
                </w:r>
                <w:r>
                  <w:rPr>
                    <w:rFonts w:ascii="Arial Narrow" w:hAnsi="Arial Narrow"/>
                    <w:b/>
                    <w:sz w:val="26"/>
                  </w:rPr>
                  <w:fldChar w:fldCharType="end"/>
                </w:r>
                <w:r>
                  <w:rPr>
                    <w:rFonts w:ascii="Arial Narrow" w:hAnsi="Arial Narrow"/>
                    <w:b/>
                    <w:spacing w:val="59"/>
                    <w:sz w:val="26"/>
                  </w:rPr>
                  <w:t xml:space="preserve"> </w:t>
                </w:r>
                <w:r>
                  <w:rPr>
                    <w:rFonts w:ascii="Georgia" w:hAnsi="Georgia"/>
                    <w:color w:val="109DBB"/>
                    <w:spacing w:val="-10"/>
                    <w:sz w:val="24"/>
                  </w:rPr>
                  <w: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3195" w14:textId="77777777" w:rsidR="000F490C" w:rsidRDefault="00FD2EF2">
    <w:pPr>
      <w:pStyle w:val="BodyText"/>
      <w:spacing w:before="0" w:line="14" w:lineRule="auto"/>
      <w:ind w:left="0"/>
      <w:jc w:val="left"/>
      <w:rPr>
        <w:sz w:val="20"/>
      </w:rPr>
    </w:pPr>
    <w:r>
      <w:pict w14:anchorId="340300D4">
        <v:shapetype id="_x0000_t202" coordsize="21600,21600" o:spt="202" path="m,l,21600r21600,l21600,xe">
          <v:stroke joinstyle="miter"/>
          <v:path gradientshapeok="t" o:connecttype="rect"/>
        </v:shapetype>
        <v:shape id="docshape22" o:spid="_x0000_s1025" type="#_x0000_t202" style="position:absolute;margin-left:279.35pt;margin-top:715.45pt;width:35.3pt;height:16.9pt;z-index:-16514560;mso-position-horizontal-relative:page;mso-position-vertical-relative:page" filled="f" stroked="f">
          <v:textbox inset="0,0,0,0">
            <w:txbxContent>
              <w:p w14:paraId="6FF7C622" w14:textId="77777777" w:rsidR="000F490C" w:rsidRDefault="00FD2EF2">
                <w:pPr>
                  <w:spacing w:before="19"/>
                  <w:ind w:left="20"/>
                  <w:rPr>
                    <w:rFonts w:ascii="Georgia" w:hAnsi="Georgia"/>
                    <w:sz w:val="24"/>
                  </w:rPr>
                </w:pPr>
                <w:r>
                  <w:rPr>
                    <w:rFonts w:ascii="Georgia" w:hAnsi="Georgia"/>
                    <w:color w:val="109DBB"/>
                    <w:sz w:val="24"/>
                  </w:rPr>
                  <w:t>•</w:t>
                </w:r>
                <w:r>
                  <w:rPr>
                    <w:rFonts w:ascii="Georgia" w:hAnsi="Georgia"/>
                    <w:color w:val="109DBB"/>
                    <w:spacing w:val="59"/>
                    <w:sz w:val="24"/>
                  </w:rPr>
                  <w:t xml:space="preserve"> </w:t>
                </w:r>
                <w:r>
                  <w:rPr>
                    <w:rFonts w:ascii="Arial Narrow" w:hAnsi="Arial Narrow"/>
                    <w:b/>
                    <w:sz w:val="26"/>
                  </w:rPr>
                  <w:fldChar w:fldCharType="begin"/>
                </w:r>
                <w:r>
                  <w:rPr>
                    <w:rFonts w:ascii="Arial Narrow" w:hAnsi="Arial Narrow"/>
                    <w:b/>
                    <w:sz w:val="26"/>
                  </w:rPr>
                  <w:instrText xml:space="preserve"> PAGE </w:instrText>
                </w:r>
                <w:r>
                  <w:rPr>
                    <w:rFonts w:ascii="Arial Narrow" w:hAnsi="Arial Narrow"/>
                    <w:b/>
                    <w:sz w:val="26"/>
                  </w:rPr>
                  <w:fldChar w:fldCharType="separate"/>
                </w:r>
                <w:r>
                  <w:rPr>
                    <w:rFonts w:ascii="Arial Narrow" w:hAnsi="Arial Narrow"/>
                    <w:b/>
                    <w:sz w:val="26"/>
                  </w:rPr>
                  <w:t>10</w:t>
                </w:r>
                <w:r>
                  <w:rPr>
                    <w:rFonts w:ascii="Arial Narrow" w:hAnsi="Arial Narrow"/>
                    <w:b/>
                    <w:sz w:val="26"/>
                  </w:rPr>
                  <w:fldChar w:fldCharType="end"/>
                </w:r>
                <w:r>
                  <w:rPr>
                    <w:rFonts w:ascii="Arial Narrow" w:hAnsi="Arial Narrow"/>
                    <w:b/>
                    <w:spacing w:val="59"/>
                    <w:sz w:val="26"/>
                  </w:rPr>
                  <w:t xml:space="preserve"> </w:t>
                </w:r>
                <w:r>
                  <w:rPr>
                    <w:rFonts w:ascii="Georgia" w:hAnsi="Georgia"/>
                    <w:color w:val="109DBB"/>
                    <w:spacing w:val="-10"/>
                    <w:sz w:val="24"/>
                  </w:rPr>
                  <w: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45B7" w14:textId="77777777" w:rsidR="000F490C" w:rsidRDefault="000F490C">
    <w:pPr>
      <w:pStyle w:val="BodyText"/>
      <w:spacing w:before="0"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F0FE7" w14:textId="77777777" w:rsidR="00FD2EF2" w:rsidRDefault="00FD2EF2">
      <w:r>
        <w:separator/>
      </w:r>
    </w:p>
  </w:footnote>
  <w:footnote w:type="continuationSeparator" w:id="0">
    <w:p w14:paraId="72306066" w14:textId="77777777" w:rsidR="00FD2EF2" w:rsidRDefault="00FD2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2F62" w14:textId="77777777" w:rsidR="000F490C" w:rsidRDefault="00FD2EF2">
    <w:pPr>
      <w:pStyle w:val="BodyText"/>
      <w:spacing w:before="0" w:line="14" w:lineRule="auto"/>
      <w:ind w:left="0"/>
      <w:jc w:val="left"/>
    </w:pPr>
    <w:r>
      <w:pict w14:anchorId="72369BC6">
        <v:shapetype id="_x0000_t202" coordsize="21600,21600" o:spt="202" path="m,l,21600r21600,l21600,xe">
          <v:stroke joinstyle="miter"/>
          <v:path gradientshapeok="t" o:connecttype="rect"/>
        </v:shapetype>
        <v:shape id="docshape21" o:spid="_x0000_s1026" type="#_x0000_t202" style="position:absolute;margin-left:233.85pt;margin-top:14.85pt;width:126.3pt;height:15.65pt;z-index:-16515072;mso-position-horizontal-relative:page;mso-position-vertical-relative:page" filled="f" stroked="f">
          <v:textbox inset="0,0,0,0">
            <w:txbxContent>
              <w:p w14:paraId="1ACC0A84" w14:textId="77777777" w:rsidR="000F490C" w:rsidRDefault="00FD2EF2">
                <w:pPr>
                  <w:spacing w:before="20"/>
                  <w:ind w:left="20"/>
                  <w:rPr>
                    <w:rFonts w:ascii="Georgia" w:hAnsi="Georgia"/>
                    <w:sz w:val="24"/>
                  </w:rPr>
                </w:pPr>
                <w:r>
                  <w:rPr>
                    <w:rFonts w:ascii="Georgia" w:hAnsi="Georgia"/>
                    <w:color w:val="FFC20D"/>
                    <w:sz w:val="24"/>
                  </w:rPr>
                  <w:t>•</w:t>
                </w:r>
                <w:r>
                  <w:rPr>
                    <w:rFonts w:ascii="Georgia" w:hAnsi="Georgia"/>
                    <w:color w:val="FFC20D"/>
                    <w:spacing w:val="56"/>
                    <w:sz w:val="24"/>
                  </w:rPr>
                  <w:t xml:space="preserve"> </w:t>
                </w:r>
                <w:r>
                  <w:rPr>
                    <w:rFonts w:ascii="Georgia" w:hAnsi="Georgia"/>
                    <w:color w:val="109DBB"/>
                    <w:sz w:val="24"/>
                  </w:rPr>
                  <w:t>ACA</w:t>
                </w:r>
                <w:r>
                  <w:rPr>
                    <w:rFonts w:ascii="Georgia" w:hAnsi="Georgia"/>
                    <w:color w:val="109DBB"/>
                    <w:spacing w:val="-3"/>
                    <w:sz w:val="24"/>
                  </w:rPr>
                  <w:t xml:space="preserve"> </w:t>
                </w:r>
                <w:r>
                  <w:rPr>
                    <w:rFonts w:ascii="Georgia" w:hAnsi="Georgia"/>
                    <w:color w:val="109DBB"/>
                    <w:sz w:val="24"/>
                  </w:rPr>
                  <w:t>Code</w:t>
                </w:r>
                <w:r>
                  <w:rPr>
                    <w:rFonts w:ascii="Georgia" w:hAnsi="Georgia"/>
                    <w:color w:val="109DBB"/>
                    <w:spacing w:val="-3"/>
                    <w:sz w:val="24"/>
                  </w:rPr>
                  <w:t xml:space="preserve"> </w:t>
                </w:r>
                <w:r>
                  <w:rPr>
                    <w:rFonts w:ascii="Georgia" w:hAnsi="Georgia"/>
                    <w:color w:val="109DBB"/>
                    <w:sz w:val="24"/>
                  </w:rPr>
                  <w:t>of</w:t>
                </w:r>
                <w:r>
                  <w:rPr>
                    <w:rFonts w:ascii="Georgia" w:hAnsi="Georgia"/>
                    <w:color w:val="109DBB"/>
                    <w:spacing w:val="-2"/>
                    <w:sz w:val="24"/>
                  </w:rPr>
                  <w:t xml:space="preserve"> </w:t>
                </w:r>
                <w:r>
                  <w:rPr>
                    <w:rFonts w:ascii="Georgia" w:hAnsi="Georgia"/>
                    <w:color w:val="109DBB"/>
                    <w:sz w:val="24"/>
                  </w:rPr>
                  <w:t>Ethics</w:t>
                </w:r>
                <w:r>
                  <w:rPr>
                    <w:rFonts w:ascii="Georgia" w:hAnsi="Georgia"/>
                    <w:color w:val="109DBB"/>
                    <w:spacing w:val="56"/>
                    <w:sz w:val="24"/>
                  </w:rPr>
                  <w:t xml:space="preserve"> </w:t>
                </w:r>
                <w:r>
                  <w:rPr>
                    <w:rFonts w:ascii="Georgia" w:hAnsi="Georgia"/>
                    <w:color w:val="FFC20D"/>
                    <w:spacing w:val="-10"/>
                    <w:sz w:val="24"/>
                  </w:rPr>
                  <w: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5F06" w14:textId="77777777" w:rsidR="000F490C" w:rsidRDefault="000F490C">
    <w:pPr>
      <w:pStyle w:val="BodyText"/>
      <w:spacing w:before="0"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78ED"/>
    <w:multiLevelType w:val="hybridMultilevel"/>
    <w:tmpl w:val="EE2E1374"/>
    <w:lvl w:ilvl="0" w:tplc="ADCE2554">
      <w:start w:val="1"/>
      <w:numFmt w:val="decimal"/>
      <w:lvlText w:val="%1."/>
      <w:lvlJc w:val="left"/>
      <w:pPr>
        <w:ind w:left="660" w:hanging="270"/>
        <w:jc w:val="left"/>
      </w:pPr>
      <w:rPr>
        <w:rFonts w:ascii="Book Antiqua" w:eastAsia="Book Antiqua" w:hAnsi="Book Antiqua" w:cs="Book Antiqua" w:hint="default"/>
        <w:b w:val="0"/>
        <w:bCs w:val="0"/>
        <w:i w:val="0"/>
        <w:iCs w:val="0"/>
        <w:color w:val="231F20"/>
        <w:w w:val="100"/>
        <w:sz w:val="18"/>
        <w:szCs w:val="18"/>
      </w:rPr>
    </w:lvl>
    <w:lvl w:ilvl="1" w:tplc="4BCAD644">
      <w:numFmt w:val="bullet"/>
      <w:lvlText w:val="•"/>
      <w:lvlJc w:val="left"/>
      <w:pPr>
        <w:ind w:left="1590" w:hanging="270"/>
      </w:pPr>
      <w:rPr>
        <w:rFonts w:hint="default"/>
      </w:rPr>
    </w:lvl>
    <w:lvl w:ilvl="2" w:tplc="9A5A145A">
      <w:numFmt w:val="bullet"/>
      <w:lvlText w:val="•"/>
      <w:lvlJc w:val="left"/>
      <w:pPr>
        <w:ind w:left="2520" w:hanging="270"/>
      </w:pPr>
      <w:rPr>
        <w:rFonts w:hint="default"/>
      </w:rPr>
    </w:lvl>
    <w:lvl w:ilvl="3" w:tplc="45AA155E">
      <w:numFmt w:val="bullet"/>
      <w:lvlText w:val="•"/>
      <w:lvlJc w:val="left"/>
      <w:pPr>
        <w:ind w:left="3450" w:hanging="270"/>
      </w:pPr>
      <w:rPr>
        <w:rFonts w:hint="default"/>
      </w:rPr>
    </w:lvl>
    <w:lvl w:ilvl="4" w:tplc="F9D4F57A">
      <w:numFmt w:val="bullet"/>
      <w:lvlText w:val="•"/>
      <w:lvlJc w:val="left"/>
      <w:pPr>
        <w:ind w:left="4380" w:hanging="270"/>
      </w:pPr>
      <w:rPr>
        <w:rFonts w:hint="default"/>
      </w:rPr>
    </w:lvl>
    <w:lvl w:ilvl="5" w:tplc="100E61E4">
      <w:numFmt w:val="bullet"/>
      <w:lvlText w:val="•"/>
      <w:lvlJc w:val="left"/>
      <w:pPr>
        <w:ind w:left="5310" w:hanging="270"/>
      </w:pPr>
      <w:rPr>
        <w:rFonts w:hint="default"/>
      </w:rPr>
    </w:lvl>
    <w:lvl w:ilvl="6" w:tplc="C526E6CC">
      <w:numFmt w:val="bullet"/>
      <w:lvlText w:val="•"/>
      <w:lvlJc w:val="left"/>
      <w:pPr>
        <w:ind w:left="6240" w:hanging="270"/>
      </w:pPr>
      <w:rPr>
        <w:rFonts w:hint="default"/>
      </w:rPr>
    </w:lvl>
    <w:lvl w:ilvl="7" w:tplc="CAC2021A">
      <w:numFmt w:val="bullet"/>
      <w:lvlText w:val="•"/>
      <w:lvlJc w:val="left"/>
      <w:pPr>
        <w:ind w:left="7170" w:hanging="270"/>
      </w:pPr>
      <w:rPr>
        <w:rFonts w:hint="default"/>
      </w:rPr>
    </w:lvl>
    <w:lvl w:ilvl="8" w:tplc="18664CE6">
      <w:numFmt w:val="bullet"/>
      <w:lvlText w:val="•"/>
      <w:lvlJc w:val="left"/>
      <w:pPr>
        <w:ind w:left="8100" w:hanging="270"/>
      </w:pPr>
      <w:rPr>
        <w:rFonts w:hint="default"/>
      </w:rPr>
    </w:lvl>
  </w:abstractNum>
  <w:abstractNum w:abstractNumId="1" w15:restartNumberingAfterBreak="0">
    <w:nsid w:val="06797F2A"/>
    <w:multiLevelType w:val="multilevel"/>
    <w:tmpl w:val="965601E4"/>
    <w:lvl w:ilvl="0">
      <w:start w:val="1"/>
      <w:numFmt w:val="upperRoman"/>
      <w:lvlText w:val="%1"/>
      <w:lvlJc w:val="left"/>
      <w:pPr>
        <w:ind w:left="513" w:hanging="394"/>
        <w:jc w:val="left"/>
      </w:pPr>
      <w:rPr>
        <w:rFonts w:hint="default"/>
      </w:rPr>
    </w:lvl>
    <w:lvl w:ilvl="1">
      <w:start w:val="1"/>
      <w:numFmt w:val="decimal"/>
      <w:lvlText w:val="%1.%2."/>
      <w:lvlJc w:val="left"/>
      <w:pPr>
        <w:ind w:left="513" w:hanging="394"/>
        <w:jc w:val="left"/>
      </w:pPr>
      <w:rPr>
        <w:rFonts w:ascii="Book Antiqua" w:eastAsia="Book Antiqua" w:hAnsi="Book Antiqua" w:cs="Book Antiqua" w:hint="default"/>
        <w:b/>
        <w:bCs/>
        <w:i w:val="0"/>
        <w:iCs w:val="0"/>
        <w:color w:val="231F20"/>
        <w:w w:val="99"/>
        <w:sz w:val="24"/>
        <w:szCs w:val="24"/>
      </w:rPr>
    </w:lvl>
    <w:lvl w:ilvl="2">
      <w:start w:val="1"/>
      <w:numFmt w:val="lowerLetter"/>
      <w:lvlText w:val="%1.%2.%3."/>
      <w:lvlJc w:val="left"/>
      <w:pPr>
        <w:ind w:left="717" w:hanging="478"/>
        <w:jc w:val="left"/>
      </w:pPr>
      <w:rPr>
        <w:rFonts w:ascii="Book Antiqua" w:eastAsia="Book Antiqua" w:hAnsi="Book Antiqua" w:cs="Book Antiqua" w:hint="default"/>
        <w:b/>
        <w:bCs/>
        <w:i w:val="0"/>
        <w:iCs w:val="0"/>
        <w:color w:val="231F20"/>
        <w:w w:val="99"/>
        <w:sz w:val="20"/>
        <w:szCs w:val="20"/>
      </w:rPr>
    </w:lvl>
    <w:lvl w:ilvl="3">
      <w:numFmt w:val="bullet"/>
      <w:lvlText w:val="•"/>
      <w:lvlJc w:val="left"/>
      <w:pPr>
        <w:ind w:left="544" w:hanging="478"/>
      </w:pPr>
      <w:rPr>
        <w:rFonts w:hint="default"/>
      </w:rPr>
    </w:lvl>
    <w:lvl w:ilvl="4">
      <w:numFmt w:val="bullet"/>
      <w:lvlText w:val="•"/>
      <w:lvlJc w:val="left"/>
      <w:pPr>
        <w:ind w:left="456" w:hanging="478"/>
      </w:pPr>
      <w:rPr>
        <w:rFonts w:hint="default"/>
      </w:rPr>
    </w:lvl>
    <w:lvl w:ilvl="5">
      <w:numFmt w:val="bullet"/>
      <w:lvlText w:val="•"/>
      <w:lvlJc w:val="left"/>
      <w:pPr>
        <w:ind w:left="368" w:hanging="478"/>
      </w:pPr>
      <w:rPr>
        <w:rFonts w:hint="default"/>
      </w:rPr>
    </w:lvl>
    <w:lvl w:ilvl="6">
      <w:numFmt w:val="bullet"/>
      <w:lvlText w:val="•"/>
      <w:lvlJc w:val="left"/>
      <w:pPr>
        <w:ind w:left="280" w:hanging="478"/>
      </w:pPr>
      <w:rPr>
        <w:rFonts w:hint="default"/>
      </w:rPr>
    </w:lvl>
    <w:lvl w:ilvl="7">
      <w:numFmt w:val="bullet"/>
      <w:lvlText w:val="•"/>
      <w:lvlJc w:val="left"/>
      <w:pPr>
        <w:ind w:left="192" w:hanging="478"/>
      </w:pPr>
      <w:rPr>
        <w:rFonts w:hint="default"/>
      </w:rPr>
    </w:lvl>
    <w:lvl w:ilvl="8">
      <w:numFmt w:val="bullet"/>
      <w:lvlText w:val="•"/>
      <w:lvlJc w:val="left"/>
      <w:pPr>
        <w:ind w:left="104" w:hanging="478"/>
      </w:pPr>
      <w:rPr>
        <w:rFonts w:hint="default"/>
      </w:rPr>
    </w:lvl>
  </w:abstractNum>
  <w:abstractNum w:abstractNumId="2" w15:restartNumberingAfterBreak="0">
    <w:nsid w:val="08345A58"/>
    <w:multiLevelType w:val="multilevel"/>
    <w:tmpl w:val="33F6DF7C"/>
    <w:lvl w:ilvl="0">
      <w:start w:val="4"/>
      <w:numFmt w:val="upperLetter"/>
      <w:lvlText w:val="%1"/>
      <w:lvlJc w:val="left"/>
      <w:pPr>
        <w:ind w:left="660" w:hanging="540"/>
        <w:jc w:val="left"/>
      </w:pPr>
      <w:rPr>
        <w:rFonts w:hint="default"/>
      </w:rPr>
    </w:lvl>
    <w:lvl w:ilvl="1">
      <w:start w:val="1"/>
      <w:numFmt w:val="decimal"/>
      <w:lvlText w:val="%1.%2."/>
      <w:lvlJc w:val="left"/>
      <w:pPr>
        <w:ind w:left="660" w:hanging="540"/>
        <w:jc w:val="left"/>
      </w:pPr>
      <w:rPr>
        <w:rFonts w:ascii="Book Antiqua" w:eastAsia="Book Antiqua" w:hAnsi="Book Antiqua" w:cs="Book Antiqua" w:hint="default"/>
        <w:b/>
        <w:bCs/>
        <w:i w:val="0"/>
        <w:iCs w:val="0"/>
        <w:color w:val="231F20"/>
        <w:spacing w:val="-3"/>
        <w:w w:val="100"/>
        <w:sz w:val="24"/>
        <w:szCs w:val="24"/>
      </w:rPr>
    </w:lvl>
    <w:lvl w:ilvl="2">
      <w:start w:val="1"/>
      <w:numFmt w:val="lowerLetter"/>
      <w:lvlText w:val="%1.%2.%3."/>
      <w:lvlJc w:val="left"/>
      <w:pPr>
        <w:ind w:left="120" w:hanging="567"/>
        <w:jc w:val="left"/>
      </w:pPr>
      <w:rPr>
        <w:rFonts w:ascii="Book Antiqua" w:eastAsia="Book Antiqua" w:hAnsi="Book Antiqua" w:cs="Book Antiqua" w:hint="default"/>
        <w:b/>
        <w:bCs/>
        <w:i w:val="0"/>
        <w:iCs w:val="0"/>
        <w:color w:val="231F20"/>
        <w:w w:val="100"/>
        <w:sz w:val="20"/>
        <w:szCs w:val="20"/>
      </w:rPr>
    </w:lvl>
    <w:lvl w:ilvl="3">
      <w:numFmt w:val="bullet"/>
      <w:lvlText w:val="•"/>
      <w:lvlJc w:val="left"/>
      <w:pPr>
        <w:ind w:left="498" w:hanging="567"/>
      </w:pPr>
      <w:rPr>
        <w:rFonts w:hint="default"/>
      </w:rPr>
    </w:lvl>
    <w:lvl w:ilvl="4">
      <w:numFmt w:val="bullet"/>
      <w:lvlText w:val="•"/>
      <w:lvlJc w:val="left"/>
      <w:pPr>
        <w:ind w:left="416" w:hanging="567"/>
      </w:pPr>
      <w:rPr>
        <w:rFonts w:hint="default"/>
      </w:rPr>
    </w:lvl>
    <w:lvl w:ilvl="5">
      <w:numFmt w:val="bullet"/>
      <w:lvlText w:val="•"/>
      <w:lvlJc w:val="left"/>
      <w:pPr>
        <w:ind w:left="335" w:hanging="567"/>
      </w:pPr>
      <w:rPr>
        <w:rFonts w:hint="default"/>
      </w:rPr>
    </w:lvl>
    <w:lvl w:ilvl="6">
      <w:numFmt w:val="bullet"/>
      <w:lvlText w:val="•"/>
      <w:lvlJc w:val="left"/>
      <w:pPr>
        <w:ind w:left="254" w:hanging="567"/>
      </w:pPr>
      <w:rPr>
        <w:rFonts w:hint="default"/>
      </w:rPr>
    </w:lvl>
    <w:lvl w:ilvl="7">
      <w:numFmt w:val="bullet"/>
      <w:lvlText w:val="•"/>
      <w:lvlJc w:val="left"/>
      <w:pPr>
        <w:ind w:left="173" w:hanging="567"/>
      </w:pPr>
      <w:rPr>
        <w:rFonts w:hint="default"/>
      </w:rPr>
    </w:lvl>
    <w:lvl w:ilvl="8">
      <w:numFmt w:val="bullet"/>
      <w:lvlText w:val="•"/>
      <w:lvlJc w:val="left"/>
      <w:pPr>
        <w:ind w:left="92" w:hanging="567"/>
      </w:pPr>
      <w:rPr>
        <w:rFonts w:hint="default"/>
      </w:rPr>
    </w:lvl>
  </w:abstractNum>
  <w:abstractNum w:abstractNumId="3" w15:restartNumberingAfterBreak="0">
    <w:nsid w:val="0BA325A7"/>
    <w:multiLevelType w:val="multilevel"/>
    <w:tmpl w:val="86AE5020"/>
    <w:lvl w:ilvl="0">
      <w:start w:val="8"/>
      <w:numFmt w:val="upperLetter"/>
      <w:lvlText w:val="%1"/>
      <w:lvlJc w:val="left"/>
      <w:pPr>
        <w:ind w:left="453" w:hanging="334"/>
        <w:jc w:val="left"/>
      </w:pPr>
      <w:rPr>
        <w:rFonts w:hint="default"/>
      </w:rPr>
    </w:lvl>
    <w:lvl w:ilvl="1">
      <w:start w:val="1"/>
      <w:numFmt w:val="decimal"/>
      <w:lvlText w:val="%1.%2."/>
      <w:lvlJc w:val="left"/>
      <w:pPr>
        <w:ind w:left="453" w:hanging="334"/>
        <w:jc w:val="left"/>
      </w:pPr>
      <w:rPr>
        <w:rFonts w:ascii="Book Antiqua" w:eastAsia="Book Antiqua" w:hAnsi="Book Antiqua" w:cs="Book Antiqua" w:hint="default"/>
        <w:b w:val="0"/>
        <w:bCs w:val="0"/>
        <w:i w:val="0"/>
        <w:iCs w:val="0"/>
        <w:color w:val="231F20"/>
        <w:w w:val="99"/>
        <w:sz w:val="16"/>
        <w:szCs w:val="16"/>
      </w:rPr>
    </w:lvl>
    <w:lvl w:ilvl="2">
      <w:start w:val="1"/>
      <w:numFmt w:val="lowerLetter"/>
      <w:lvlText w:val="%1.%2.%3."/>
      <w:lvlJc w:val="left"/>
      <w:pPr>
        <w:ind w:left="573" w:hanging="454"/>
        <w:jc w:val="left"/>
      </w:pPr>
      <w:rPr>
        <w:rFonts w:ascii="Book Antiqua" w:eastAsia="Book Antiqua" w:hAnsi="Book Antiqua" w:cs="Book Antiqua" w:hint="default"/>
        <w:b w:val="0"/>
        <w:bCs w:val="0"/>
        <w:i w:val="0"/>
        <w:iCs w:val="0"/>
        <w:color w:val="231F20"/>
        <w:w w:val="99"/>
        <w:sz w:val="16"/>
        <w:szCs w:val="16"/>
      </w:rPr>
    </w:lvl>
    <w:lvl w:ilvl="3">
      <w:numFmt w:val="bullet"/>
      <w:lvlText w:val="•"/>
      <w:lvlJc w:val="left"/>
      <w:pPr>
        <w:ind w:left="495" w:hanging="454"/>
      </w:pPr>
      <w:rPr>
        <w:rFonts w:hint="default"/>
      </w:rPr>
    </w:lvl>
    <w:lvl w:ilvl="4">
      <w:numFmt w:val="bullet"/>
      <w:lvlText w:val="•"/>
      <w:lvlJc w:val="left"/>
      <w:pPr>
        <w:ind w:left="410" w:hanging="454"/>
      </w:pPr>
      <w:rPr>
        <w:rFonts w:hint="default"/>
      </w:rPr>
    </w:lvl>
    <w:lvl w:ilvl="5">
      <w:numFmt w:val="bullet"/>
      <w:lvlText w:val="•"/>
      <w:lvlJc w:val="left"/>
      <w:pPr>
        <w:ind w:left="325" w:hanging="454"/>
      </w:pPr>
      <w:rPr>
        <w:rFonts w:hint="default"/>
      </w:rPr>
    </w:lvl>
    <w:lvl w:ilvl="6">
      <w:numFmt w:val="bullet"/>
      <w:lvlText w:val="•"/>
      <w:lvlJc w:val="left"/>
      <w:pPr>
        <w:ind w:left="240" w:hanging="454"/>
      </w:pPr>
      <w:rPr>
        <w:rFonts w:hint="default"/>
      </w:rPr>
    </w:lvl>
    <w:lvl w:ilvl="7">
      <w:numFmt w:val="bullet"/>
      <w:lvlText w:val="•"/>
      <w:lvlJc w:val="left"/>
      <w:pPr>
        <w:ind w:left="155" w:hanging="454"/>
      </w:pPr>
      <w:rPr>
        <w:rFonts w:hint="default"/>
      </w:rPr>
    </w:lvl>
    <w:lvl w:ilvl="8">
      <w:numFmt w:val="bullet"/>
      <w:lvlText w:val="•"/>
      <w:lvlJc w:val="left"/>
      <w:pPr>
        <w:ind w:left="70" w:hanging="454"/>
      </w:pPr>
      <w:rPr>
        <w:rFonts w:hint="default"/>
      </w:rPr>
    </w:lvl>
  </w:abstractNum>
  <w:abstractNum w:abstractNumId="4" w15:restartNumberingAfterBreak="0">
    <w:nsid w:val="0F3D47D4"/>
    <w:multiLevelType w:val="multilevel"/>
    <w:tmpl w:val="A2F41B9C"/>
    <w:lvl w:ilvl="0">
      <w:start w:val="8"/>
      <w:numFmt w:val="upperLetter"/>
      <w:lvlText w:val="%1"/>
      <w:lvlJc w:val="left"/>
      <w:pPr>
        <w:ind w:left="619" w:hanging="500"/>
        <w:jc w:val="left"/>
      </w:pPr>
      <w:rPr>
        <w:rFonts w:hint="default"/>
      </w:rPr>
    </w:lvl>
    <w:lvl w:ilvl="1">
      <w:start w:val="1"/>
      <w:numFmt w:val="decimal"/>
      <w:lvlText w:val="%1.%2."/>
      <w:lvlJc w:val="left"/>
      <w:pPr>
        <w:ind w:left="619" w:hanging="500"/>
        <w:jc w:val="left"/>
      </w:pPr>
      <w:rPr>
        <w:rFonts w:ascii="Book Antiqua" w:eastAsia="Book Antiqua" w:hAnsi="Book Antiqua" w:cs="Book Antiqua" w:hint="default"/>
        <w:b/>
        <w:bCs/>
        <w:i w:val="0"/>
        <w:iCs w:val="0"/>
        <w:color w:val="231F20"/>
        <w:w w:val="100"/>
        <w:sz w:val="24"/>
        <w:szCs w:val="24"/>
      </w:rPr>
    </w:lvl>
    <w:lvl w:ilvl="2">
      <w:start w:val="1"/>
      <w:numFmt w:val="lowerLetter"/>
      <w:lvlText w:val="%1.%2.%3."/>
      <w:lvlJc w:val="left"/>
      <w:pPr>
        <w:ind w:left="840" w:hanging="600"/>
        <w:jc w:val="left"/>
      </w:pPr>
      <w:rPr>
        <w:rFonts w:ascii="Book Antiqua" w:eastAsia="Book Antiqua" w:hAnsi="Book Antiqua" w:cs="Book Antiqua" w:hint="default"/>
        <w:b/>
        <w:bCs/>
        <w:i w:val="0"/>
        <w:iCs w:val="0"/>
        <w:color w:val="231F20"/>
        <w:w w:val="100"/>
        <w:sz w:val="20"/>
        <w:szCs w:val="20"/>
      </w:rPr>
    </w:lvl>
    <w:lvl w:ilvl="3">
      <w:numFmt w:val="bullet"/>
      <w:lvlText w:val="•"/>
      <w:lvlJc w:val="left"/>
      <w:pPr>
        <w:ind w:left="660" w:hanging="290"/>
      </w:pPr>
      <w:rPr>
        <w:rFonts w:ascii="Palatino Linotype" w:eastAsia="Palatino Linotype" w:hAnsi="Palatino Linotype" w:cs="Palatino Linotype" w:hint="default"/>
        <w:b w:val="0"/>
        <w:bCs w:val="0"/>
        <w:i w:val="0"/>
        <w:iCs w:val="0"/>
        <w:color w:val="231F20"/>
        <w:w w:val="100"/>
        <w:sz w:val="18"/>
        <w:szCs w:val="18"/>
      </w:rPr>
    </w:lvl>
    <w:lvl w:ilvl="4">
      <w:numFmt w:val="bullet"/>
      <w:lvlText w:val="•"/>
      <w:lvlJc w:val="left"/>
      <w:pPr>
        <w:ind w:left="840" w:hanging="290"/>
      </w:pPr>
      <w:rPr>
        <w:rFonts w:hint="default"/>
      </w:rPr>
    </w:lvl>
    <w:lvl w:ilvl="5">
      <w:numFmt w:val="bullet"/>
      <w:lvlText w:val="•"/>
      <w:lvlJc w:val="left"/>
      <w:pPr>
        <w:ind w:left="134" w:hanging="290"/>
      </w:pPr>
      <w:rPr>
        <w:rFonts w:hint="default"/>
      </w:rPr>
    </w:lvl>
    <w:lvl w:ilvl="6">
      <w:numFmt w:val="bullet"/>
      <w:lvlText w:val="•"/>
      <w:lvlJc w:val="left"/>
      <w:pPr>
        <w:ind w:left="-571" w:hanging="290"/>
      </w:pPr>
      <w:rPr>
        <w:rFonts w:hint="default"/>
      </w:rPr>
    </w:lvl>
    <w:lvl w:ilvl="7">
      <w:numFmt w:val="bullet"/>
      <w:lvlText w:val="•"/>
      <w:lvlJc w:val="left"/>
      <w:pPr>
        <w:ind w:left="-1276" w:hanging="290"/>
      </w:pPr>
      <w:rPr>
        <w:rFonts w:hint="default"/>
      </w:rPr>
    </w:lvl>
    <w:lvl w:ilvl="8">
      <w:numFmt w:val="bullet"/>
      <w:lvlText w:val="•"/>
      <w:lvlJc w:val="left"/>
      <w:pPr>
        <w:ind w:left="-1981" w:hanging="290"/>
      </w:pPr>
      <w:rPr>
        <w:rFonts w:hint="default"/>
      </w:rPr>
    </w:lvl>
  </w:abstractNum>
  <w:abstractNum w:abstractNumId="5" w15:restartNumberingAfterBreak="0">
    <w:nsid w:val="10123082"/>
    <w:multiLevelType w:val="multilevel"/>
    <w:tmpl w:val="391089C8"/>
    <w:lvl w:ilvl="0">
      <w:start w:val="1"/>
      <w:numFmt w:val="upperRoman"/>
      <w:lvlText w:val="%1"/>
      <w:lvlJc w:val="left"/>
      <w:pPr>
        <w:ind w:left="373" w:hanging="254"/>
        <w:jc w:val="left"/>
      </w:pPr>
      <w:rPr>
        <w:rFonts w:hint="default"/>
      </w:rPr>
    </w:lvl>
    <w:lvl w:ilvl="1">
      <w:start w:val="1"/>
      <w:numFmt w:val="decimal"/>
      <w:lvlText w:val="%1.%2."/>
      <w:lvlJc w:val="left"/>
      <w:pPr>
        <w:ind w:left="373" w:hanging="254"/>
        <w:jc w:val="left"/>
      </w:pPr>
      <w:rPr>
        <w:rFonts w:ascii="Book Antiqua" w:eastAsia="Book Antiqua" w:hAnsi="Book Antiqua" w:cs="Book Antiqua" w:hint="default"/>
        <w:b w:val="0"/>
        <w:bCs w:val="0"/>
        <w:i w:val="0"/>
        <w:iCs w:val="0"/>
        <w:color w:val="231F20"/>
        <w:w w:val="100"/>
        <w:sz w:val="16"/>
        <w:szCs w:val="16"/>
      </w:rPr>
    </w:lvl>
    <w:lvl w:ilvl="2">
      <w:start w:val="1"/>
      <w:numFmt w:val="lowerLetter"/>
      <w:lvlText w:val="%1.%2.%3."/>
      <w:lvlJc w:val="left"/>
      <w:pPr>
        <w:ind w:left="493" w:hanging="374"/>
        <w:jc w:val="left"/>
      </w:pPr>
      <w:rPr>
        <w:rFonts w:ascii="Book Antiqua" w:eastAsia="Book Antiqua" w:hAnsi="Book Antiqua" w:cs="Book Antiqua" w:hint="default"/>
        <w:b w:val="0"/>
        <w:bCs w:val="0"/>
        <w:i w:val="0"/>
        <w:iCs w:val="0"/>
        <w:color w:val="231F20"/>
        <w:w w:val="100"/>
        <w:sz w:val="16"/>
        <w:szCs w:val="16"/>
      </w:rPr>
    </w:lvl>
    <w:lvl w:ilvl="3">
      <w:numFmt w:val="bullet"/>
      <w:lvlText w:val="•"/>
      <w:lvlJc w:val="left"/>
      <w:pPr>
        <w:ind w:left="1126" w:hanging="374"/>
      </w:pPr>
      <w:rPr>
        <w:rFonts w:hint="default"/>
      </w:rPr>
    </w:lvl>
    <w:lvl w:ilvl="4">
      <w:numFmt w:val="bullet"/>
      <w:lvlText w:val="•"/>
      <w:lvlJc w:val="left"/>
      <w:pPr>
        <w:ind w:left="1440" w:hanging="374"/>
      </w:pPr>
      <w:rPr>
        <w:rFonts w:hint="default"/>
      </w:rPr>
    </w:lvl>
    <w:lvl w:ilvl="5">
      <w:numFmt w:val="bullet"/>
      <w:lvlText w:val="•"/>
      <w:lvlJc w:val="left"/>
      <w:pPr>
        <w:ind w:left="1753" w:hanging="374"/>
      </w:pPr>
      <w:rPr>
        <w:rFonts w:hint="default"/>
      </w:rPr>
    </w:lvl>
    <w:lvl w:ilvl="6">
      <w:numFmt w:val="bullet"/>
      <w:lvlText w:val="•"/>
      <w:lvlJc w:val="left"/>
      <w:pPr>
        <w:ind w:left="2066" w:hanging="374"/>
      </w:pPr>
      <w:rPr>
        <w:rFonts w:hint="default"/>
      </w:rPr>
    </w:lvl>
    <w:lvl w:ilvl="7">
      <w:numFmt w:val="bullet"/>
      <w:lvlText w:val="•"/>
      <w:lvlJc w:val="left"/>
      <w:pPr>
        <w:ind w:left="2380" w:hanging="374"/>
      </w:pPr>
      <w:rPr>
        <w:rFonts w:hint="default"/>
      </w:rPr>
    </w:lvl>
    <w:lvl w:ilvl="8">
      <w:numFmt w:val="bullet"/>
      <w:lvlText w:val="•"/>
      <w:lvlJc w:val="left"/>
      <w:pPr>
        <w:ind w:left="2693" w:hanging="374"/>
      </w:pPr>
      <w:rPr>
        <w:rFonts w:hint="default"/>
      </w:rPr>
    </w:lvl>
  </w:abstractNum>
  <w:abstractNum w:abstractNumId="6" w15:restartNumberingAfterBreak="0">
    <w:nsid w:val="210A3C00"/>
    <w:multiLevelType w:val="multilevel"/>
    <w:tmpl w:val="00F2A192"/>
    <w:lvl w:ilvl="0">
      <w:start w:val="1"/>
      <w:numFmt w:val="upperLetter"/>
      <w:lvlText w:val="%1"/>
      <w:lvlJc w:val="left"/>
      <w:pPr>
        <w:ind w:left="444" w:hanging="325"/>
        <w:jc w:val="left"/>
      </w:pPr>
      <w:rPr>
        <w:rFonts w:hint="default"/>
      </w:rPr>
    </w:lvl>
    <w:lvl w:ilvl="1">
      <w:start w:val="1"/>
      <w:numFmt w:val="decimal"/>
      <w:lvlText w:val="%1.%2."/>
      <w:lvlJc w:val="left"/>
      <w:pPr>
        <w:ind w:left="444" w:hanging="325"/>
        <w:jc w:val="left"/>
      </w:pPr>
      <w:rPr>
        <w:rFonts w:ascii="Book Antiqua" w:eastAsia="Book Antiqua" w:hAnsi="Book Antiqua" w:cs="Book Antiqua" w:hint="default"/>
        <w:b w:val="0"/>
        <w:bCs w:val="0"/>
        <w:i w:val="0"/>
        <w:iCs w:val="0"/>
        <w:color w:val="231F20"/>
        <w:w w:val="100"/>
        <w:sz w:val="16"/>
        <w:szCs w:val="16"/>
      </w:rPr>
    </w:lvl>
    <w:lvl w:ilvl="2">
      <w:start w:val="1"/>
      <w:numFmt w:val="lowerLetter"/>
      <w:lvlText w:val="%1.%2.%3."/>
      <w:lvlJc w:val="left"/>
      <w:pPr>
        <w:ind w:left="564" w:hanging="445"/>
        <w:jc w:val="left"/>
      </w:pPr>
      <w:rPr>
        <w:rFonts w:ascii="Book Antiqua" w:eastAsia="Book Antiqua" w:hAnsi="Book Antiqua" w:cs="Book Antiqua" w:hint="default"/>
        <w:b w:val="0"/>
        <w:bCs w:val="0"/>
        <w:i w:val="0"/>
        <w:iCs w:val="0"/>
        <w:color w:val="231F20"/>
        <w:w w:val="100"/>
        <w:sz w:val="16"/>
        <w:szCs w:val="16"/>
      </w:rPr>
    </w:lvl>
    <w:lvl w:ilvl="3">
      <w:numFmt w:val="bullet"/>
      <w:lvlText w:val="•"/>
      <w:lvlJc w:val="left"/>
      <w:pPr>
        <w:ind w:left="640" w:hanging="445"/>
      </w:pPr>
      <w:rPr>
        <w:rFonts w:hint="default"/>
      </w:rPr>
    </w:lvl>
    <w:lvl w:ilvl="4">
      <w:numFmt w:val="bullet"/>
      <w:lvlText w:val="•"/>
      <w:lvlJc w:val="left"/>
      <w:pPr>
        <w:ind w:left="537" w:hanging="445"/>
      </w:pPr>
      <w:rPr>
        <w:rFonts w:hint="default"/>
      </w:rPr>
    </w:lvl>
    <w:lvl w:ilvl="5">
      <w:numFmt w:val="bullet"/>
      <w:lvlText w:val="•"/>
      <w:lvlJc w:val="left"/>
      <w:pPr>
        <w:ind w:left="434" w:hanging="445"/>
      </w:pPr>
      <w:rPr>
        <w:rFonts w:hint="default"/>
      </w:rPr>
    </w:lvl>
    <w:lvl w:ilvl="6">
      <w:numFmt w:val="bullet"/>
      <w:lvlText w:val="•"/>
      <w:lvlJc w:val="left"/>
      <w:pPr>
        <w:ind w:left="331" w:hanging="445"/>
      </w:pPr>
      <w:rPr>
        <w:rFonts w:hint="default"/>
      </w:rPr>
    </w:lvl>
    <w:lvl w:ilvl="7">
      <w:numFmt w:val="bullet"/>
      <w:lvlText w:val="•"/>
      <w:lvlJc w:val="left"/>
      <w:pPr>
        <w:ind w:left="228" w:hanging="445"/>
      </w:pPr>
      <w:rPr>
        <w:rFonts w:hint="default"/>
      </w:rPr>
    </w:lvl>
    <w:lvl w:ilvl="8">
      <w:numFmt w:val="bullet"/>
      <w:lvlText w:val="•"/>
      <w:lvlJc w:val="left"/>
      <w:pPr>
        <w:ind w:left="125" w:hanging="445"/>
      </w:pPr>
      <w:rPr>
        <w:rFonts w:hint="default"/>
      </w:rPr>
    </w:lvl>
  </w:abstractNum>
  <w:abstractNum w:abstractNumId="7" w15:restartNumberingAfterBreak="0">
    <w:nsid w:val="21D07181"/>
    <w:multiLevelType w:val="multilevel"/>
    <w:tmpl w:val="6FF6C0C6"/>
    <w:lvl w:ilvl="0">
      <w:start w:val="5"/>
      <w:numFmt w:val="upperLetter"/>
      <w:lvlText w:val="%1"/>
      <w:lvlJc w:val="left"/>
      <w:pPr>
        <w:ind w:left="417" w:hanging="298"/>
        <w:jc w:val="left"/>
      </w:pPr>
      <w:rPr>
        <w:rFonts w:hint="default"/>
      </w:rPr>
    </w:lvl>
    <w:lvl w:ilvl="1">
      <w:start w:val="1"/>
      <w:numFmt w:val="decimal"/>
      <w:lvlText w:val="%1.%2."/>
      <w:lvlJc w:val="left"/>
      <w:pPr>
        <w:ind w:left="417" w:hanging="298"/>
        <w:jc w:val="left"/>
      </w:pPr>
      <w:rPr>
        <w:rFonts w:ascii="Book Antiqua" w:eastAsia="Book Antiqua" w:hAnsi="Book Antiqua" w:cs="Book Antiqua" w:hint="default"/>
        <w:b w:val="0"/>
        <w:bCs w:val="0"/>
        <w:i w:val="0"/>
        <w:iCs w:val="0"/>
        <w:color w:val="231F20"/>
        <w:w w:val="100"/>
        <w:sz w:val="16"/>
        <w:szCs w:val="16"/>
      </w:rPr>
    </w:lvl>
    <w:lvl w:ilvl="2">
      <w:start w:val="1"/>
      <w:numFmt w:val="lowerLetter"/>
      <w:lvlText w:val="%1.%2.%3."/>
      <w:lvlJc w:val="left"/>
      <w:pPr>
        <w:ind w:left="531" w:hanging="412"/>
        <w:jc w:val="left"/>
      </w:pPr>
      <w:rPr>
        <w:rFonts w:ascii="Book Antiqua" w:eastAsia="Book Antiqua" w:hAnsi="Book Antiqua" w:cs="Book Antiqua" w:hint="default"/>
        <w:b w:val="0"/>
        <w:bCs w:val="0"/>
        <w:i w:val="0"/>
        <w:iCs w:val="0"/>
        <w:color w:val="231F20"/>
        <w:w w:val="100"/>
        <w:sz w:val="16"/>
        <w:szCs w:val="16"/>
      </w:rPr>
    </w:lvl>
    <w:lvl w:ilvl="3">
      <w:numFmt w:val="bullet"/>
      <w:lvlText w:val="•"/>
      <w:lvlJc w:val="left"/>
      <w:pPr>
        <w:ind w:left="945" w:hanging="412"/>
      </w:pPr>
      <w:rPr>
        <w:rFonts w:hint="default"/>
      </w:rPr>
    </w:lvl>
    <w:lvl w:ilvl="4">
      <w:numFmt w:val="bullet"/>
      <w:lvlText w:val="•"/>
      <w:lvlJc w:val="left"/>
      <w:pPr>
        <w:ind w:left="1270" w:hanging="412"/>
      </w:pPr>
      <w:rPr>
        <w:rFonts w:hint="default"/>
      </w:rPr>
    </w:lvl>
    <w:lvl w:ilvl="5">
      <w:numFmt w:val="bullet"/>
      <w:lvlText w:val="•"/>
      <w:lvlJc w:val="left"/>
      <w:pPr>
        <w:ind w:left="1595" w:hanging="412"/>
      </w:pPr>
      <w:rPr>
        <w:rFonts w:hint="default"/>
      </w:rPr>
    </w:lvl>
    <w:lvl w:ilvl="6">
      <w:numFmt w:val="bullet"/>
      <w:lvlText w:val="•"/>
      <w:lvlJc w:val="left"/>
      <w:pPr>
        <w:ind w:left="1920" w:hanging="412"/>
      </w:pPr>
      <w:rPr>
        <w:rFonts w:hint="default"/>
      </w:rPr>
    </w:lvl>
    <w:lvl w:ilvl="7">
      <w:numFmt w:val="bullet"/>
      <w:lvlText w:val="•"/>
      <w:lvlJc w:val="left"/>
      <w:pPr>
        <w:ind w:left="2245" w:hanging="412"/>
      </w:pPr>
      <w:rPr>
        <w:rFonts w:hint="default"/>
      </w:rPr>
    </w:lvl>
    <w:lvl w:ilvl="8">
      <w:numFmt w:val="bullet"/>
      <w:lvlText w:val="•"/>
      <w:lvlJc w:val="left"/>
      <w:pPr>
        <w:ind w:left="2570" w:hanging="412"/>
      </w:pPr>
      <w:rPr>
        <w:rFonts w:hint="default"/>
      </w:rPr>
    </w:lvl>
  </w:abstractNum>
  <w:abstractNum w:abstractNumId="8" w15:restartNumberingAfterBreak="0">
    <w:nsid w:val="221359D3"/>
    <w:multiLevelType w:val="hybridMultilevel"/>
    <w:tmpl w:val="7BFE3D20"/>
    <w:lvl w:ilvl="0" w:tplc="64245164">
      <w:start w:val="1"/>
      <w:numFmt w:val="decimal"/>
      <w:lvlText w:val="%1."/>
      <w:lvlJc w:val="left"/>
      <w:pPr>
        <w:ind w:left="660" w:hanging="270"/>
        <w:jc w:val="left"/>
      </w:pPr>
      <w:rPr>
        <w:rFonts w:ascii="Book Antiqua" w:eastAsia="Book Antiqua" w:hAnsi="Book Antiqua" w:cs="Book Antiqua" w:hint="default"/>
        <w:b w:val="0"/>
        <w:bCs w:val="0"/>
        <w:i w:val="0"/>
        <w:iCs w:val="0"/>
        <w:color w:val="231F20"/>
        <w:w w:val="100"/>
        <w:sz w:val="18"/>
        <w:szCs w:val="18"/>
      </w:rPr>
    </w:lvl>
    <w:lvl w:ilvl="1" w:tplc="FAA2B486">
      <w:numFmt w:val="bullet"/>
      <w:lvlText w:val="•"/>
      <w:lvlJc w:val="left"/>
      <w:pPr>
        <w:ind w:left="1590" w:hanging="270"/>
      </w:pPr>
      <w:rPr>
        <w:rFonts w:hint="default"/>
      </w:rPr>
    </w:lvl>
    <w:lvl w:ilvl="2" w:tplc="F66643B8">
      <w:numFmt w:val="bullet"/>
      <w:lvlText w:val="•"/>
      <w:lvlJc w:val="left"/>
      <w:pPr>
        <w:ind w:left="2520" w:hanging="270"/>
      </w:pPr>
      <w:rPr>
        <w:rFonts w:hint="default"/>
      </w:rPr>
    </w:lvl>
    <w:lvl w:ilvl="3" w:tplc="4E7A13BA">
      <w:numFmt w:val="bullet"/>
      <w:lvlText w:val="•"/>
      <w:lvlJc w:val="left"/>
      <w:pPr>
        <w:ind w:left="3450" w:hanging="270"/>
      </w:pPr>
      <w:rPr>
        <w:rFonts w:hint="default"/>
      </w:rPr>
    </w:lvl>
    <w:lvl w:ilvl="4" w:tplc="09008C02">
      <w:numFmt w:val="bullet"/>
      <w:lvlText w:val="•"/>
      <w:lvlJc w:val="left"/>
      <w:pPr>
        <w:ind w:left="4380" w:hanging="270"/>
      </w:pPr>
      <w:rPr>
        <w:rFonts w:hint="default"/>
      </w:rPr>
    </w:lvl>
    <w:lvl w:ilvl="5" w:tplc="C74C5E38">
      <w:numFmt w:val="bullet"/>
      <w:lvlText w:val="•"/>
      <w:lvlJc w:val="left"/>
      <w:pPr>
        <w:ind w:left="5310" w:hanging="270"/>
      </w:pPr>
      <w:rPr>
        <w:rFonts w:hint="default"/>
      </w:rPr>
    </w:lvl>
    <w:lvl w:ilvl="6" w:tplc="DCD46914">
      <w:numFmt w:val="bullet"/>
      <w:lvlText w:val="•"/>
      <w:lvlJc w:val="left"/>
      <w:pPr>
        <w:ind w:left="6240" w:hanging="270"/>
      </w:pPr>
      <w:rPr>
        <w:rFonts w:hint="default"/>
      </w:rPr>
    </w:lvl>
    <w:lvl w:ilvl="7" w:tplc="C5A2659E">
      <w:numFmt w:val="bullet"/>
      <w:lvlText w:val="•"/>
      <w:lvlJc w:val="left"/>
      <w:pPr>
        <w:ind w:left="7170" w:hanging="270"/>
      </w:pPr>
      <w:rPr>
        <w:rFonts w:hint="default"/>
      </w:rPr>
    </w:lvl>
    <w:lvl w:ilvl="8" w:tplc="CC1E4B38">
      <w:numFmt w:val="bullet"/>
      <w:lvlText w:val="•"/>
      <w:lvlJc w:val="left"/>
      <w:pPr>
        <w:ind w:left="8100" w:hanging="270"/>
      </w:pPr>
      <w:rPr>
        <w:rFonts w:hint="default"/>
      </w:rPr>
    </w:lvl>
  </w:abstractNum>
  <w:abstractNum w:abstractNumId="9" w15:restartNumberingAfterBreak="0">
    <w:nsid w:val="23192F6A"/>
    <w:multiLevelType w:val="multilevel"/>
    <w:tmpl w:val="451A83D2"/>
    <w:lvl w:ilvl="0">
      <w:start w:val="7"/>
      <w:numFmt w:val="upperLetter"/>
      <w:lvlText w:val="%1"/>
      <w:lvlJc w:val="left"/>
      <w:pPr>
        <w:ind w:left="571" w:hanging="452"/>
        <w:jc w:val="left"/>
      </w:pPr>
      <w:rPr>
        <w:rFonts w:hint="default"/>
      </w:rPr>
    </w:lvl>
    <w:lvl w:ilvl="1">
      <w:start w:val="1"/>
      <w:numFmt w:val="decimal"/>
      <w:lvlText w:val="%1.%2."/>
      <w:lvlJc w:val="left"/>
      <w:pPr>
        <w:ind w:left="571" w:hanging="452"/>
        <w:jc w:val="left"/>
      </w:pPr>
      <w:rPr>
        <w:rFonts w:ascii="Book Antiqua" w:eastAsia="Book Antiqua" w:hAnsi="Book Antiqua" w:cs="Book Antiqua" w:hint="default"/>
        <w:b/>
        <w:bCs/>
        <w:i w:val="0"/>
        <w:iCs w:val="0"/>
        <w:color w:val="231F20"/>
        <w:spacing w:val="-10"/>
        <w:w w:val="100"/>
        <w:sz w:val="24"/>
        <w:szCs w:val="24"/>
      </w:rPr>
    </w:lvl>
    <w:lvl w:ilvl="2">
      <w:start w:val="1"/>
      <w:numFmt w:val="lowerLetter"/>
      <w:lvlText w:val="%1.%2.%3."/>
      <w:lvlJc w:val="left"/>
      <w:pPr>
        <w:ind w:left="120" w:hanging="567"/>
        <w:jc w:val="left"/>
      </w:pPr>
      <w:rPr>
        <w:rFonts w:ascii="Book Antiqua" w:eastAsia="Book Antiqua" w:hAnsi="Book Antiqua" w:cs="Book Antiqua" w:hint="default"/>
        <w:b/>
        <w:bCs/>
        <w:i w:val="0"/>
        <w:iCs w:val="0"/>
        <w:color w:val="231F20"/>
        <w:w w:val="100"/>
        <w:sz w:val="20"/>
        <w:szCs w:val="20"/>
      </w:rPr>
    </w:lvl>
    <w:lvl w:ilvl="3">
      <w:start w:val="1"/>
      <w:numFmt w:val="decimal"/>
      <w:lvlText w:val="%4."/>
      <w:lvlJc w:val="left"/>
      <w:pPr>
        <w:ind w:left="660" w:hanging="270"/>
        <w:jc w:val="left"/>
      </w:pPr>
      <w:rPr>
        <w:rFonts w:ascii="Book Antiqua" w:eastAsia="Book Antiqua" w:hAnsi="Book Antiqua" w:cs="Book Antiqua" w:hint="default"/>
        <w:b w:val="0"/>
        <w:bCs w:val="0"/>
        <w:i w:val="0"/>
        <w:iCs w:val="0"/>
        <w:color w:val="231F20"/>
        <w:w w:val="100"/>
        <w:sz w:val="18"/>
        <w:szCs w:val="18"/>
      </w:rPr>
    </w:lvl>
    <w:lvl w:ilvl="4">
      <w:numFmt w:val="bullet"/>
      <w:lvlText w:val="•"/>
      <w:lvlJc w:val="left"/>
      <w:pPr>
        <w:ind w:left="840" w:hanging="270"/>
      </w:pPr>
      <w:rPr>
        <w:rFonts w:hint="default"/>
      </w:rPr>
    </w:lvl>
    <w:lvl w:ilvl="5">
      <w:numFmt w:val="bullet"/>
      <w:lvlText w:val="•"/>
      <w:lvlJc w:val="left"/>
      <w:pPr>
        <w:ind w:left="135" w:hanging="270"/>
      </w:pPr>
      <w:rPr>
        <w:rFonts w:hint="default"/>
      </w:rPr>
    </w:lvl>
    <w:lvl w:ilvl="6">
      <w:numFmt w:val="bullet"/>
      <w:lvlText w:val="•"/>
      <w:lvlJc w:val="left"/>
      <w:pPr>
        <w:ind w:left="-570" w:hanging="270"/>
      </w:pPr>
      <w:rPr>
        <w:rFonts w:hint="default"/>
      </w:rPr>
    </w:lvl>
    <w:lvl w:ilvl="7">
      <w:numFmt w:val="bullet"/>
      <w:lvlText w:val="•"/>
      <w:lvlJc w:val="left"/>
      <w:pPr>
        <w:ind w:left="-1275" w:hanging="270"/>
      </w:pPr>
      <w:rPr>
        <w:rFonts w:hint="default"/>
      </w:rPr>
    </w:lvl>
    <w:lvl w:ilvl="8">
      <w:numFmt w:val="bullet"/>
      <w:lvlText w:val="•"/>
      <w:lvlJc w:val="left"/>
      <w:pPr>
        <w:ind w:left="-1980" w:hanging="270"/>
      </w:pPr>
      <w:rPr>
        <w:rFonts w:hint="default"/>
      </w:rPr>
    </w:lvl>
  </w:abstractNum>
  <w:abstractNum w:abstractNumId="10" w15:restartNumberingAfterBreak="0">
    <w:nsid w:val="25AB5A7A"/>
    <w:multiLevelType w:val="hybridMultilevel"/>
    <w:tmpl w:val="66CAC7E4"/>
    <w:lvl w:ilvl="0" w:tplc="1244089A">
      <w:numFmt w:val="bullet"/>
      <w:lvlText w:val="•"/>
      <w:lvlJc w:val="left"/>
      <w:pPr>
        <w:ind w:left="765" w:hanging="522"/>
      </w:pPr>
      <w:rPr>
        <w:rFonts w:ascii="Verdana" w:eastAsia="Verdana" w:hAnsi="Verdana" w:cs="Verdana" w:hint="default"/>
        <w:b/>
        <w:bCs/>
        <w:i w:val="0"/>
        <w:iCs w:val="0"/>
        <w:color w:val="109DBB"/>
        <w:w w:val="84"/>
        <w:sz w:val="32"/>
        <w:szCs w:val="32"/>
      </w:rPr>
    </w:lvl>
    <w:lvl w:ilvl="1" w:tplc="3CC6F9F4">
      <w:numFmt w:val="bullet"/>
      <w:lvlText w:val="•"/>
      <w:lvlJc w:val="left"/>
      <w:pPr>
        <w:ind w:left="1581" w:hanging="522"/>
      </w:pPr>
      <w:rPr>
        <w:rFonts w:hint="default"/>
      </w:rPr>
    </w:lvl>
    <w:lvl w:ilvl="2" w:tplc="C1184350">
      <w:numFmt w:val="bullet"/>
      <w:lvlText w:val="•"/>
      <w:lvlJc w:val="left"/>
      <w:pPr>
        <w:ind w:left="2402" w:hanging="522"/>
      </w:pPr>
      <w:rPr>
        <w:rFonts w:hint="default"/>
      </w:rPr>
    </w:lvl>
    <w:lvl w:ilvl="3" w:tplc="D74E4AC6">
      <w:numFmt w:val="bullet"/>
      <w:lvlText w:val="•"/>
      <w:lvlJc w:val="left"/>
      <w:pPr>
        <w:ind w:left="3223" w:hanging="522"/>
      </w:pPr>
      <w:rPr>
        <w:rFonts w:hint="default"/>
      </w:rPr>
    </w:lvl>
    <w:lvl w:ilvl="4" w:tplc="F2D80FB6">
      <w:numFmt w:val="bullet"/>
      <w:lvlText w:val="•"/>
      <w:lvlJc w:val="left"/>
      <w:pPr>
        <w:ind w:left="4044" w:hanging="522"/>
      </w:pPr>
      <w:rPr>
        <w:rFonts w:hint="default"/>
      </w:rPr>
    </w:lvl>
    <w:lvl w:ilvl="5" w:tplc="36DC0C1A">
      <w:numFmt w:val="bullet"/>
      <w:lvlText w:val="•"/>
      <w:lvlJc w:val="left"/>
      <w:pPr>
        <w:ind w:left="4865" w:hanging="522"/>
      </w:pPr>
      <w:rPr>
        <w:rFonts w:hint="default"/>
      </w:rPr>
    </w:lvl>
    <w:lvl w:ilvl="6" w:tplc="8E20C700">
      <w:numFmt w:val="bullet"/>
      <w:lvlText w:val="•"/>
      <w:lvlJc w:val="left"/>
      <w:pPr>
        <w:ind w:left="5686" w:hanging="522"/>
      </w:pPr>
      <w:rPr>
        <w:rFonts w:hint="default"/>
      </w:rPr>
    </w:lvl>
    <w:lvl w:ilvl="7" w:tplc="01708A10">
      <w:numFmt w:val="bullet"/>
      <w:lvlText w:val="•"/>
      <w:lvlJc w:val="left"/>
      <w:pPr>
        <w:ind w:left="6507" w:hanging="522"/>
      </w:pPr>
      <w:rPr>
        <w:rFonts w:hint="default"/>
      </w:rPr>
    </w:lvl>
    <w:lvl w:ilvl="8" w:tplc="EF88BB2A">
      <w:numFmt w:val="bullet"/>
      <w:lvlText w:val="•"/>
      <w:lvlJc w:val="left"/>
      <w:pPr>
        <w:ind w:left="7328" w:hanging="522"/>
      </w:pPr>
      <w:rPr>
        <w:rFonts w:hint="default"/>
      </w:rPr>
    </w:lvl>
  </w:abstractNum>
  <w:abstractNum w:abstractNumId="11" w15:restartNumberingAfterBreak="0">
    <w:nsid w:val="3F9C0AD8"/>
    <w:multiLevelType w:val="multilevel"/>
    <w:tmpl w:val="73307C9A"/>
    <w:lvl w:ilvl="0">
      <w:start w:val="7"/>
      <w:numFmt w:val="upperLetter"/>
      <w:lvlText w:val="%1"/>
      <w:lvlJc w:val="left"/>
      <w:pPr>
        <w:ind w:left="442" w:hanging="323"/>
        <w:jc w:val="left"/>
      </w:pPr>
      <w:rPr>
        <w:rFonts w:hint="default"/>
      </w:rPr>
    </w:lvl>
    <w:lvl w:ilvl="1">
      <w:start w:val="1"/>
      <w:numFmt w:val="decimal"/>
      <w:lvlText w:val="%1.%2."/>
      <w:lvlJc w:val="left"/>
      <w:pPr>
        <w:ind w:left="442" w:hanging="323"/>
        <w:jc w:val="left"/>
      </w:pPr>
      <w:rPr>
        <w:rFonts w:ascii="Book Antiqua" w:eastAsia="Book Antiqua" w:hAnsi="Book Antiqua" w:cs="Book Antiqua" w:hint="default"/>
        <w:b w:val="0"/>
        <w:bCs w:val="0"/>
        <w:i w:val="0"/>
        <w:iCs w:val="0"/>
        <w:color w:val="231F20"/>
        <w:w w:val="99"/>
        <w:sz w:val="16"/>
        <w:szCs w:val="16"/>
      </w:rPr>
    </w:lvl>
    <w:lvl w:ilvl="2">
      <w:start w:val="1"/>
      <w:numFmt w:val="lowerLetter"/>
      <w:lvlText w:val="%1.%2.%3."/>
      <w:lvlJc w:val="left"/>
      <w:pPr>
        <w:ind w:left="562" w:hanging="443"/>
        <w:jc w:val="left"/>
      </w:pPr>
      <w:rPr>
        <w:rFonts w:ascii="Book Antiqua" w:eastAsia="Book Antiqua" w:hAnsi="Book Antiqua" w:cs="Book Antiqua" w:hint="default"/>
        <w:b w:val="0"/>
        <w:bCs w:val="0"/>
        <w:i w:val="0"/>
        <w:iCs w:val="0"/>
        <w:color w:val="231F20"/>
        <w:w w:val="99"/>
        <w:sz w:val="16"/>
        <w:szCs w:val="16"/>
      </w:rPr>
    </w:lvl>
    <w:lvl w:ilvl="3">
      <w:numFmt w:val="bullet"/>
      <w:lvlText w:val="•"/>
      <w:lvlJc w:val="left"/>
      <w:pPr>
        <w:ind w:left="-325" w:hanging="443"/>
      </w:pPr>
      <w:rPr>
        <w:rFonts w:hint="default"/>
      </w:rPr>
    </w:lvl>
    <w:lvl w:ilvl="4">
      <w:numFmt w:val="bullet"/>
      <w:lvlText w:val="•"/>
      <w:lvlJc w:val="left"/>
      <w:pPr>
        <w:ind w:left="-767" w:hanging="443"/>
      </w:pPr>
      <w:rPr>
        <w:rFonts w:hint="default"/>
      </w:rPr>
    </w:lvl>
    <w:lvl w:ilvl="5">
      <w:numFmt w:val="bullet"/>
      <w:lvlText w:val="•"/>
      <w:lvlJc w:val="left"/>
      <w:pPr>
        <w:ind w:left="-1209" w:hanging="443"/>
      </w:pPr>
      <w:rPr>
        <w:rFonts w:hint="default"/>
      </w:rPr>
    </w:lvl>
    <w:lvl w:ilvl="6">
      <w:numFmt w:val="bullet"/>
      <w:lvlText w:val="•"/>
      <w:lvlJc w:val="left"/>
      <w:pPr>
        <w:ind w:left="-1652" w:hanging="443"/>
      </w:pPr>
      <w:rPr>
        <w:rFonts w:hint="default"/>
      </w:rPr>
    </w:lvl>
    <w:lvl w:ilvl="7">
      <w:numFmt w:val="bullet"/>
      <w:lvlText w:val="•"/>
      <w:lvlJc w:val="left"/>
      <w:pPr>
        <w:ind w:left="-2094" w:hanging="443"/>
      </w:pPr>
      <w:rPr>
        <w:rFonts w:hint="default"/>
      </w:rPr>
    </w:lvl>
    <w:lvl w:ilvl="8">
      <w:numFmt w:val="bullet"/>
      <w:lvlText w:val="•"/>
      <w:lvlJc w:val="left"/>
      <w:pPr>
        <w:ind w:left="-2536" w:hanging="443"/>
      </w:pPr>
      <w:rPr>
        <w:rFonts w:hint="default"/>
      </w:rPr>
    </w:lvl>
  </w:abstractNum>
  <w:abstractNum w:abstractNumId="12" w15:restartNumberingAfterBreak="0">
    <w:nsid w:val="40F23B2D"/>
    <w:multiLevelType w:val="multilevel"/>
    <w:tmpl w:val="D5E8D1E6"/>
    <w:lvl w:ilvl="0">
      <w:start w:val="2"/>
      <w:numFmt w:val="upperLetter"/>
      <w:lvlText w:val="%1"/>
      <w:lvlJc w:val="left"/>
      <w:pPr>
        <w:ind w:left="417" w:hanging="298"/>
        <w:jc w:val="left"/>
      </w:pPr>
      <w:rPr>
        <w:rFonts w:hint="default"/>
      </w:rPr>
    </w:lvl>
    <w:lvl w:ilvl="1">
      <w:start w:val="1"/>
      <w:numFmt w:val="decimal"/>
      <w:lvlText w:val="%1.%2."/>
      <w:lvlJc w:val="left"/>
      <w:pPr>
        <w:ind w:left="417" w:hanging="298"/>
        <w:jc w:val="left"/>
      </w:pPr>
      <w:rPr>
        <w:rFonts w:ascii="Book Antiqua" w:eastAsia="Book Antiqua" w:hAnsi="Book Antiqua" w:cs="Book Antiqua" w:hint="default"/>
        <w:b w:val="0"/>
        <w:bCs w:val="0"/>
        <w:i w:val="0"/>
        <w:iCs w:val="0"/>
        <w:color w:val="231F20"/>
        <w:w w:val="100"/>
        <w:sz w:val="16"/>
        <w:szCs w:val="16"/>
      </w:rPr>
    </w:lvl>
    <w:lvl w:ilvl="2">
      <w:start w:val="1"/>
      <w:numFmt w:val="lowerLetter"/>
      <w:lvlText w:val="%1.%2.%3."/>
      <w:lvlJc w:val="left"/>
      <w:pPr>
        <w:ind w:left="360" w:hanging="418"/>
        <w:jc w:val="left"/>
      </w:pPr>
      <w:rPr>
        <w:rFonts w:ascii="Book Antiqua" w:eastAsia="Book Antiqua" w:hAnsi="Book Antiqua" w:cs="Book Antiqua" w:hint="default"/>
        <w:b w:val="0"/>
        <w:bCs w:val="0"/>
        <w:i w:val="0"/>
        <w:iCs w:val="0"/>
        <w:color w:val="231F20"/>
        <w:w w:val="100"/>
        <w:sz w:val="16"/>
        <w:szCs w:val="16"/>
      </w:rPr>
    </w:lvl>
    <w:lvl w:ilvl="3">
      <w:numFmt w:val="bullet"/>
      <w:lvlText w:val="•"/>
      <w:lvlJc w:val="left"/>
      <w:pPr>
        <w:ind w:left="540" w:hanging="418"/>
      </w:pPr>
      <w:rPr>
        <w:rFonts w:hint="default"/>
      </w:rPr>
    </w:lvl>
    <w:lvl w:ilvl="4">
      <w:numFmt w:val="bullet"/>
      <w:lvlText w:val="•"/>
      <w:lvlJc w:val="left"/>
      <w:pPr>
        <w:ind w:left="-26" w:hanging="418"/>
      </w:pPr>
      <w:rPr>
        <w:rFonts w:hint="default"/>
      </w:rPr>
    </w:lvl>
    <w:lvl w:ilvl="5">
      <w:numFmt w:val="bullet"/>
      <w:lvlText w:val="•"/>
      <w:lvlJc w:val="left"/>
      <w:pPr>
        <w:ind w:left="-592" w:hanging="418"/>
      </w:pPr>
      <w:rPr>
        <w:rFonts w:hint="default"/>
      </w:rPr>
    </w:lvl>
    <w:lvl w:ilvl="6">
      <w:numFmt w:val="bullet"/>
      <w:lvlText w:val="•"/>
      <w:lvlJc w:val="left"/>
      <w:pPr>
        <w:ind w:left="-1158" w:hanging="418"/>
      </w:pPr>
      <w:rPr>
        <w:rFonts w:hint="default"/>
      </w:rPr>
    </w:lvl>
    <w:lvl w:ilvl="7">
      <w:numFmt w:val="bullet"/>
      <w:lvlText w:val="•"/>
      <w:lvlJc w:val="left"/>
      <w:pPr>
        <w:ind w:left="-1723" w:hanging="418"/>
      </w:pPr>
      <w:rPr>
        <w:rFonts w:hint="default"/>
      </w:rPr>
    </w:lvl>
    <w:lvl w:ilvl="8">
      <w:numFmt w:val="bullet"/>
      <w:lvlText w:val="•"/>
      <w:lvlJc w:val="left"/>
      <w:pPr>
        <w:ind w:left="-2289" w:hanging="418"/>
      </w:pPr>
      <w:rPr>
        <w:rFonts w:hint="default"/>
      </w:rPr>
    </w:lvl>
  </w:abstractNum>
  <w:abstractNum w:abstractNumId="13" w15:restartNumberingAfterBreak="0">
    <w:nsid w:val="435606DA"/>
    <w:multiLevelType w:val="multilevel"/>
    <w:tmpl w:val="332ED9D2"/>
    <w:lvl w:ilvl="0">
      <w:start w:val="5"/>
      <w:numFmt w:val="upperLetter"/>
      <w:lvlText w:val="%1"/>
      <w:lvlJc w:val="left"/>
      <w:pPr>
        <w:ind w:left="566" w:hanging="447"/>
        <w:jc w:val="left"/>
      </w:pPr>
      <w:rPr>
        <w:rFonts w:hint="default"/>
      </w:rPr>
    </w:lvl>
    <w:lvl w:ilvl="1">
      <w:start w:val="1"/>
      <w:numFmt w:val="decimal"/>
      <w:lvlText w:val="%1.%2."/>
      <w:lvlJc w:val="left"/>
      <w:pPr>
        <w:ind w:left="566" w:hanging="447"/>
        <w:jc w:val="left"/>
      </w:pPr>
      <w:rPr>
        <w:rFonts w:ascii="Book Antiqua" w:eastAsia="Book Antiqua" w:hAnsi="Book Antiqua" w:cs="Book Antiqua" w:hint="default"/>
        <w:b/>
        <w:bCs/>
        <w:i w:val="0"/>
        <w:iCs w:val="0"/>
        <w:color w:val="231F20"/>
        <w:w w:val="100"/>
        <w:sz w:val="24"/>
        <w:szCs w:val="24"/>
      </w:rPr>
    </w:lvl>
    <w:lvl w:ilvl="2">
      <w:start w:val="1"/>
      <w:numFmt w:val="lowerLetter"/>
      <w:lvlText w:val="%1.%2.%3."/>
      <w:lvlJc w:val="left"/>
      <w:pPr>
        <w:ind w:left="762" w:hanging="523"/>
        <w:jc w:val="left"/>
      </w:pPr>
      <w:rPr>
        <w:rFonts w:ascii="Book Antiqua" w:eastAsia="Book Antiqua" w:hAnsi="Book Antiqua" w:cs="Book Antiqua" w:hint="default"/>
        <w:b/>
        <w:bCs/>
        <w:i w:val="0"/>
        <w:iCs w:val="0"/>
        <w:color w:val="231F20"/>
        <w:w w:val="100"/>
        <w:sz w:val="20"/>
        <w:szCs w:val="20"/>
      </w:rPr>
    </w:lvl>
    <w:lvl w:ilvl="3">
      <w:numFmt w:val="bullet"/>
      <w:lvlText w:val="•"/>
      <w:lvlJc w:val="left"/>
      <w:pPr>
        <w:ind w:left="840" w:hanging="523"/>
      </w:pPr>
      <w:rPr>
        <w:rFonts w:hint="default"/>
      </w:rPr>
    </w:lvl>
    <w:lvl w:ilvl="4">
      <w:numFmt w:val="bullet"/>
      <w:lvlText w:val="•"/>
      <w:lvlJc w:val="left"/>
      <w:pPr>
        <w:ind w:left="235" w:hanging="523"/>
      </w:pPr>
      <w:rPr>
        <w:rFonts w:hint="default"/>
      </w:rPr>
    </w:lvl>
    <w:lvl w:ilvl="5">
      <w:numFmt w:val="bullet"/>
      <w:lvlText w:val="•"/>
      <w:lvlJc w:val="left"/>
      <w:pPr>
        <w:ind w:left="-369" w:hanging="523"/>
      </w:pPr>
      <w:rPr>
        <w:rFonts w:hint="default"/>
      </w:rPr>
    </w:lvl>
    <w:lvl w:ilvl="6">
      <w:numFmt w:val="bullet"/>
      <w:lvlText w:val="•"/>
      <w:lvlJc w:val="left"/>
      <w:pPr>
        <w:ind w:left="-974" w:hanging="523"/>
      </w:pPr>
      <w:rPr>
        <w:rFonts w:hint="default"/>
      </w:rPr>
    </w:lvl>
    <w:lvl w:ilvl="7">
      <w:numFmt w:val="bullet"/>
      <w:lvlText w:val="•"/>
      <w:lvlJc w:val="left"/>
      <w:pPr>
        <w:ind w:left="-1578" w:hanging="523"/>
      </w:pPr>
      <w:rPr>
        <w:rFonts w:hint="default"/>
      </w:rPr>
    </w:lvl>
    <w:lvl w:ilvl="8">
      <w:numFmt w:val="bullet"/>
      <w:lvlText w:val="•"/>
      <w:lvlJc w:val="left"/>
      <w:pPr>
        <w:ind w:left="-2183" w:hanging="523"/>
      </w:pPr>
      <w:rPr>
        <w:rFonts w:hint="default"/>
      </w:rPr>
    </w:lvl>
  </w:abstractNum>
  <w:abstractNum w:abstractNumId="14" w15:restartNumberingAfterBreak="0">
    <w:nsid w:val="52C04DDC"/>
    <w:multiLevelType w:val="multilevel"/>
    <w:tmpl w:val="5A2EEE8E"/>
    <w:lvl w:ilvl="0">
      <w:start w:val="6"/>
      <w:numFmt w:val="upperLetter"/>
      <w:lvlText w:val="%1"/>
      <w:lvlJc w:val="left"/>
      <w:pPr>
        <w:ind w:left="394" w:hanging="275"/>
        <w:jc w:val="left"/>
      </w:pPr>
      <w:rPr>
        <w:rFonts w:hint="default"/>
      </w:rPr>
    </w:lvl>
    <w:lvl w:ilvl="1">
      <w:start w:val="1"/>
      <w:numFmt w:val="decimal"/>
      <w:lvlText w:val="%1.%2."/>
      <w:lvlJc w:val="left"/>
      <w:pPr>
        <w:ind w:left="394" w:hanging="275"/>
        <w:jc w:val="left"/>
      </w:pPr>
      <w:rPr>
        <w:rFonts w:ascii="Book Antiqua" w:eastAsia="Book Antiqua" w:hAnsi="Book Antiqua" w:cs="Book Antiqua" w:hint="default"/>
        <w:b w:val="0"/>
        <w:bCs w:val="0"/>
        <w:i w:val="0"/>
        <w:iCs w:val="0"/>
        <w:color w:val="231F20"/>
        <w:spacing w:val="-15"/>
        <w:w w:val="99"/>
        <w:sz w:val="16"/>
        <w:szCs w:val="16"/>
      </w:rPr>
    </w:lvl>
    <w:lvl w:ilvl="2">
      <w:start w:val="1"/>
      <w:numFmt w:val="lowerLetter"/>
      <w:lvlText w:val="%1.%2.%3."/>
      <w:lvlJc w:val="left"/>
      <w:pPr>
        <w:ind w:left="514" w:hanging="395"/>
        <w:jc w:val="left"/>
      </w:pPr>
      <w:rPr>
        <w:rFonts w:ascii="Book Antiqua" w:eastAsia="Book Antiqua" w:hAnsi="Book Antiqua" w:cs="Book Antiqua" w:hint="default"/>
        <w:b w:val="0"/>
        <w:bCs w:val="0"/>
        <w:i w:val="0"/>
        <w:iCs w:val="0"/>
        <w:color w:val="231F20"/>
        <w:spacing w:val="-15"/>
        <w:w w:val="99"/>
        <w:sz w:val="16"/>
        <w:szCs w:val="16"/>
      </w:rPr>
    </w:lvl>
    <w:lvl w:ilvl="3">
      <w:numFmt w:val="bullet"/>
      <w:lvlText w:val="•"/>
      <w:lvlJc w:val="left"/>
      <w:pPr>
        <w:ind w:left="580" w:hanging="395"/>
      </w:pPr>
      <w:rPr>
        <w:rFonts w:hint="default"/>
      </w:rPr>
    </w:lvl>
    <w:lvl w:ilvl="4">
      <w:numFmt w:val="bullet"/>
      <w:lvlText w:val="•"/>
      <w:lvlJc w:val="left"/>
      <w:pPr>
        <w:ind w:left="600" w:hanging="395"/>
      </w:pPr>
      <w:rPr>
        <w:rFonts w:hint="default"/>
      </w:rPr>
    </w:lvl>
    <w:lvl w:ilvl="5">
      <w:numFmt w:val="bullet"/>
      <w:lvlText w:val="•"/>
      <w:lvlJc w:val="left"/>
      <w:pPr>
        <w:ind w:left="483" w:hanging="395"/>
      </w:pPr>
      <w:rPr>
        <w:rFonts w:hint="default"/>
      </w:rPr>
    </w:lvl>
    <w:lvl w:ilvl="6">
      <w:numFmt w:val="bullet"/>
      <w:lvlText w:val="•"/>
      <w:lvlJc w:val="left"/>
      <w:pPr>
        <w:ind w:left="366" w:hanging="395"/>
      </w:pPr>
      <w:rPr>
        <w:rFonts w:hint="default"/>
      </w:rPr>
    </w:lvl>
    <w:lvl w:ilvl="7">
      <w:numFmt w:val="bullet"/>
      <w:lvlText w:val="•"/>
      <w:lvlJc w:val="left"/>
      <w:pPr>
        <w:ind w:left="250" w:hanging="395"/>
      </w:pPr>
      <w:rPr>
        <w:rFonts w:hint="default"/>
      </w:rPr>
    </w:lvl>
    <w:lvl w:ilvl="8">
      <w:numFmt w:val="bullet"/>
      <w:lvlText w:val="•"/>
      <w:lvlJc w:val="left"/>
      <w:pPr>
        <w:ind w:left="133" w:hanging="395"/>
      </w:pPr>
      <w:rPr>
        <w:rFonts w:hint="default"/>
      </w:rPr>
    </w:lvl>
  </w:abstractNum>
  <w:abstractNum w:abstractNumId="15" w15:restartNumberingAfterBreak="0">
    <w:nsid w:val="58CC42CD"/>
    <w:multiLevelType w:val="multilevel"/>
    <w:tmpl w:val="F28224DE"/>
    <w:lvl w:ilvl="0">
      <w:start w:val="4"/>
      <w:numFmt w:val="upperLetter"/>
      <w:lvlText w:val="%1"/>
      <w:lvlJc w:val="left"/>
      <w:pPr>
        <w:ind w:left="360" w:hanging="324"/>
        <w:jc w:val="left"/>
      </w:pPr>
      <w:rPr>
        <w:rFonts w:hint="default"/>
      </w:rPr>
    </w:lvl>
    <w:lvl w:ilvl="1">
      <w:start w:val="1"/>
      <w:numFmt w:val="decimal"/>
      <w:lvlText w:val="%1.%2."/>
      <w:lvlJc w:val="left"/>
      <w:pPr>
        <w:ind w:left="360" w:hanging="324"/>
        <w:jc w:val="left"/>
      </w:pPr>
      <w:rPr>
        <w:rFonts w:ascii="Book Antiqua" w:eastAsia="Book Antiqua" w:hAnsi="Book Antiqua" w:cs="Book Antiqua" w:hint="default"/>
        <w:b w:val="0"/>
        <w:bCs w:val="0"/>
        <w:i w:val="0"/>
        <w:iCs w:val="0"/>
        <w:color w:val="231F20"/>
        <w:w w:val="100"/>
        <w:sz w:val="16"/>
        <w:szCs w:val="16"/>
      </w:rPr>
    </w:lvl>
    <w:lvl w:ilvl="2">
      <w:start w:val="1"/>
      <w:numFmt w:val="lowerLetter"/>
      <w:lvlText w:val="%1.%2.%3."/>
      <w:lvlJc w:val="left"/>
      <w:pPr>
        <w:ind w:left="563" w:hanging="444"/>
        <w:jc w:val="left"/>
      </w:pPr>
      <w:rPr>
        <w:rFonts w:ascii="Book Antiqua" w:eastAsia="Book Antiqua" w:hAnsi="Book Antiqua" w:cs="Book Antiqua" w:hint="default"/>
        <w:b w:val="0"/>
        <w:bCs w:val="0"/>
        <w:i w:val="0"/>
        <w:iCs w:val="0"/>
        <w:color w:val="231F20"/>
        <w:w w:val="100"/>
        <w:sz w:val="16"/>
        <w:szCs w:val="16"/>
      </w:rPr>
    </w:lvl>
    <w:lvl w:ilvl="3">
      <w:numFmt w:val="bullet"/>
      <w:lvlText w:val="•"/>
      <w:lvlJc w:val="left"/>
      <w:pPr>
        <w:ind w:left="413" w:hanging="444"/>
      </w:pPr>
      <w:rPr>
        <w:rFonts w:hint="default"/>
      </w:rPr>
    </w:lvl>
    <w:lvl w:ilvl="4">
      <w:numFmt w:val="bullet"/>
      <w:lvlText w:val="•"/>
      <w:lvlJc w:val="left"/>
      <w:pPr>
        <w:ind w:left="340" w:hanging="444"/>
      </w:pPr>
      <w:rPr>
        <w:rFonts w:hint="default"/>
      </w:rPr>
    </w:lvl>
    <w:lvl w:ilvl="5">
      <w:numFmt w:val="bullet"/>
      <w:lvlText w:val="•"/>
      <w:lvlJc w:val="left"/>
      <w:pPr>
        <w:ind w:left="266" w:hanging="444"/>
      </w:pPr>
      <w:rPr>
        <w:rFonts w:hint="default"/>
      </w:rPr>
    </w:lvl>
    <w:lvl w:ilvl="6">
      <w:numFmt w:val="bullet"/>
      <w:lvlText w:val="•"/>
      <w:lvlJc w:val="left"/>
      <w:pPr>
        <w:ind w:left="193" w:hanging="444"/>
      </w:pPr>
      <w:rPr>
        <w:rFonts w:hint="default"/>
      </w:rPr>
    </w:lvl>
    <w:lvl w:ilvl="7">
      <w:numFmt w:val="bullet"/>
      <w:lvlText w:val="•"/>
      <w:lvlJc w:val="left"/>
      <w:pPr>
        <w:ind w:left="120" w:hanging="444"/>
      </w:pPr>
      <w:rPr>
        <w:rFonts w:hint="default"/>
      </w:rPr>
    </w:lvl>
    <w:lvl w:ilvl="8">
      <w:numFmt w:val="bullet"/>
      <w:lvlText w:val="•"/>
      <w:lvlJc w:val="left"/>
      <w:pPr>
        <w:ind w:left="46" w:hanging="444"/>
      </w:pPr>
      <w:rPr>
        <w:rFonts w:hint="default"/>
      </w:rPr>
    </w:lvl>
  </w:abstractNum>
  <w:abstractNum w:abstractNumId="16" w15:restartNumberingAfterBreak="0">
    <w:nsid w:val="5D4D2199"/>
    <w:multiLevelType w:val="multilevel"/>
    <w:tmpl w:val="2340BE6E"/>
    <w:lvl w:ilvl="0">
      <w:start w:val="3"/>
      <w:numFmt w:val="upperLetter"/>
      <w:lvlText w:val="%1"/>
      <w:lvlJc w:val="left"/>
      <w:pPr>
        <w:ind w:left="433" w:hanging="314"/>
        <w:jc w:val="left"/>
      </w:pPr>
      <w:rPr>
        <w:rFonts w:hint="default"/>
      </w:rPr>
    </w:lvl>
    <w:lvl w:ilvl="1">
      <w:start w:val="1"/>
      <w:numFmt w:val="decimal"/>
      <w:lvlText w:val="%1.%2."/>
      <w:lvlJc w:val="left"/>
      <w:pPr>
        <w:ind w:left="433" w:hanging="314"/>
        <w:jc w:val="left"/>
      </w:pPr>
      <w:rPr>
        <w:rFonts w:ascii="Book Antiqua" w:eastAsia="Book Antiqua" w:hAnsi="Book Antiqua" w:cs="Book Antiqua" w:hint="default"/>
        <w:b w:val="0"/>
        <w:bCs w:val="0"/>
        <w:i w:val="0"/>
        <w:iCs w:val="0"/>
        <w:color w:val="231F20"/>
        <w:w w:val="100"/>
        <w:sz w:val="16"/>
        <w:szCs w:val="16"/>
      </w:rPr>
    </w:lvl>
    <w:lvl w:ilvl="2">
      <w:start w:val="1"/>
      <w:numFmt w:val="lowerLetter"/>
      <w:lvlText w:val="%1.%2.%3."/>
      <w:lvlJc w:val="left"/>
      <w:pPr>
        <w:ind w:left="553" w:hanging="434"/>
        <w:jc w:val="left"/>
      </w:pPr>
      <w:rPr>
        <w:rFonts w:ascii="Book Antiqua" w:eastAsia="Book Antiqua" w:hAnsi="Book Antiqua" w:cs="Book Antiqua" w:hint="default"/>
        <w:b w:val="0"/>
        <w:bCs w:val="0"/>
        <w:i w:val="0"/>
        <w:iCs w:val="0"/>
        <w:color w:val="231F20"/>
        <w:w w:val="100"/>
        <w:sz w:val="16"/>
        <w:szCs w:val="16"/>
      </w:rPr>
    </w:lvl>
    <w:lvl w:ilvl="3">
      <w:numFmt w:val="bullet"/>
      <w:lvlText w:val="•"/>
      <w:lvlJc w:val="left"/>
      <w:pPr>
        <w:ind w:left="892" w:hanging="434"/>
      </w:pPr>
      <w:rPr>
        <w:rFonts w:hint="default"/>
      </w:rPr>
    </w:lvl>
    <w:lvl w:ilvl="4">
      <w:numFmt w:val="bullet"/>
      <w:lvlText w:val="•"/>
      <w:lvlJc w:val="left"/>
      <w:pPr>
        <w:ind w:left="1225" w:hanging="434"/>
      </w:pPr>
      <w:rPr>
        <w:rFonts w:hint="default"/>
      </w:rPr>
    </w:lvl>
    <w:lvl w:ilvl="5">
      <w:numFmt w:val="bullet"/>
      <w:lvlText w:val="•"/>
      <w:lvlJc w:val="left"/>
      <w:pPr>
        <w:ind w:left="1557" w:hanging="434"/>
      </w:pPr>
      <w:rPr>
        <w:rFonts w:hint="default"/>
      </w:rPr>
    </w:lvl>
    <w:lvl w:ilvl="6">
      <w:numFmt w:val="bullet"/>
      <w:lvlText w:val="•"/>
      <w:lvlJc w:val="left"/>
      <w:pPr>
        <w:ind w:left="1890" w:hanging="434"/>
      </w:pPr>
      <w:rPr>
        <w:rFonts w:hint="default"/>
      </w:rPr>
    </w:lvl>
    <w:lvl w:ilvl="7">
      <w:numFmt w:val="bullet"/>
      <w:lvlText w:val="•"/>
      <w:lvlJc w:val="left"/>
      <w:pPr>
        <w:ind w:left="2222" w:hanging="434"/>
      </w:pPr>
      <w:rPr>
        <w:rFonts w:hint="default"/>
      </w:rPr>
    </w:lvl>
    <w:lvl w:ilvl="8">
      <w:numFmt w:val="bullet"/>
      <w:lvlText w:val="•"/>
      <w:lvlJc w:val="left"/>
      <w:pPr>
        <w:ind w:left="2555" w:hanging="434"/>
      </w:pPr>
      <w:rPr>
        <w:rFonts w:hint="default"/>
      </w:rPr>
    </w:lvl>
  </w:abstractNum>
  <w:abstractNum w:abstractNumId="17" w15:restartNumberingAfterBreak="0">
    <w:nsid w:val="70B06F54"/>
    <w:multiLevelType w:val="multilevel"/>
    <w:tmpl w:val="4BEE41E8"/>
    <w:lvl w:ilvl="0">
      <w:start w:val="6"/>
      <w:numFmt w:val="upperLetter"/>
      <w:lvlText w:val="%1"/>
      <w:lvlJc w:val="left"/>
      <w:pPr>
        <w:ind w:left="619" w:hanging="500"/>
        <w:jc w:val="left"/>
      </w:pPr>
      <w:rPr>
        <w:rFonts w:hint="default"/>
      </w:rPr>
    </w:lvl>
    <w:lvl w:ilvl="1">
      <w:start w:val="1"/>
      <w:numFmt w:val="decimal"/>
      <w:lvlText w:val="%1.%2."/>
      <w:lvlJc w:val="left"/>
      <w:pPr>
        <w:ind w:left="619" w:hanging="500"/>
        <w:jc w:val="left"/>
      </w:pPr>
      <w:rPr>
        <w:rFonts w:ascii="Book Antiqua" w:eastAsia="Book Antiqua" w:hAnsi="Book Antiqua" w:cs="Book Antiqua" w:hint="default"/>
        <w:b/>
        <w:bCs/>
        <w:i w:val="0"/>
        <w:iCs w:val="0"/>
        <w:color w:val="231F20"/>
        <w:spacing w:val="-27"/>
        <w:w w:val="99"/>
        <w:sz w:val="24"/>
        <w:szCs w:val="24"/>
      </w:rPr>
    </w:lvl>
    <w:lvl w:ilvl="2">
      <w:start w:val="1"/>
      <w:numFmt w:val="lowerLetter"/>
      <w:lvlText w:val="%1.%2.%3."/>
      <w:lvlJc w:val="left"/>
      <w:pPr>
        <w:ind w:left="729" w:hanging="489"/>
        <w:jc w:val="left"/>
      </w:pPr>
      <w:rPr>
        <w:rFonts w:ascii="Book Antiqua" w:eastAsia="Book Antiqua" w:hAnsi="Book Antiqua" w:cs="Book Antiqua" w:hint="default"/>
        <w:b/>
        <w:bCs/>
        <w:i w:val="0"/>
        <w:iCs w:val="0"/>
        <w:color w:val="231F20"/>
        <w:spacing w:val="-23"/>
        <w:w w:val="99"/>
        <w:sz w:val="20"/>
        <w:szCs w:val="20"/>
      </w:rPr>
    </w:lvl>
    <w:lvl w:ilvl="3">
      <w:start w:val="1"/>
      <w:numFmt w:val="decimal"/>
      <w:lvlText w:val="%4."/>
      <w:lvlJc w:val="left"/>
      <w:pPr>
        <w:ind w:left="660" w:hanging="270"/>
        <w:jc w:val="left"/>
      </w:pPr>
      <w:rPr>
        <w:rFonts w:ascii="Book Antiqua" w:eastAsia="Book Antiqua" w:hAnsi="Book Antiqua" w:cs="Book Antiqua" w:hint="default"/>
        <w:b w:val="0"/>
        <w:bCs w:val="0"/>
        <w:i w:val="0"/>
        <w:iCs w:val="0"/>
        <w:color w:val="231F20"/>
        <w:w w:val="100"/>
        <w:sz w:val="18"/>
        <w:szCs w:val="18"/>
      </w:rPr>
    </w:lvl>
    <w:lvl w:ilvl="4">
      <w:numFmt w:val="bullet"/>
      <w:lvlText w:val="•"/>
      <w:lvlJc w:val="left"/>
      <w:pPr>
        <w:ind w:left="820" w:hanging="270"/>
      </w:pPr>
      <w:rPr>
        <w:rFonts w:hint="default"/>
      </w:rPr>
    </w:lvl>
    <w:lvl w:ilvl="5">
      <w:numFmt w:val="bullet"/>
      <w:lvlText w:val="•"/>
      <w:lvlJc w:val="left"/>
      <w:pPr>
        <w:ind w:left="840" w:hanging="270"/>
      </w:pPr>
      <w:rPr>
        <w:rFonts w:hint="default"/>
      </w:rPr>
    </w:lvl>
    <w:lvl w:ilvl="6">
      <w:numFmt w:val="bullet"/>
      <w:lvlText w:val="•"/>
      <w:lvlJc w:val="left"/>
      <w:pPr>
        <w:ind w:left="-7" w:hanging="270"/>
      </w:pPr>
      <w:rPr>
        <w:rFonts w:hint="default"/>
      </w:rPr>
    </w:lvl>
    <w:lvl w:ilvl="7">
      <w:numFmt w:val="bullet"/>
      <w:lvlText w:val="•"/>
      <w:lvlJc w:val="left"/>
      <w:pPr>
        <w:ind w:left="-854" w:hanging="270"/>
      </w:pPr>
      <w:rPr>
        <w:rFonts w:hint="default"/>
      </w:rPr>
    </w:lvl>
    <w:lvl w:ilvl="8">
      <w:numFmt w:val="bullet"/>
      <w:lvlText w:val="•"/>
      <w:lvlJc w:val="left"/>
      <w:pPr>
        <w:ind w:left="-1701" w:hanging="270"/>
      </w:pPr>
      <w:rPr>
        <w:rFonts w:hint="default"/>
      </w:rPr>
    </w:lvl>
  </w:abstractNum>
  <w:abstractNum w:abstractNumId="18" w15:restartNumberingAfterBreak="0">
    <w:nsid w:val="735F4E9C"/>
    <w:multiLevelType w:val="multilevel"/>
    <w:tmpl w:val="EB3C2334"/>
    <w:lvl w:ilvl="0">
      <w:start w:val="3"/>
      <w:numFmt w:val="upperLetter"/>
      <w:lvlText w:val="%1"/>
      <w:lvlJc w:val="left"/>
      <w:pPr>
        <w:ind w:left="619" w:hanging="500"/>
        <w:jc w:val="left"/>
      </w:pPr>
      <w:rPr>
        <w:rFonts w:hint="default"/>
      </w:rPr>
    </w:lvl>
    <w:lvl w:ilvl="1">
      <w:start w:val="1"/>
      <w:numFmt w:val="decimal"/>
      <w:lvlText w:val="%1.%2."/>
      <w:lvlJc w:val="left"/>
      <w:pPr>
        <w:ind w:left="619" w:hanging="500"/>
        <w:jc w:val="left"/>
      </w:pPr>
      <w:rPr>
        <w:rFonts w:ascii="Book Antiqua" w:eastAsia="Book Antiqua" w:hAnsi="Book Antiqua" w:cs="Book Antiqua" w:hint="default"/>
        <w:b/>
        <w:bCs/>
        <w:i w:val="0"/>
        <w:iCs w:val="0"/>
        <w:color w:val="231F20"/>
        <w:w w:val="99"/>
        <w:sz w:val="24"/>
        <w:szCs w:val="24"/>
      </w:rPr>
    </w:lvl>
    <w:lvl w:ilvl="2">
      <w:start w:val="1"/>
      <w:numFmt w:val="lowerLetter"/>
      <w:lvlText w:val="%1.%2.%3."/>
      <w:lvlJc w:val="left"/>
      <w:pPr>
        <w:ind w:left="840" w:hanging="600"/>
        <w:jc w:val="left"/>
      </w:pPr>
      <w:rPr>
        <w:rFonts w:ascii="Book Antiqua" w:eastAsia="Book Antiqua" w:hAnsi="Book Antiqua" w:cs="Book Antiqua" w:hint="default"/>
        <w:b/>
        <w:bCs/>
        <w:i w:val="0"/>
        <w:iCs w:val="0"/>
        <w:color w:val="231F20"/>
        <w:w w:val="99"/>
        <w:sz w:val="20"/>
        <w:szCs w:val="20"/>
      </w:rPr>
    </w:lvl>
    <w:lvl w:ilvl="3">
      <w:start w:val="1"/>
      <w:numFmt w:val="decimal"/>
      <w:lvlText w:val="%4."/>
      <w:lvlJc w:val="left"/>
      <w:pPr>
        <w:ind w:left="660" w:hanging="270"/>
        <w:jc w:val="left"/>
      </w:pPr>
      <w:rPr>
        <w:rFonts w:ascii="Book Antiqua" w:eastAsia="Book Antiqua" w:hAnsi="Book Antiqua" w:cs="Book Antiqua" w:hint="default"/>
        <w:b w:val="0"/>
        <w:bCs w:val="0"/>
        <w:i w:val="0"/>
        <w:iCs w:val="0"/>
        <w:color w:val="231F20"/>
        <w:w w:val="100"/>
        <w:sz w:val="18"/>
        <w:szCs w:val="18"/>
      </w:rPr>
    </w:lvl>
    <w:lvl w:ilvl="4">
      <w:numFmt w:val="bullet"/>
      <w:lvlText w:val="•"/>
      <w:lvlJc w:val="left"/>
      <w:pPr>
        <w:ind w:left="235" w:hanging="270"/>
      </w:pPr>
      <w:rPr>
        <w:rFonts w:hint="default"/>
      </w:rPr>
    </w:lvl>
    <w:lvl w:ilvl="5">
      <w:numFmt w:val="bullet"/>
      <w:lvlText w:val="•"/>
      <w:lvlJc w:val="left"/>
      <w:pPr>
        <w:ind w:left="-369" w:hanging="270"/>
      </w:pPr>
      <w:rPr>
        <w:rFonts w:hint="default"/>
      </w:rPr>
    </w:lvl>
    <w:lvl w:ilvl="6">
      <w:numFmt w:val="bullet"/>
      <w:lvlText w:val="•"/>
      <w:lvlJc w:val="left"/>
      <w:pPr>
        <w:ind w:left="-973" w:hanging="270"/>
      </w:pPr>
      <w:rPr>
        <w:rFonts w:hint="default"/>
      </w:rPr>
    </w:lvl>
    <w:lvl w:ilvl="7">
      <w:numFmt w:val="bullet"/>
      <w:lvlText w:val="•"/>
      <w:lvlJc w:val="left"/>
      <w:pPr>
        <w:ind w:left="-1577" w:hanging="270"/>
      </w:pPr>
      <w:rPr>
        <w:rFonts w:hint="default"/>
      </w:rPr>
    </w:lvl>
    <w:lvl w:ilvl="8">
      <w:numFmt w:val="bullet"/>
      <w:lvlText w:val="•"/>
      <w:lvlJc w:val="left"/>
      <w:pPr>
        <w:ind w:left="-2181" w:hanging="270"/>
      </w:pPr>
      <w:rPr>
        <w:rFonts w:hint="default"/>
      </w:rPr>
    </w:lvl>
  </w:abstractNum>
  <w:abstractNum w:abstractNumId="19" w15:restartNumberingAfterBreak="0">
    <w:nsid w:val="75DC41DD"/>
    <w:multiLevelType w:val="multilevel"/>
    <w:tmpl w:val="F3140568"/>
    <w:lvl w:ilvl="0">
      <w:start w:val="2"/>
      <w:numFmt w:val="upperLetter"/>
      <w:lvlText w:val="%1"/>
      <w:lvlJc w:val="left"/>
      <w:pPr>
        <w:ind w:left="556" w:hanging="437"/>
        <w:jc w:val="left"/>
      </w:pPr>
      <w:rPr>
        <w:rFonts w:hint="default"/>
      </w:rPr>
    </w:lvl>
    <w:lvl w:ilvl="1">
      <w:start w:val="1"/>
      <w:numFmt w:val="decimal"/>
      <w:lvlText w:val="%1.%2."/>
      <w:lvlJc w:val="left"/>
      <w:pPr>
        <w:ind w:left="556" w:hanging="437"/>
        <w:jc w:val="left"/>
      </w:pPr>
      <w:rPr>
        <w:rFonts w:ascii="Book Antiqua" w:eastAsia="Book Antiqua" w:hAnsi="Book Antiqua" w:cs="Book Antiqua" w:hint="default"/>
        <w:b/>
        <w:bCs/>
        <w:i w:val="0"/>
        <w:iCs w:val="0"/>
        <w:color w:val="231F20"/>
        <w:spacing w:val="-5"/>
        <w:w w:val="100"/>
        <w:sz w:val="24"/>
        <w:szCs w:val="24"/>
      </w:rPr>
    </w:lvl>
    <w:lvl w:ilvl="2">
      <w:start w:val="1"/>
      <w:numFmt w:val="lowerLetter"/>
      <w:lvlText w:val="%1.%2.%3."/>
      <w:lvlJc w:val="left"/>
      <w:pPr>
        <w:ind w:left="840" w:hanging="600"/>
        <w:jc w:val="left"/>
      </w:pPr>
      <w:rPr>
        <w:rFonts w:ascii="Book Antiqua" w:eastAsia="Book Antiqua" w:hAnsi="Book Antiqua" w:cs="Book Antiqua" w:hint="default"/>
        <w:b/>
        <w:bCs/>
        <w:i w:val="0"/>
        <w:iCs w:val="0"/>
        <w:color w:val="231F20"/>
        <w:w w:val="100"/>
        <w:sz w:val="20"/>
        <w:szCs w:val="20"/>
      </w:rPr>
    </w:lvl>
    <w:lvl w:ilvl="3">
      <w:numFmt w:val="bullet"/>
      <w:lvlText w:val="•"/>
      <w:lvlJc w:val="left"/>
      <w:pPr>
        <w:ind w:left="840" w:hanging="600"/>
      </w:pPr>
      <w:rPr>
        <w:rFonts w:hint="default"/>
      </w:rPr>
    </w:lvl>
    <w:lvl w:ilvl="4">
      <w:numFmt w:val="bullet"/>
      <w:lvlText w:val="•"/>
      <w:lvlJc w:val="left"/>
      <w:pPr>
        <w:ind w:left="235" w:hanging="600"/>
      </w:pPr>
      <w:rPr>
        <w:rFonts w:hint="default"/>
      </w:rPr>
    </w:lvl>
    <w:lvl w:ilvl="5">
      <w:numFmt w:val="bullet"/>
      <w:lvlText w:val="•"/>
      <w:lvlJc w:val="left"/>
      <w:pPr>
        <w:ind w:left="-370" w:hanging="600"/>
      </w:pPr>
      <w:rPr>
        <w:rFonts w:hint="default"/>
      </w:rPr>
    </w:lvl>
    <w:lvl w:ilvl="6">
      <w:numFmt w:val="bullet"/>
      <w:lvlText w:val="•"/>
      <w:lvlJc w:val="left"/>
      <w:pPr>
        <w:ind w:left="-974" w:hanging="600"/>
      </w:pPr>
      <w:rPr>
        <w:rFonts w:hint="default"/>
      </w:rPr>
    </w:lvl>
    <w:lvl w:ilvl="7">
      <w:numFmt w:val="bullet"/>
      <w:lvlText w:val="•"/>
      <w:lvlJc w:val="left"/>
      <w:pPr>
        <w:ind w:left="-1579" w:hanging="600"/>
      </w:pPr>
      <w:rPr>
        <w:rFonts w:hint="default"/>
      </w:rPr>
    </w:lvl>
    <w:lvl w:ilvl="8">
      <w:numFmt w:val="bullet"/>
      <w:lvlText w:val="•"/>
      <w:lvlJc w:val="left"/>
      <w:pPr>
        <w:ind w:left="-2183" w:hanging="600"/>
      </w:pPr>
      <w:rPr>
        <w:rFonts w:hint="default"/>
      </w:rPr>
    </w:lvl>
  </w:abstractNum>
  <w:abstractNum w:abstractNumId="20" w15:restartNumberingAfterBreak="0">
    <w:nsid w:val="78802169"/>
    <w:multiLevelType w:val="hybridMultilevel"/>
    <w:tmpl w:val="F5648E46"/>
    <w:lvl w:ilvl="0" w:tplc="A2787458">
      <w:numFmt w:val="bullet"/>
      <w:lvlText w:val="•"/>
      <w:lvlJc w:val="left"/>
      <w:pPr>
        <w:ind w:left="660" w:hanging="290"/>
      </w:pPr>
      <w:rPr>
        <w:rFonts w:ascii="Palatino Linotype" w:eastAsia="Palatino Linotype" w:hAnsi="Palatino Linotype" w:cs="Palatino Linotype" w:hint="default"/>
        <w:b w:val="0"/>
        <w:bCs w:val="0"/>
        <w:i w:val="0"/>
        <w:iCs w:val="0"/>
        <w:color w:val="231F20"/>
        <w:w w:val="100"/>
        <w:sz w:val="18"/>
        <w:szCs w:val="18"/>
      </w:rPr>
    </w:lvl>
    <w:lvl w:ilvl="1" w:tplc="D8EEB8F4">
      <w:numFmt w:val="bullet"/>
      <w:lvlText w:val="•"/>
      <w:lvlJc w:val="left"/>
      <w:pPr>
        <w:ind w:left="1590" w:hanging="290"/>
      </w:pPr>
      <w:rPr>
        <w:rFonts w:hint="default"/>
      </w:rPr>
    </w:lvl>
    <w:lvl w:ilvl="2" w:tplc="11A422A2">
      <w:numFmt w:val="bullet"/>
      <w:lvlText w:val="•"/>
      <w:lvlJc w:val="left"/>
      <w:pPr>
        <w:ind w:left="2520" w:hanging="290"/>
      </w:pPr>
      <w:rPr>
        <w:rFonts w:hint="default"/>
      </w:rPr>
    </w:lvl>
    <w:lvl w:ilvl="3" w:tplc="F67A2F32">
      <w:numFmt w:val="bullet"/>
      <w:lvlText w:val="•"/>
      <w:lvlJc w:val="left"/>
      <w:pPr>
        <w:ind w:left="3450" w:hanging="290"/>
      </w:pPr>
      <w:rPr>
        <w:rFonts w:hint="default"/>
      </w:rPr>
    </w:lvl>
    <w:lvl w:ilvl="4" w:tplc="1C66B6D6">
      <w:numFmt w:val="bullet"/>
      <w:lvlText w:val="•"/>
      <w:lvlJc w:val="left"/>
      <w:pPr>
        <w:ind w:left="4380" w:hanging="290"/>
      </w:pPr>
      <w:rPr>
        <w:rFonts w:hint="default"/>
      </w:rPr>
    </w:lvl>
    <w:lvl w:ilvl="5" w:tplc="E6A615BC">
      <w:numFmt w:val="bullet"/>
      <w:lvlText w:val="•"/>
      <w:lvlJc w:val="left"/>
      <w:pPr>
        <w:ind w:left="5310" w:hanging="290"/>
      </w:pPr>
      <w:rPr>
        <w:rFonts w:hint="default"/>
      </w:rPr>
    </w:lvl>
    <w:lvl w:ilvl="6" w:tplc="42F8953E">
      <w:numFmt w:val="bullet"/>
      <w:lvlText w:val="•"/>
      <w:lvlJc w:val="left"/>
      <w:pPr>
        <w:ind w:left="6240" w:hanging="290"/>
      </w:pPr>
      <w:rPr>
        <w:rFonts w:hint="default"/>
      </w:rPr>
    </w:lvl>
    <w:lvl w:ilvl="7" w:tplc="E3A4C192">
      <w:numFmt w:val="bullet"/>
      <w:lvlText w:val="•"/>
      <w:lvlJc w:val="left"/>
      <w:pPr>
        <w:ind w:left="7170" w:hanging="290"/>
      </w:pPr>
      <w:rPr>
        <w:rFonts w:hint="default"/>
      </w:rPr>
    </w:lvl>
    <w:lvl w:ilvl="8" w:tplc="71BCC632">
      <w:numFmt w:val="bullet"/>
      <w:lvlText w:val="•"/>
      <w:lvlJc w:val="left"/>
      <w:pPr>
        <w:ind w:left="8100" w:hanging="290"/>
      </w:pPr>
      <w:rPr>
        <w:rFonts w:hint="default"/>
      </w:rPr>
    </w:lvl>
  </w:abstractNum>
  <w:abstractNum w:abstractNumId="21" w15:restartNumberingAfterBreak="0">
    <w:nsid w:val="7EFA0E04"/>
    <w:multiLevelType w:val="multilevel"/>
    <w:tmpl w:val="E5826AF6"/>
    <w:lvl w:ilvl="0">
      <w:start w:val="1"/>
      <w:numFmt w:val="upperLetter"/>
      <w:lvlText w:val="%1"/>
      <w:lvlJc w:val="left"/>
      <w:pPr>
        <w:ind w:left="606" w:hanging="487"/>
        <w:jc w:val="left"/>
      </w:pPr>
      <w:rPr>
        <w:rFonts w:hint="default"/>
      </w:rPr>
    </w:lvl>
    <w:lvl w:ilvl="1">
      <w:start w:val="1"/>
      <w:numFmt w:val="decimal"/>
      <w:lvlText w:val="%1.%2."/>
      <w:lvlJc w:val="left"/>
      <w:pPr>
        <w:ind w:left="606" w:hanging="487"/>
        <w:jc w:val="left"/>
      </w:pPr>
      <w:rPr>
        <w:rFonts w:ascii="Book Antiqua" w:eastAsia="Book Antiqua" w:hAnsi="Book Antiqua" w:cs="Book Antiqua" w:hint="default"/>
        <w:b/>
        <w:bCs/>
        <w:i w:val="0"/>
        <w:iCs w:val="0"/>
        <w:color w:val="231F20"/>
        <w:w w:val="100"/>
        <w:sz w:val="24"/>
        <w:szCs w:val="24"/>
      </w:rPr>
    </w:lvl>
    <w:lvl w:ilvl="2">
      <w:start w:val="1"/>
      <w:numFmt w:val="lowerLetter"/>
      <w:lvlText w:val="%1.%2.%3."/>
      <w:lvlJc w:val="left"/>
      <w:pPr>
        <w:ind w:left="120" w:hanging="556"/>
        <w:jc w:val="left"/>
      </w:pPr>
      <w:rPr>
        <w:rFonts w:ascii="Book Antiqua" w:eastAsia="Book Antiqua" w:hAnsi="Book Antiqua" w:cs="Book Antiqua" w:hint="default"/>
        <w:b/>
        <w:bCs/>
        <w:i w:val="0"/>
        <w:iCs w:val="0"/>
        <w:color w:val="231F20"/>
        <w:w w:val="100"/>
        <w:sz w:val="20"/>
        <w:szCs w:val="20"/>
      </w:rPr>
    </w:lvl>
    <w:lvl w:ilvl="3">
      <w:start w:val="1"/>
      <w:numFmt w:val="decimal"/>
      <w:lvlText w:val="%4."/>
      <w:lvlJc w:val="left"/>
      <w:pPr>
        <w:ind w:left="660" w:hanging="270"/>
        <w:jc w:val="left"/>
      </w:pPr>
      <w:rPr>
        <w:rFonts w:ascii="Book Antiqua" w:eastAsia="Book Antiqua" w:hAnsi="Book Antiqua" w:cs="Book Antiqua" w:hint="default"/>
        <w:b w:val="0"/>
        <w:bCs w:val="0"/>
        <w:i w:val="0"/>
        <w:iCs w:val="0"/>
        <w:color w:val="231F20"/>
        <w:w w:val="100"/>
        <w:sz w:val="18"/>
        <w:szCs w:val="18"/>
      </w:rPr>
    </w:lvl>
    <w:lvl w:ilvl="4">
      <w:numFmt w:val="bullet"/>
      <w:lvlText w:val="•"/>
      <w:lvlJc w:val="left"/>
      <w:pPr>
        <w:ind w:left="840" w:hanging="270"/>
      </w:pPr>
      <w:rPr>
        <w:rFonts w:hint="default"/>
      </w:rPr>
    </w:lvl>
    <w:lvl w:ilvl="5">
      <w:numFmt w:val="bullet"/>
      <w:lvlText w:val="•"/>
      <w:lvlJc w:val="left"/>
      <w:pPr>
        <w:ind w:left="900" w:hanging="270"/>
      </w:pPr>
      <w:rPr>
        <w:rFonts w:hint="default"/>
      </w:rPr>
    </w:lvl>
    <w:lvl w:ilvl="6">
      <w:numFmt w:val="bullet"/>
      <w:lvlText w:val="•"/>
      <w:lvlJc w:val="left"/>
      <w:pPr>
        <w:ind w:left="41" w:hanging="270"/>
      </w:pPr>
      <w:rPr>
        <w:rFonts w:hint="default"/>
      </w:rPr>
    </w:lvl>
    <w:lvl w:ilvl="7">
      <w:numFmt w:val="bullet"/>
      <w:lvlText w:val="•"/>
      <w:lvlJc w:val="left"/>
      <w:pPr>
        <w:ind w:left="-818" w:hanging="270"/>
      </w:pPr>
      <w:rPr>
        <w:rFonts w:hint="default"/>
      </w:rPr>
    </w:lvl>
    <w:lvl w:ilvl="8">
      <w:numFmt w:val="bullet"/>
      <w:lvlText w:val="•"/>
      <w:lvlJc w:val="left"/>
      <w:pPr>
        <w:ind w:left="-1677" w:hanging="270"/>
      </w:pPr>
      <w:rPr>
        <w:rFonts w:hint="default"/>
      </w:rPr>
    </w:lvl>
  </w:abstractNum>
  <w:num w:numId="1" w16cid:durableId="825824279">
    <w:abstractNumId w:val="10"/>
  </w:num>
  <w:num w:numId="2" w16cid:durableId="343872275">
    <w:abstractNumId w:val="5"/>
  </w:num>
  <w:num w:numId="3" w16cid:durableId="1113749190">
    <w:abstractNumId w:val="3"/>
  </w:num>
  <w:num w:numId="4" w16cid:durableId="1239637739">
    <w:abstractNumId w:val="11"/>
  </w:num>
  <w:num w:numId="5" w16cid:durableId="1131551871">
    <w:abstractNumId w:val="14"/>
  </w:num>
  <w:num w:numId="6" w16cid:durableId="1941907044">
    <w:abstractNumId w:val="7"/>
  </w:num>
  <w:num w:numId="7" w16cid:durableId="273875491">
    <w:abstractNumId w:val="15"/>
  </w:num>
  <w:num w:numId="8" w16cid:durableId="1185898507">
    <w:abstractNumId w:val="16"/>
  </w:num>
  <w:num w:numId="9" w16cid:durableId="1504514536">
    <w:abstractNumId w:val="12"/>
  </w:num>
  <w:num w:numId="10" w16cid:durableId="448475514">
    <w:abstractNumId w:val="6"/>
  </w:num>
  <w:num w:numId="11" w16cid:durableId="1660575336">
    <w:abstractNumId w:val="1"/>
  </w:num>
  <w:num w:numId="12" w16cid:durableId="579489530">
    <w:abstractNumId w:val="4"/>
  </w:num>
  <w:num w:numId="13" w16cid:durableId="19085356">
    <w:abstractNumId w:val="9"/>
  </w:num>
  <w:num w:numId="14" w16cid:durableId="452554597">
    <w:abstractNumId w:val="17"/>
  </w:num>
  <w:num w:numId="15" w16cid:durableId="155921644">
    <w:abstractNumId w:val="13"/>
  </w:num>
  <w:num w:numId="16" w16cid:durableId="1197040873">
    <w:abstractNumId w:val="2"/>
  </w:num>
  <w:num w:numId="17" w16cid:durableId="270358090">
    <w:abstractNumId w:val="18"/>
  </w:num>
  <w:num w:numId="18" w16cid:durableId="2009480202">
    <w:abstractNumId w:val="19"/>
  </w:num>
  <w:num w:numId="19" w16cid:durableId="792747676">
    <w:abstractNumId w:val="21"/>
  </w:num>
  <w:num w:numId="20" w16cid:durableId="636448591">
    <w:abstractNumId w:val="8"/>
  </w:num>
  <w:num w:numId="21" w16cid:durableId="346754903">
    <w:abstractNumId w:val="20"/>
  </w:num>
  <w:num w:numId="22" w16cid:durableId="1440637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zWIeQfd5kblIz5bVk3Data0rMGdx5HpheNhfaAO3Dbelt94BuaFqNXZj5p8ztFRDebnDivMSD3Er/72TUpgBOw==" w:salt="cEjWIa+fP7Irgm8gFeZbRg=="/>
  <w:defaultTabStop w:val="720"/>
  <w:drawingGridHorizontalSpacing w:val="110"/>
  <w:displayHorizontalDrawingGridEvery w:val="2"/>
  <w:characterSpacingControl w:val="doNotCompress"/>
  <w:hdrShapeDefaults>
    <o:shapedefaults v:ext="edit" spidmax="212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F490C"/>
    <w:rsid w:val="000F490C"/>
    <w:rsid w:val="00E65D03"/>
    <w:rsid w:val="00FD2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2"/>
    </o:shapelayout>
  </w:shapeDefaults>
  <w:decimalSymbol w:val="."/>
  <w:listSeparator w:val=","/>
  <w14:docId w14:val="4DAFFDC1"/>
  <w15:docId w15:val="{CB46F654-0C45-4484-8818-84AD0728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516"/>
      <w:jc w:val="center"/>
      <w:outlineLvl w:val="0"/>
    </w:pPr>
    <w:rPr>
      <w:rFonts w:ascii="Georgia" w:eastAsia="Georgia" w:hAnsi="Georgia" w:cs="Georgia"/>
      <w:sz w:val="56"/>
      <w:szCs w:val="56"/>
    </w:rPr>
  </w:style>
  <w:style w:type="paragraph" w:styleId="Heading2">
    <w:name w:val="heading 2"/>
    <w:basedOn w:val="Normal"/>
    <w:uiPriority w:val="9"/>
    <w:unhideWhenUsed/>
    <w:qFormat/>
    <w:pPr>
      <w:spacing w:before="67"/>
      <w:ind w:left="3030"/>
      <w:jc w:val="center"/>
      <w:outlineLvl w:val="1"/>
    </w:pPr>
    <w:rPr>
      <w:rFonts w:ascii="Georgia" w:eastAsia="Georgia" w:hAnsi="Georgia" w:cs="Georgia"/>
      <w:sz w:val="28"/>
      <w:szCs w:val="28"/>
    </w:rPr>
  </w:style>
  <w:style w:type="paragraph" w:styleId="Heading3">
    <w:name w:val="heading 3"/>
    <w:basedOn w:val="Normal"/>
    <w:uiPriority w:val="9"/>
    <w:unhideWhenUsed/>
    <w:qFormat/>
    <w:pPr>
      <w:spacing w:before="94"/>
      <w:ind w:left="619" w:hanging="500"/>
      <w:outlineLvl w:val="2"/>
    </w:pPr>
    <w:rPr>
      <w:b/>
      <w:bCs/>
      <w:sz w:val="24"/>
      <w:szCs w:val="24"/>
    </w:rPr>
  </w:style>
  <w:style w:type="paragraph" w:styleId="Heading4">
    <w:name w:val="heading 4"/>
    <w:basedOn w:val="Normal"/>
    <w:uiPriority w:val="9"/>
    <w:unhideWhenUsed/>
    <w:qFormat/>
    <w:pPr>
      <w:ind w:left="840" w:hanging="600"/>
      <w:jc w:val="both"/>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20"/>
    </w:pPr>
    <w:rPr>
      <w:b/>
      <w:bCs/>
      <w:sz w:val="16"/>
      <w:szCs w:val="16"/>
    </w:rPr>
  </w:style>
  <w:style w:type="paragraph" w:styleId="TOC2">
    <w:name w:val="toc 2"/>
    <w:basedOn w:val="Normal"/>
    <w:uiPriority w:val="1"/>
    <w:qFormat/>
    <w:pPr>
      <w:spacing w:line="180" w:lineRule="exact"/>
      <w:ind w:left="360" w:hanging="334"/>
    </w:pPr>
    <w:rPr>
      <w:sz w:val="16"/>
      <w:szCs w:val="16"/>
    </w:rPr>
  </w:style>
  <w:style w:type="paragraph" w:styleId="TOC3">
    <w:name w:val="toc 3"/>
    <w:basedOn w:val="Normal"/>
    <w:uiPriority w:val="1"/>
    <w:qFormat/>
    <w:pPr>
      <w:spacing w:line="176" w:lineRule="exact"/>
      <w:ind w:left="360"/>
    </w:pPr>
    <w:rPr>
      <w:b/>
      <w:bCs/>
      <w:sz w:val="16"/>
      <w:szCs w:val="16"/>
    </w:rPr>
  </w:style>
  <w:style w:type="paragraph" w:styleId="TOC4">
    <w:name w:val="toc 4"/>
    <w:basedOn w:val="Normal"/>
    <w:uiPriority w:val="1"/>
    <w:qFormat/>
    <w:pPr>
      <w:spacing w:line="180" w:lineRule="exact"/>
      <w:ind w:left="360"/>
    </w:pPr>
    <w:rPr>
      <w:sz w:val="16"/>
      <w:szCs w:val="16"/>
    </w:rPr>
  </w:style>
  <w:style w:type="paragraph" w:styleId="BodyText">
    <w:name w:val="Body Text"/>
    <w:basedOn w:val="Normal"/>
    <w:uiPriority w:val="1"/>
    <w:qFormat/>
    <w:pPr>
      <w:spacing w:before="2"/>
      <w:ind w:left="120"/>
      <w:jc w:val="both"/>
    </w:pPr>
    <w:rPr>
      <w:sz w:val="18"/>
      <w:szCs w:val="18"/>
    </w:rPr>
  </w:style>
  <w:style w:type="paragraph" w:styleId="Title">
    <w:name w:val="Title"/>
    <w:basedOn w:val="Normal"/>
    <w:uiPriority w:val="10"/>
    <w:qFormat/>
    <w:pPr>
      <w:spacing w:line="1381" w:lineRule="exact"/>
      <w:ind w:left="454" w:right="287"/>
      <w:jc w:val="center"/>
    </w:pPr>
    <w:rPr>
      <w:rFonts w:ascii="Georgia" w:eastAsia="Georgia" w:hAnsi="Georgia" w:cs="Georgia"/>
      <w:sz w:val="150"/>
      <w:szCs w:val="150"/>
    </w:rPr>
  </w:style>
  <w:style w:type="paragraph" w:styleId="ListParagraph">
    <w:name w:val="List Paragraph"/>
    <w:basedOn w:val="Normal"/>
    <w:uiPriority w:val="1"/>
    <w:qFormat/>
    <w:pPr>
      <w:spacing w:line="180" w:lineRule="exact"/>
      <w:ind w:left="840" w:hanging="6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5.png"/><Relationship Id="rId34" Type="http://schemas.openxmlformats.org/officeDocument/2006/relationships/image" Target="media/image24.jpeg"/><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counseling.org/knowledge-center/ethics" TargetMode="External"/><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17498</Words>
  <Characters>99742</Characters>
  <Application>Microsoft Office Word</Application>
  <DocSecurity>8</DocSecurity>
  <Lines>831</Lines>
  <Paragraphs>234</Paragraphs>
  <ScaleCrop>false</ScaleCrop>
  <Company/>
  <LinksUpToDate>false</LinksUpToDate>
  <CharactersWithSpaces>117006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Code of Ethics.indd</dc:title>
  <cp:lastModifiedBy>Matt Hiltibran</cp:lastModifiedBy>
  <cp:revision>2</cp:revision>
  <dcterms:created xsi:type="dcterms:W3CDTF">2022-04-26T21:00:00Z</dcterms:created>
  <dcterms:modified xsi:type="dcterms:W3CDTF">2022-04-26T21:01:00Z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2014-03-18T00:00:00Z</vt:filetime>
  </property>
  <property fmtid="{D5CDD505-2E9C-101B-9397-08002B2CF9AE}" pid="3" name="Creator">
    <vt:lpwstr>Adobe InDesign CS5 (7.0.4)</vt:lpwstr>
  </property>
  <property fmtid="{D5CDD505-2E9C-101B-9397-08002B2CF9AE}" pid="4" name="LastSaved">
    <vt:filetime>2022-04-26T00:00:00Z</vt:filetime>
  </property>
</Properties>
</file>